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25508" w14:textId="68BA8DAE" w:rsidR="00A26951" w:rsidRPr="001A49F9" w:rsidRDefault="25739D64" w:rsidP="0D8F133D">
      <w:pPr>
        <w:pStyle w:val="Title"/>
        <w:jc w:val="center"/>
        <w:textAlignment w:val="baseline"/>
        <w:rPr>
          <w:rFonts w:ascii="Calibri" w:hAnsi="Calibri" w:cs="Calibri"/>
        </w:rPr>
      </w:pPr>
      <w:r w:rsidRPr="001A49F9">
        <w:rPr>
          <w:rFonts w:ascii="Calibri" w:eastAsia="Calibri" w:hAnsi="Calibri" w:cs="Calibri"/>
          <w:color w:val="000000" w:themeColor="text1"/>
        </w:rPr>
        <w:t xml:space="preserve">Comprehensive Plan </w:t>
      </w:r>
      <w:r w:rsidR="731B984D" w:rsidRPr="001A49F9">
        <w:rPr>
          <w:rStyle w:val="normaltextrun"/>
          <w:rFonts w:ascii="Calibri" w:hAnsi="Calibri" w:cs="Calibri"/>
        </w:rPr>
        <w:t xml:space="preserve">Transportation </w:t>
      </w:r>
      <w:r w:rsidRPr="001A49F9">
        <w:rPr>
          <w:rFonts w:ascii="Calibri" w:eastAsia="Calibri" w:hAnsi="Calibri" w:cs="Calibri"/>
          <w:color w:val="000000" w:themeColor="text1"/>
        </w:rPr>
        <w:t>Element Checklist</w:t>
      </w:r>
      <w:r w:rsidRPr="001A49F9">
        <w:rPr>
          <w:rFonts w:ascii="Calibri" w:hAnsi="Calibri" w:cs="Calibri"/>
        </w:rPr>
        <w:t xml:space="preserve"> </w:t>
      </w:r>
    </w:p>
    <w:p w14:paraId="167D0948" w14:textId="3607704B" w:rsidR="00A26951" w:rsidRPr="001A49F9" w:rsidRDefault="002C70F3" w:rsidP="002C70F3">
      <w:pPr>
        <w:pStyle w:val="paragraph"/>
        <w:spacing w:before="0" w:beforeAutospacing="0" w:after="0" w:afterAutospacing="0"/>
        <w:jc w:val="center"/>
        <w:textAlignment w:val="baseline"/>
        <w:rPr>
          <w:rStyle w:val="normaltextrun"/>
          <w:rFonts w:ascii="Calibri" w:eastAsiaTheme="majorEastAsia" w:hAnsi="Calibri" w:cs="Calibri"/>
          <w:sz w:val="56"/>
          <w:szCs w:val="56"/>
        </w:rPr>
      </w:pPr>
      <w:r w:rsidRPr="001A49F9">
        <w:rPr>
          <w:rStyle w:val="normaltextrun"/>
          <w:rFonts w:ascii="Calibri" w:eastAsiaTheme="majorEastAsia" w:hAnsi="Calibri" w:cs="Calibri"/>
          <w:sz w:val="56"/>
          <w:szCs w:val="56"/>
        </w:rPr>
        <w:t xml:space="preserve"> </w:t>
      </w:r>
    </w:p>
    <w:p w14:paraId="0580E73F" w14:textId="77777777" w:rsidR="002C70F3" w:rsidRPr="001A49F9" w:rsidRDefault="002C70F3" w:rsidP="002C70F3">
      <w:pPr>
        <w:pStyle w:val="paragraph"/>
        <w:spacing w:before="0" w:beforeAutospacing="0" w:after="0" w:afterAutospacing="0"/>
        <w:textAlignment w:val="baseline"/>
        <w:rPr>
          <w:rFonts w:ascii="Calibri" w:hAnsi="Calibri" w:cs="Calibri"/>
          <w:color w:val="0F4761"/>
          <w:sz w:val="18"/>
          <w:szCs w:val="18"/>
        </w:rPr>
      </w:pPr>
      <w:r w:rsidRPr="001A49F9">
        <w:rPr>
          <w:rStyle w:val="normaltextrun"/>
          <w:rFonts w:ascii="Calibri" w:eastAsiaTheme="majorEastAsia" w:hAnsi="Calibri" w:cs="Calibri"/>
          <w:color w:val="0F4761"/>
          <w:sz w:val="40"/>
          <w:szCs w:val="40"/>
        </w:rPr>
        <w:t>Overview</w:t>
      </w:r>
      <w:r w:rsidRPr="001A49F9">
        <w:rPr>
          <w:rStyle w:val="eop"/>
          <w:rFonts w:ascii="Calibri" w:eastAsiaTheme="majorEastAsia" w:hAnsi="Calibri" w:cs="Calibri"/>
          <w:color w:val="0F4761"/>
          <w:sz w:val="40"/>
          <w:szCs w:val="40"/>
        </w:rPr>
        <w:t> </w:t>
      </w:r>
    </w:p>
    <w:p w14:paraId="7C77DECC" w14:textId="38E037F4" w:rsidR="002C70F3" w:rsidRPr="001A49F9" w:rsidRDefault="00DE3CB8" w:rsidP="00A52C0E">
      <w:pPr>
        <w:spacing w:line="276" w:lineRule="auto"/>
        <w:rPr>
          <w:rStyle w:val="normaltextrun"/>
          <w:rFonts w:ascii="Calibri" w:eastAsiaTheme="majorEastAsia" w:hAnsi="Calibri" w:cs="Calibri"/>
          <w:kern w:val="0"/>
          <w:lang w:eastAsia="ja-JP"/>
          <w14:ligatures w14:val="none"/>
        </w:rPr>
      </w:pPr>
      <w:r w:rsidRPr="001A49F9">
        <w:rPr>
          <w:rStyle w:val="normaltextrun"/>
          <w:rFonts w:ascii="Calibri" w:eastAsiaTheme="majorEastAsia" w:hAnsi="Calibri" w:cs="Calibri"/>
          <w:kern w:val="0"/>
          <w:lang w:eastAsia="ja-JP"/>
          <w14:ligatures w14:val="none"/>
        </w:rPr>
        <w:t xml:space="preserve">This </w:t>
      </w:r>
      <w:r w:rsidR="00152537" w:rsidRPr="001A49F9">
        <w:rPr>
          <w:rStyle w:val="normaltextrun"/>
          <w:rFonts w:ascii="Calibri" w:eastAsiaTheme="majorEastAsia" w:hAnsi="Calibri" w:cs="Calibri"/>
          <w:kern w:val="0"/>
          <w:lang w:eastAsia="ja-JP"/>
          <w14:ligatures w14:val="none"/>
        </w:rPr>
        <w:t>checklist</w:t>
      </w:r>
      <w:r w:rsidRPr="001A49F9">
        <w:rPr>
          <w:rStyle w:val="normaltextrun"/>
          <w:rFonts w:ascii="Calibri" w:eastAsiaTheme="majorEastAsia" w:hAnsi="Calibri" w:cs="Calibri"/>
          <w:kern w:val="0"/>
          <w:lang w:eastAsia="ja-JP"/>
          <w14:ligatures w14:val="none"/>
        </w:rPr>
        <w:t xml:space="preserve"> is designed to promote a shared understanding of the Transportation Principle and transportation element between MDP and local governments and communicate how MDP will evaluate transportation in a local plan.</w:t>
      </w:r>
      <w:r w:rsidR="6DDAB544" w:rsidRPr="001A49F9">
        <w:rPr>
          <w:rStyle w:val="normaltextrun"/>
          <w:rFonts w:ascii="Calibri" w:eastAsiaTheme="majorEastAsia" w:hAnsi="Calibri" w:cs="Calibri"/>
          <w:kern w:val="0"/>
          <w:lang w:eastAsia="ja-JP"/>
          <w14:ligatures w14:val="none"/>
        </w:rPr>
        <w:t xml:space="preserve"> Local governments should use it to inform their planning processes, assess whether their draft plans follow best practices, and comply with statutory requirements. MDP’s 60-day review comments evaluate whether</w:t>
      </w:r>
      <w:r w:rsidR="001B24A4" w:rsidRPr="001A49F9">
        <w:rPr>
          <w:rStyle w:val="normaltextrun"/>
          <w:rFonts w:ascii="Calibri" w:eastAsiaTheme="majorEastAsia" w:hAnsi="Calibri" w:cs="Calibri"/>
          <w:kern w:val="0"/>
          <w:lang w:eastAsia="ja-JP"/>
          <w14:ligatures w14:val="none"/>
        </w:rPr>
        <w:t xml:space="preserve"> </w:t>
      </w:r>
      <w:r w:rsidR="00AA3B95" w:rsidRPr="001A49F9">
        <w:rPr>
          <w:rStyle w:val="normaltextrun"/>
          <w:rFonts w:ascii="Calibri" w:eastAsiaTheme="majorEastAsia" w:hAnsi="Calibri" w:cs="Calibri"/>
          <w:kern w:val="0"/>
          <w:lang w:eastAsia="ja-JP"/>
          <w14:ligatures w14:val="none"/>
        </w:rPr>
        <w:t>transportation element</w:t>
      </w:r>
      <w:r w:rsidR="00E16C3F" w:rsidRPr="001A49F9">
        <w:rPr>
          <w:rStyle w:val="normaltextrun"/>
          <w:rFonts w:ascii="Calibri" w:eastAsiaTheme="majorEastAsia" w:hAnsi="Calibri" w:cs="Calibri"/>
          <w:kern w:val="0"/>
          <w:lang w:eastAsia="ja-JP"/>
          <w14:ligatures w14:val="none"/>
        </w:rPr>
        <w:t>s</w:t>
      </w:r>
      <w:r w:rsidR="00AA3B95" w:rsidRPr="001A49F9">
        <w:rPr>
          <w:rStyle w:val="normaltextrun"/>
          <w:rFonts w:ascii="Calibri" w:eastAsiaTheme="majorEastAsia" w:hAnsi="Calibri" w:cs="Calibri"/>
          <w:kern w:val="0"/>
          <w:lang w:eastAsia="ja-JP"/>
          <w14:ligatures w14:val="none"/>
        </w:rPr>
        <w:t xml:space="preserve"> </w:t>
      </w:r>
      <w:r w:rsidR="00562DAF" w:rsidRPr="001A49F9">
        <w:rPr>
          <w:rStyle w:val="normaltextrun"/>
          <w:rFonts w:ascii="Calibri" w:eastAsiaTheme="majorEastAsia" w:hAnsi="Calibri" w:cs="Calibri"/>
          <w:kern w:val="0"/>
          <w:lang w:eastAsia="ja-JP"/>
          <w14:ligatures w14:val="none"/>
        </w:rPr>
        <w:t>include</w:t>
      </w:r>
      <w:r w:rsidR="6DDAB544" w:rsidRPr="001A49F9">
        <w:rPr>
          <w:rStyle w:val="normaltextrun"/>
          <w:rFonts w:ascii="Calibri" w:eastAsiaTheme="majorEastAsia" w:hAnsi="Calibri" w:cs="Calibri"/>
          <w:kern w:val="0"/>
          <w:lang w:eastAsia="ja-JP"/>
          <w14:ligatures w14:val="none"/>
        </w:rPr>
        <w:t xml:space="preserve"> the items identified in this checklist.</w:t>
      </w:r>
      <w:r w:rsidR="6DDAB544" w:rsidRPr="001A49F9">
        <w:rPr>
          <w:rStyle w:val="normaltextrun"/>
          <w:rFonts w:ascii="Calibri" w:hAnsi="Calibri" w:cs="Calibri"/>
          <w:kern w:val="0"/>
          <w:lang w:eastAsia="ja-JP"/>
          <w14:ligatures w14:val="none"/>
        </w:rPr>
        <w:t> </w:t>
      </w:r>
    </w:p>
    <w:p w14:paraId="6B8ECF9B" w14:textId="1BD5B3DB" w:rsidR="0050156E" w:rsidRPr="001A49F9" w:rsidRDefault="78182A8F" w:rsidP="00B07A79">
      <w:pPr>
        <w:pStyle w:val="paragraph"/>
        <w:spacing w:before="0" w:beforeAutospacing="0" w:after="0" w:afterAutospacing="0" w:line="276" w:lineRule="auto"/>
        <w:rPr>
          <w:rStyle w:val="normaltextrun"/>
          <w:rFonts w:ascii="Calibri" w:eastAsiaTheme="majorEastAsia" w:hAnsi="Calibri" w:cs="Calibri"/>
        </w:rPr>
      </w:pPr>
      <w:r w:rsidRPr="001A49F9">
        <w:rPr>
          <w:rFonts w:ascii="Calibri" w:eastAsia="Calibri" w:hAnsi="Calibri" w:cs="Calibri"/>
          <w:color w:val="000000" w:themeColor="text1"/>
        </w:rPr>
        <w:t xml:space="preserve">Maryland’s eight Sustainable Growth Policy and Planning Principles (SG3P) </w:t>
      </w:r>
      <w:r w:rsidR="00286969" w:rsidRPr="001A49F9">
        <w:rPr>
          <w:rFonts w:ascii="Calibri" w:hAnsi="Calibri" w:cs="Calibri"/>
        </w:rPr>
        <w:t>are the foundation for this checklist and all MDP guidance.</w:t>
      </w:r>
      <w:r w:rsidRPr="001A49F9">
        <w:rPr>
          <w:rFonts w:ascii="Calibri" w:eastAsia="Calibri" w:hAnsi="Calibri" w:cs="Calibri"/>
          <w:color w:val="000000" w:themeColor="text1"/>
        </w:rPr>
        <w:t xml:space="preserve"> SG3P seeks to improve human well-being, mitigate climate change, and grow economic opportunity for all Marylanders.</w:t>
      </w:r>
      <w:r w:rsidRPr="001A49F9">
        <w:rPr>
          <w:rFonts w:ascii="Calibri" w:hAnsi="Calibri" w:cs="Calibri"/>
        </w:rPr>
        <w:t xml:space="preserve"> </w:t>
      </w:r>
      <w:r w:rsidR="00694E16" w:rsidRPr="001A49F9">
        <w:rPr>
          <w:rStyle w:val="normaltextrun"/>
          <w:rFonts w:ascii="Calibri" w:eastAsiaTheme="majorEastAsia" w:hAnsi="Calibri" w:cs="Calibri"/>
        </w:rPr>
        <w:t xml:space="preserve">Maryland’s </w:t>
      </w:r>
      <w:r w:rsidR="321CB1C5" w:rsidRPr="001A49F9">
        <w:rPr>
          <w:rStyle w:val="normaltextrun"/>
          <w:rFonts w:ascii="Calibri" w:eastAsiaTheme="majorEastAsia" w:hAnsi="Calibri" w:cs="Calibri"/>
        </w:rPr>
        <w:t>Transportation</w:t>
      </w:r>
      <w:r w:rsidR="3AADF940" w:rsidRPr="001A49F9">
        <w:rPr>
          <w:rStyle w:val="normaltextrun"/>
          <w:rFonts w:ascii="Calibri" w:eastAsiaTheme="majorEastAsia" w:hAnsi="Calibri" w:cs="Calibri"/>
        </w:rPr>
        <w:t xml:space="preserve"> </w:t>
      </w:r>
      <w:r w:rsidR="6617CEEF" w:rsidRPr="001A49F9">
        <w:rPr>
          <w:rStyle w:val="normaltextrun"/>
          <w:rFonts w:ascii="Calibri" w:eastAsiaTheme="majorEastAsia" w:hAnsi="Calibri" w:cs="Calibri"/>
        </w:rPr>
        <w:t>P</w:t>
      </w:r>
      <w:r w:rsidR="3AADF940" w:rsidRPr="001A49F9">
        <w:rPr>
          <w:rStyle w:val="normaltextrun"/>
          <w:rFonts w:ascii="Calibri" w:eastAsiaTheme="majorEastAsia" w:hAnsi="Calibri" w:cs="Calibri"/>
        </w:rPr>
        <w:t xml:space="preserve">lanning </w:t>
      </w:r>
      <w:r w:rsidR="74977552" w:rsidRPr="001A49F9">
        <w:rPr>
          <w:rStyle w:val="normaltextrun"/>
          <w:rFonts w:ascii="Calibri" w:eastAsiaTheme="majorEastAsia" w:hAnsi="Calibri" w:cs="Calibri"/>
        </w:rPr>
        <w:t>P</w:t>
      </w:r>
      <w:r w:rsidR="3AADF940" w:rsidRPr="001A49F9">
        <w:rPr>
          <w:rStyle w:val="normaltextrun"/>
          <w:rFonts w:ascii="Calibri" w:eastAsiaTheme="majorEastAsia" w:hAnsi="Calibri" w:cs="Calibri"/>
        </w:rPr>
        <w:t xml:space="preserve">rinciple is </w:t>
      </w:r>
      <w:r w:rsidR="00694E16" w:rsidRPr="001A49F9">
        <w:rPr>
          <w:rStyle w:val="normaltextrun"/>
          <w:rFonts w:ascii="Calibri" w:eastAsiaTheme="majorEastAsia" w:hAnsi="Calibri" w:cs="Calibri"/>
        </w:rPr>
        <w:t>intended</w:t>
      </w:r>
      <w:r w:rsidR="3AADF940" w:rsidRPr="001A49F9">
        <w:rPr>
          <w:rStyle w:val="normaltextrun"/>
          <w:rFonts w:ascii="Calibri" w:eastAsiaTheme="majorEastAsia" w:hAnsi="Calibri" w:cs="Calibri"/>
        </w:rPr>
        <w:t xml:space="preserve"> to </w:t>
      </w:r>
      <w:r w:rsidR="4BF2255C" w:rsidRPr="001A49F9">
        <w:rPr>
          <w:rStyle w:val="normaltextrun"/>
          <w:rFonts w:ascii="Calibri" w:eastAsiaTheme="majorEastAsia" w:hAnsi="Calibri" w:cs="Calibri"/>
          <w:b/>
          <w:bCs/>
        </w:rPr>
        <w:t>prioritize transportation networks that create energy efficient, affordable, and reliable access to jobs, housing, and services</w:t>
      </w:r>
      <w:r w:rsidR="3AADF940" w:rsidRPr="001A49F9">
        <w:rPr>
          <w:rFonts w:ascii="Calibri" w:eastAsiaTheme="majorEastAsia" w:hAnsi="Calibri" w:cs="Calibri"/>
          <w:b/>
          <w:bCs/>
        </w:rPr>
        <w:t>.</w:t>
      </w:r>
      <w:r w:rsidR="3AADF940" w:rsidRPr="001A49F9">
        <w:rPr>
          <w:rStyle w:val="normaltextrun"/>
          <w:rFonts w:ascii="Calibri" w:eastAsiaTheme="majorEastAsia" w:hAnsi="Calibri" w:cs="Calibri"/>
        </w:rPr>
        <w:t xml:space="preserve"> </w:t>
      </w:r>
      <w:hyperlink r:id="rId11">
        <w:r w:rsidR="009D29DA" w:rsidRPr="001A49F9">
          <w:rPr>
            <w:rStyle w:val="Hyperlink"/>
            <w:rFonts w:ascii="Calibri" w:eastAsiaTheme="majorEastAsia" w:hAnsi="Calibri" w:cs="Calibri"/>
          </w:rPr>
          <w:t xml:space="preserve">The </w:t>
        </w:r>
        <w:r w:rsidR="00BC01D3" w:rsidRPr="001A49F9">
          <w:rPr>
            <w:rStyle w:val="Hyperlink"/>
            <w:rFonts w:ascii="Calibri" w:eastAsiaTheme="majorEastAsia" w:hAnsi="Calibri" w:cs="Calibri"/>
          </w:rPr>
          <w:t>Sustainable Growth Subcabinet’s Sustainable Growth Implementation Guide</w:t>
        </w:r>
      </w:hyperlink>
      <w:r w:rsidR="00BC01D3" w:rsidRPr="001A49F9">
        <w:rPr>
          <w:rStyle w:val="normaltextrun"/>
          <w:rFonts w:ascii="Calibri" w:eastAsiaTheme="majorEastAsia" w:hAnsi="Calibri" w:cs="Calibri"/>
        </w:rPr>
        <w:t xml:space="preserve"> (pages </w:t>
      </w:r>
      <w:r w:rsidR="00971AE9" w:rsidRPr="001A49F9">
        <w:rPr>
          <w:rStyle w:val="normaltextrun"/>
          <w:rFonts w:ascii="Calibri" w:eastAsiaTheme="majorEastAsia" w:hAnsi="Calibri" w:cs="Calibri"/>
        </w:rPr>
        <w:t xml:space="preserve">19-24) </w:t>
      </w:r>
      <w:r w:rsidR="00295DA8" w:rsidRPr="001A49F9">
        <w:rPr>
          <w:rStyle w:val="normaltextrun"/>
          <w:rFonts w:ascii="Calibri" w:eastAsiaTheme="majorEastAsia" w:hAnsi="Calibri" w:cs="Calibri"/>
        </w:rPr>
        <w:t xml:space="preserve">describes the Transportation Principle, the benefits of </w:t>
      </w:r>
      <w:r w:rsidR="003F4927" w:rsidRPr="001A49F9">
        <w:rPr>
          <w:rStyle w:val="normaltextrun"/>
          <w:rFonts w:ascii="Calibri" w:eastAsiaTheme="majorEastAsia" w:hAnsi="Calibri" w:cs="Calibri"/>
        </w:rPr>
        <w:t xml:space="preserve">sustainable transportation </w:t>
      </w:r>
      <w:r w:rsidR="00864FD7" w:rsidRPr="001A49F9">
        <w:rPr>
          <w:rStyle w:val="normaltextrun"/>
          <w:rFonts w:ascii="Calibri" w:eastAsiaTheme="majorEastAsia" w:hAnsi="Calibri" w:cs="Calibri"/>
        </w:rPr>
        <w:t xml:space="preserve">systems, and key performance indicators (KPIs) the state will use to measure progress toward </w:t>
      </w:r>
      <w:r w:rsidR="00661438" w:rsidRPr="001A49F9">
        <w:rPr>
          <w:rStyle w:val="normaltextrun"/>
          <w:rFonts w:ascii="Calibri" w:eastAsiaTheme="majorEastAsia" w:hAnsi="Calibri" w:cs="Calibri"/>
        </w:rPr>
        <w:t xml:space="preserve">sustainable transportation in Maryland. </w:t>
      </w:r>
    </w:p>
    <w:p w14:paraId="40366416" w14:textId="77777777" w:rsidR="0050156E" w:rsidRPr="001A49F9" w:rsidRDefault="0050156E" w:rsidP="34474136">
      <w:pPr>
        <w:pStyle w:val="paragraph"/>
        <w:spacing w:before="0" w:beforeAutospacing="0" w:after="0" w:afterAutospacing="0"/>
        <w:rPr>
          <w:rStyle w:val="normaltextrun"/>
          <w:rFonts w:ascii="Calibri" w:eastAsiaTheme="majorEastAsia" w:hAnsi="Calibri" w:cs="Calibri"/>
        </w:rPr>
      </w:pPr>
    </w:p>
    <w:p w14:paraId="7AA3078B" w14:textId="19BD303F" w:rsidR="00A52C0E" w:rsidRPr="001A49F9" w:rsidRDefault="0083094B" w:rsidP="00B07A79">
      <w:pPr>
        <w:pStyle w:val="paragraph"/>
        <w:spacing w:before="0" w:beforeAutospacing="0" w:after="0" w:afterAutospacing="0" w:line="276" w:lineRule="auto"/>
        <w:rPr>
          <w:rFonts w:ascii="Calibri" w:hAnsi="Calibri" w:cs="Calibri"/>
        </w:rPr>
        <w:sectPr w:rsidR="00A52C0E" w:rsidRPr="001A49F9" w:rsidSect="00D00444">
          <w:headerReference w:type="default" r:id="rId12"/>
          <w:footerReference w:type="default" r:id="rId13"/>
          <w:pgSz w:w="20160" w:h="12240" w:orient="landscape" w:code="5"/>
          <w:pgMar w:top="1440" w:right="1440" w:bottom="1440" w:left="1440" w:header="720" w:footer="720" w:gutter="0"/>
          <w:cols w:space="720"/>
          <w:docGrid w:linePitch="360"/>
        </w:sectPr>
      </w:pPr>
      <w:r w:rsidRPr="001A49F9">
        <w:rPr>
          <w:rStyle w:val="eop"/>
          <w:rFonts w:ascii="Calibri" w:eastAsiaTheme="majorEastAsia" w:hAnsi="Calibri" w:cs="Calibri"/>
        </w:rPr>
        <w:t>This checklist</w:t>
      </w:r>
      <w:r w:rsidR="628BBC8C" w:rsidRPr="001A49F9">
        <w:rPr>
          <w:rStyle w:val="normaltextrun"/>
          <w:rFonts w:ascii="Calibri" w:hAnsi="Calibri" w:cs="Calibri"/>
          <w:color w:val="000000" w:themeColor="text1"/>
        </w:rPr>
        <w:t> is divided into two sections: one table identifying statutory requirements and a seco</w:t>
      </w:r>
      <w:r w:rsidR="178421A7" w:rsidRPr="001A49F9">
        <w:rPr>
          <w:rStyle w:val="normaltextrun"/>
          <w:rFonts w:ascii="Calibri" w:hAnsi="Calibri" w:cs="Calibri"/>
          <w:color w:val="000000" w:themeColor="text1"/>
        </w:rPr>
        <w:t>nd</w:t>
      </w:r>
      <w:r w:rsidR="1B0BA974" w:rsidRPr="001A49F9">
        <w:rPr>
          <w:rStyle w:val="normaltextrun"/>
          <w:rFonts w:ascii="Calibri" w:hAnsi="Calibri" w:cs="Calibri"/>
          <w:color w:val="000000" w:themeColor="text1"/>
        </w:rPr>
        <w:t xml:space="preserve"> table identifying recommended best practices.</w:t>
      </w:r>
      <w:r w:rsidR="628BBC8C" w:rsidRPr="001A49F9">
        <w:rPr>
          <w:rStyle w:val="normaltextrun"/>
          <w:rFonts w:ascii="Calibri" w:hAnsi="Calibri" w:cs="Calibri"/>
          <w:color w:val="000000" w:themeColor="text1"/>
        </w:rPr>
        <w:t xml:space="preserve"> Table 1 addresses statutory requirements for </w:t>
      </w:r>
      <w:r w:rsidR="358DF28A" w:rsidRPr="001A49F9">
        <w:rPr>
          <w:rStyle w:val="normaltextrun"/>
          <w:rFonts w:ascii="Calibri" w:hAnsi="Calibri" w:cs="Calibri"/>
          <w:color w:val="000000" w:themeColor="text1"/>
        </w:rPr>
        <w:t xml:space="preserve">the </w:t>
      </w:r>
      <w:r w:rsidR="003D10F9" w:rsidRPr="001A49F9">
        <w:rPr>
          <w:rStyle w:val="normaltextrun"/>
          <w:rFonts w:ascii="Calibri" w:hAnsi="Calibri" w:cs="Calibri"/>
          <w:color w:val="000000" w:themeColor="text1"/>
        </w:rPr>
        <w:t>t</w:t>
      </w:r>
      <w:r w:rsidR="358DF28A" w:rsidRPr="001A49F9">
        <w:rPr>
          <w:rStyle w:val="normaltextrun"/>
          <w:rFonts w:ascii="Calibri" w:hAnsi="Calibri" w:cs="Calibri"/>
          <w:color w:val="000000" w:themeColor="text1"/>
        </w:rPr>
        <w:t xml:space="preserve">ransportation </w:t>
      </w:r>
      <w:r w:rsidR="002379AA" w:rsidRPr="001A49F9">
        <w:rPr>
          <w:rStyle w:val="normaltextrun"/>
          <w:rFonts w:ascii="Calibri" w:hAnsi="Calibri" w:cs="Calibri"/>
          <w:color w:val="000000" w:themeColor="text1"/>
        </w:rPr>
        <w:t>e</w:t>
      </w:r>
      <w:r w:rsidR="358DF28A" w:rsidRPr="001A49F9">
        <w:rPr>
          <w:rStyle w:val="normaltextrun"/>
          <w:rFonts w:ascii="Calibri" w:hAnsi="Calibri" w:cs="Calibri"/>
          <w:color w:val="000000" w:themeColor="text1"/>
        </w:rPr>
        <w:t>lement.</w:t>
      </w:r>
      <w:r w:rsidR="628BBC8C" w:rsidRPr="001A49F9">
        <w:rPr>
          <w:rStyle w:val="normaltextrun"/>
          <w:rFonts w:ascii="Calibri" w:hAnsi="Calibri" w:cs="Calibri"/>
          <w:color w:val="000000" w:themeColor="text1"/>
        </w:rPr>
        <w:t xml:space="preserve"> Table 2 addresses </w:t>
      </w:r>
      <w:r w:rsidR="002379AA" w:rsidRPr="001A49F9">
        <w:rPr>
          <w:rStyle w:val="normaltextrun"/>
          <w:rFonts w:ascii="Calibri" w:hAnsi="Calibri" w:cs="Calibri"/>
          <w:color w:val="000000" w:themeColor="text1"/>
        </w:rPr>
        <w:t>t</w:t>
      </w:r>
      <w:r w:rsidR="21012DEF" w:rsidRPr="001A49F9">
        <w:rPr>
          <w:rStyle w:val="normaltextrun"/>
          <w:rFonts w:ascii="Calibri" w:hAnsi="Calibri" w:cs="Calibri"/>
          <w:color w:val="000000" w:themeColor="text1"/>
        </w:rPr>
        <w:t>ransportation</w:t>
      </w:r>
      <w:r w:rsidR="7FF0E665" w:rsidRPr="001A49F9">
        <w:rPr>
          <w:rStyle w:val="normaltextrun"/>
          <w:rFonts w:ascii="Calibri" w:hAnsi="Calibri" w:cs="Calibri"/>
          <w:color w:val="000000" w:themeColor="text1"/>
        </w:rPr>
        <w:t xml:space="preserve"> </w:t>
      </w:r>
      <w:r w:rsidR="002379AA" w:rsidRPr="001A49F9">
        <w:rPr>
          <w:rStyle w:val="normaltextrun"/>
          <w:rFonts w:ascii="Calibri" w:hAnsi="Calibri" w:cs="Calibri"/>
          <w:color w:val="000000" w:themeColor="text1"/>
        </w:rPr>
        <w:t xml:space="preserve">element </w:t>
      </w:r>
      <w:r w:rsidR="628BBC8C" w:rsidRPr="001A49F9">
        <w:rPr>
          <w:rStyle w:val="normaltextrun"/>
          <w:rFonts w:ascii="Calibri" w:hAnsi="Calibri" w:cs="Calibri"/>
          <w:color w:val="000000" w:themeColor="text1"/>
        </w:rPr>
        <w:t xml:space="preserve">best practices that are consistent with Maryland’s </w:t>
      </w:r>
      <w:r w:rsidR="18646B07" w:rsidRPr="001A49F9">
        <w:rPr>
          <w:rStyle w:val="normaltextrun"/>
          <w:rFonts w:ascii="Calibri" w:hAnsi="Calibri" w:cs="Calibri"/>
          <w:color w:val="000000" w:themeColor="text1"/>
        </w:rPr>
        <w:t>Transportation</w:t>
      </w:r>
      <w:r w:rsidR="628BBC8C" w:rsidRPr="001A49F9">
        <w:rPr>
          <w:rStyle w:val="normaltextrun"/>
          <w:rFonts w:ascii="Calibri" w:hAnsi="Calibri" w:cs="Calibri"/>
          <w:color w:val="000000" w:themeColor="text1"/>
        </w:rPr>
        <w:t xml:space="preserve"> </w:t>
      </w:r>
      <w:r w:rsidR="18D4092C" w:rsidRPr="001A49F9">
        <w:rPr>
          <w:rStyle w:val="normaltextrun"/>
          <w:rFonts w:ascii="Calibri" w:hAnsi="Calibri" w:cs="Calibri"/>
          <w:color w:val="000000" w:themeColor="text1"/>
        </w:rPr>
        <w:t>P</w:t>
      </w:r>
      <w:r w:rsidR="628BBC8C" w:rsidRPr="001A49F9">
        <w:rPr>
          <w:rStyle w:val="normaltextrun"/>
          <w:rFonts w:ascii="Calibri" w:hAnsi="Calibri" w:cs="Calibri"/>
          <w:color w:val="000000" w:themeColor="text1"/>
        </w:rPr>
        <w:t>rinciple.</w:t>
      </w:r>
      <w:r w:rsidR="005B2DD0">
        <w:rPr>
          <w:rStyle w:val="normaltextrun"/>
          <w:rFonts w:ascii="Calibri" w:hAnsi="Calibri" w:cs="Calibri"/>
          <w:color w:val="000000" w:themeColor="text1"/>
        </w:rPr>
        <w:t xml:space="preserve"> </w:t>
      </w:r>
      <w:r w:rsidR="628BBC8C" w:rsidRPr="001A49F9">
        <w:rPr>
          <w:rStyle w:val="normaltextrun"/>
          <w:rFonts w:ascii="Calibri" w:hAnsi="Calibri" w:cs="Calibri"/>
          <w:color w:val="000000" w:themeColor="text1"/>
        </w:rPr>
        <w:t xml:space="preserve">Direct any questions or concerns regarding the contents of this document to </w:t>
      </w:r>
      <w:r w:rsidR="6A2D19BD" w:rsidRPr="001A49F9">
        <w:rPr>
          <w:rStyle w:val="normaltextrun"/>
          <w:rFonts w:ascii="Calibri" w:hAnsi="Calibri" w:cs="Calibri"/>
          <w:color w:val="000000" w:themeColor="text1"/>
        </w:rPr>
        <w:t>Brooks</w:t>
      </w:r>
      <w:r w:rsidR="780A07CB" w:rsidRPr="001A49F9">
        <w:rPr>
          <w:rStyle w:val="normaltextrun"/>
          <w:rFonts w:ascii="Calibri" w:hAnsi="Calibri" w:cs="Calibri"/>
          <w:color w:val="000000" w:themeColor="text1"/>
        </w:rPr>
        <w:t xml:space="preserve"> </w:t>
      </w:r>
      <w:r w:rsidR="64E56143" w:rsidRPr="001A49F9">
        <w:rPr>
          <w:rStyle w:val="normaltextrun"/>
          <w:rFonts w:ascii="Calibri" w:hAnsi="Calibri" w:cs="Calibri"/>
          <w:color w:val="000000" w:themeColor="text1"/>
        </w:rPr>
        <w:t xml:space="preserve">Phelps </w:t>
      </w:r>
      <w:r w:rsidR="628BBC8C" w:rsidRPr="001A49F9">
        <w:rPr>
          <w:rStyle w:val="normaltextrun"/>
          <w:rFonts w:ascii="Calibri" w:hAnsi="Calibri" w:cs="Calibri"/>
          <w:color w:val="000000" w:themeColor="text1"/>
        </w:rPr>
        <w:t>at</w:t>
      </w:r>
      <w:r w:rsidR="551BA442" w:rsidRPr="001A49F9">
        <w:rPr>
          <w:rStyle w:val="normaltextrun"/>
          <w:rFonts w:ascii="Calibri" w:hAnsi="Calibri" w:cs="Calibri"/>
          <w:color w:val="000000" w:themeColor="text1"/>
        </w:rPr>
        <w:t xml:space="preserve"> </w:t>
      </w:r>
      <w:hyperlink r:id="rId14">
        <w:r w:rsidR="551BA442" w:rsidRPr="001A49F9">
          <w:rPr>
            <w:rStyle w:val="Hyperlink"/>
            <w:rFonts w:ascii="Calibri" w:hAnsi="Calibri" w:cs="Calibri"/>
          </w:rPr>
          <w:t>brooks.phelps@maryland.gov</w:t>
        </w:r>
      </w:hyperlink>
    </w:p>
    <w:p w14:paraId="1B56F35E" w14:textId="39F832F6" w:rsidR="2B8EE101" w:rsidRPr="001A49F9" w:rsidRDefault="00002427" w:rsidP="0016717B">
      <w:pPr>
        <w:rPr>
          <w:rStyle w:val="eop"/>
          <w:rFonts w:ascii="Calibri" w:hAnsi="Calibri" w:cs="Calibri"/>
          <w:color w:val="000000"/>
          <w:shd w:val="clear" w:color="auto" w:fill="FFFFFF"/>
        </w:rPr>
      </w:pPr>
      <w:r w:rsidRPr="001A49F9">
        <w:rPr>
          <w:rStyle w:val="normaltextrun"/>
          <w:rFonts w:ascii="Calibri" w:eastAsiaTheme="majorEastAsia" w:hAnsi="Calibri" w:cs="Calibri"/>
          <w:color w:val="0F4761" w:themeColor="accent1" w:themeShade="BF"/>
          <w:sz w:val="40"/>
          <w:szCs w:val="40"/>
        </w:rPr>
        <w:lastRenderedPageBreak/>
        <w:t>Checklist Terms</w:t>
      </w:r>
    </w:p>
    <w:p w14:paraId="63F22286" w14:textId="536E050F" w:rsidR="00A93CBD" w:rsidRPr="001A49F9" w:rsidRDefault="00A93CBD" w:rsidP="00B74160">
      <w:pPr>
        <w:pStyle w:val="Heading2"/>
        <w:rPr>
          <w:rFonts w:ascii="Calibri" w:hAnsi="Calibri" w:cs="Calibri"/>
        </w:rPr>
      </w:pPr>
      <w:r w:rsidRPr="001A49F9">
        <w:rPr>
          <w:rFonts w:ascii="Calibri" w:hAnsi="Calibri" w:cs="Calibri"/>
        </w:rPr>
        <w:t>Other Terms</w:t>
      </w:r>
    </w:p>
    <w:p w14:paraId="5984A35E" w14:textId="70F4EB9E" w:rsidR="00FD4926" w:rsidRPr="001A49F9" w:rsidRDefault="006016DD" w:rsidP="00FD4926">
      <w:pPr>
        <w:rPr>
          <w:rStyle w:val="eop"/>
          <w:rFonts w:ascii="Calibri" w:hAnsi="Calibri" w:cs="Calibri"/>
          <w:color w:val="000000"/>
          <w:bdr w:val="none" w:sz="0" w:space="0" w:color="auto" w:frame="1"/>
          <w:shd w:val="clear" w:color="auto" w:fill="C6C6C6"/>
        </w:rPr>
      </w:pPr>
      <w:r w:rsidRPr="001A49F9">
        <w:rPr>
          <w:rStyle w:val="normaltextrun"/>
          <w:rFonts w:ascii="Calibri" w:hAnsi="Calibri" w:cs="Calibri"/>
          <w:color w:val="000000"/>
          <w:shd w:val="clear" w:color="auto" w:fill="FFFFFF"/>
        </w:rPr>
        <w:t xml:space="preserve">The following definitions can </w:t>
      </w:r>
      <w:r w:rsidR="00EB0958" w:rsidRPr="001A49F9">
        <w:rPr>
          <w:rStyle w:val="normaltextrun"/>
          <w:rFonts w:ascii="Calibri" w:hAnsi="Calibri" w:cs="Calibri"/>
          <w:color w:val="000000"/>
          <w:shd w:val="clear" w:color="auto" w:fill="FFFFFF"/>
        </w:rPr>
        <w:t>help implement</w:t>
      </w:r>
      <w:r w:rsidRPr="001A49F9">
        <w:rPr>
          <w:rStyle w:val="normaltextrun"/>
          <w:rFonts w:ascii="Calibri" w:hAnsi="Calibri" w:cs="Calibri"/>
          <w:color w:val="000000"/>
          <w:shd w:val="clear" w:color="auto" w:fill="FFFFFF"/>
        </w:rPr>
        <w:t xml:space="preserve"> the </w:t>
      </w:r>
      <w:r w:rsidR="00613D9E" w:rsidRPr="001A49F9">
        <w:rPr>
          <w:rStyle w:val="normaltextrun"/>
          <w:rFonts w:ascii="Calibri" w:hAnsi="Calibri" w:cs="Calibri"/>
          <w:color w:val="000000"/>
          <w:shd w:val="clear" w:color="auto" w:fill="FFFFFF"/>
        </w:rPr>
        <w:t xml:space="preserve">Transportation </w:t>
      </w:r>
      <w:r w:rsidRPr="001A49F9">
        <w:rPr>
          <w:rStyle w:val="normaltextrun"/>
          <w:rFonts w:ascii="Calibri" w:hAnsi="Calibri" w:cs="Calibri"/>
          <w:color w:val="000000"/>
          <w:shd w:val="clear" w:color="auto" w:fill="FFFFFF"/>
        </w:rPr>
        <w:t xml:space="preserve">Principle and </w:t>
      </w:r>
      <w:r w:rsidR="000A0A55" w:rsidRPr="001A49F9">
        <w:rPr>
          <w:rStyle w:val="normaltextrun"/>
          <w:rFonts w:ascii="Calibri" w:hAnsi="Calibri" w:cs="Calibri"/>
          <w:color w:val="000000"/>
          <w:shd w:val="clear" w:color="auto" w:fill="FFFFFF"/>
        </w:rPr>
        <w:t xml:space="preserve">transportation </w:t>
      </w:r>
      <w:r w:rsidRPr="001A49F9">
        <w:rPr>
          <w:rStyle w:val="normaltextrun"/>
          <w:rFonts w:ascii="Calibri" w:hAnsi="Calibri" w:cs="Calibri"/>
          <w:color w:val="000000"/>
          <w:shd w:val="clear" w:color="auto" w:fill="FFFFFF"/>
        </w:rPr>
        <w:t>element.</w:t>
      </w:r>
      <w:r w:rsidRPr="001A49F9">
        <w:rPr>
          <w:rStyle w:val="eop"/>
          <w:rFonts w:ascii="Calibri" w:hAnsi="Calibri" w:cs="Calibri"/>
          <w:color w:val="000000"/>
          <w:bdr w:val="none" w:sz="0" w:space="0" w:color="auto" w:frame="1"/>
          <w:shd w:val="clear" w:color="auto" w:fill="C6C6C6"/>
        </w:rPr>
        <w:t> </w:t>
      </w:r>
    </w:p>
    <w:p w14:paraId="028B8DB8" w14:textId="74F742FC" w:rsidR="00EB0958" w:rsidRPr="001A49F9" w:rsidRDefault="00605E10" w:rsidP="00DF66D1">
      <w:pPr>
        <w:pStyle w:val="ListParagraph"/>
        <w:numPr>
          <w:ilvl w:val="0"/>
          <w:numId w:val="18"/>
        </w:numPr>
        <w:rPr>
          <w:rFonts w:ascii="Calibri" w:hAnsi="Calibri" w:cs="Calibri"/>
        </w:rPr>
      </w:pPr>
      <w:r w:rsidRPr="001A49F9">
        <w:rPr>
          <w:rFonts w:ascii="Calibri" w:hAnsi="Calibri" w:cs="Calibri"/>
          <w:lang w:val="en"/>
        </w:rPr>
        <w:t>​​​​​</w:t>
      </w:r>
      <w:r w:rsidRPr="001A49F9">
        <w:rPr>
          <w:rFonts w:ascii="Calibri" w:hAnsi="Calibri" w:cs="Calibri"/>
        </w:rPr>
        <w:t>Prioritization</w:t>
      </w:r>
      <w:r w:rsidR="00145646" w:rsidRPr="001A49F9">
        <w:rPr>
          <w:rFonts w:ascii="Calibri" w:hAnsi="Calibri" w:cs="Calibri"/>
          <w:b/>
          <w:bCs/>
        </w:rPr>
        <w:t xml:space="preserve">: </w:t>
      </w:r>
      <w:r w:rsidRPr="001A49F9">
        <w:rPr>
          <w:rFonts w:ascii="Calibri" w:hAnsi="Calibri" w:cs="Calibri"/>
        </w:rPr>
        <w:t xml:space="preserve">More government time, staff time, community time, and funding of all types </w:t>
      </w:r>
      <w:r w:rsidRPr="001A49F9">
        <w:rPr>
          <w:rFonts w:ascii="Calibri" w:hAnsi="Calibri" w:cs="Calibri"/>
          <w:lang w:val="en"/>
        </w:rPr>
        <w:t>​​</w:t>
      </w:r>
      <w:r w:rsidRPr="001A49F9">
        <w:rPr>
          <w:rFonts w:ascii="Calibri" w:hAnsi="Calibri" w:cs="Calibri"/>
        </w:rPr>
        <w:t>should be spent on certain proposed or existing components of the transportation system, including developing and implementing policies, procedures, studies, and projects to support the success of those transportation system components. </w:t>
      </w:r>
    </w:p>
    <w:p w14:paraId="4C83D27B" w14:textId="5EA392E7" w:rsidR="007769A3" w:rsidRPr="001A49F9" w:rsidRDefault="00A574BD" w:rsidP="00DF66D1">
      <w:pPr>
        <w:pStyle w:val="ListParagraph"/>
        <w:numPr>
          <w:ilvl w:val="0"/>
          <w:numId w:val="18"/>
        </w:numPr>
        <w:rPr>
          <w:rFonts w:ascii="Calibri" w:hAnsi="Calibri" w:cs="Calibri"/>
          <w:lang w:val="en"/>
        </w:rPr>
      </w:pPr>
      <w:r w:rsidRPr="001A49F9">
        <w:rPr>
          <w:rFonts w:ascii="Calibri" w:hAnsi="Calibri" w:cs="Calibri"/>
          <w:lang w:val="en"/>
        </w:rPr>
        <w:t>Network</w:t>
      </w:r>
      <w:r w:rsidR="00323490" w:rsidRPr="001A49F9">
        <w:rPr>
          <w:rFonts w:ascii="Calibri" w:hAnsi="Calibri" w:cs="Calibri"/>
          <w:lang w:val="en"/>
        </w:rPr>
        <w:t xml:space="preserve">: </w:t>
      </w:r>
      <w:r w:rsidR="00CF07EE" w:rsidRPr="001A49F9">
        <w:rPr>
          <w:rFonts w:ascii="Calibri" w:hAnsi="Calibri" w:cs="Calibri"/>
          <w:lang w:val="en"/>
        </w:rPr>
        <w:t xml:space="preserve">The </w:t>
      </w:r>
      <w:r w:rsidR="00FC4022" w:rsidRPr="001A49F9">
        <w:rPr>
          <w:rFonts w:ascii="Calibri" w:hAnsi="Calibri" w:cs="Calibri"/>
          <w:lang w:val="en"/>
        </w:rPr>
        <w:t>Transpor</w:t>
      </w:r>
      <w:r w:rsidR="00A7523C" w:rsidRPr="001A49F9">
        <w:rPr>
          <w:rFonts w:ascii="Calibri" w:hAnsi="Calibri" w:cs="Calibri"/>
          <w:lang w:val="en"/>
        </w:rPr>
        <w:t>tation Principle em</w:t>
      </w:r>
      <w:r w:rsidR="00531DC9" w:rsidRPr="001A49F9">
        <w:rPr>
          <w:rFonts w:ascii="Calibri" w:hAnsi="Calibri" w:cs="Calibri"/>
          <w:lang w:val="en"/>
        </w:rPr>
        <w:t>pha</w:t>
      </w:r>
      <w:r w:rsidR="00580F9F" w:rsidRPr="001A49F9">
        <w:rPr>
          <w:rFonts w:ascii="Calibri" w:hAnsi="Calibri" w:cs="Calibri"/>
          <w:lang w:val="en"/>
        </w:rPr>
        <w:t>s</w:t>
      </w:r>
      <w:r w:rsidR="000327C2" w:rsidRPr="001A49F9">
        <w:rPr>
          <w:rFonts w:ascii="Calibri" w:hAnsi="Calibri" w:cs="Calibri"/>
          <w:lang w:val="en"/>
        </w:rPr>
        <w:t xml:space="preserve">izes </w:t>
      </w:r>
      <w:r w:rsidR="004C3D95" w:rsidRPr="001A49F9">
        <w:rPr>
          <w:rFonts w:ascii="Calibri" w:hAnsi="Calibri" w:cs="Calibri"/>
          <w:lang w:val="en"/>
        </w:rPr>
        <w:t>transportation networks</w:t>
      </w:r>
      <w:r w:rsidR="00575D45" w:rsidRPr="001A49F9">
        <w:rPr>
          <w:rFonts w:ascii="Calibri" w:hAnsi="Calibri" w:cs="Calibri"/>
          <w:lang w:val="en"/>
        </w:rPr>
        <w:t xml:space="preserve"> </w:t>
      </w:r>
      <w:r w:rsidR="00621EED" w:rsidRPr="001A49F9">
        <w:rPr>
          <w:rFonts w:ascii="Calibri" w:hAnsi="Calibri" w:cs="Calibri"/>
          <w:lang w:val="en"/>
        </w:rPr>
        <w:t xml:space="preserve">rather than </w:t>
      </w:r>
      <w:r w:rsidR="00B5037F" w:rsidRPr="001A49F9">
        <w:rPr>
          <w:rFonts w:ascii="Calibri" w:hAnsi="Calibri" w:cs="Calibri"/>
          <w:lang w:val="en"/>
        </w:rPr>
        <w:t>individual transportation modes</w:t>
      </w:r>
      <w:r w:rsidR="00CD1382" w:rsidRPr="001A49F9">
        <w:rPr>
          <w:rFonts w:ascii="Calibri" w:hAnsi="Calibri" w:cs="Calibri"/>
          <w:lang w:val="en"/>
        </w:rPr>
        <w:t>. A</w:t>
      </w:r>
      <w:r w:rsidR="00B51471" w:rsidRPr="001A49F9">
        <w:rPr>
          <w:rFonts w:ascii="Calibri" w:hAnsi="Calibri" w:cs="Calibri"/>
          <w:lang w:val="en"/>
        </w:rPr>
        <w:t xml:space="preserve"> sustainable transportation </w:t>
      </w:r>
      <w:r w:rsidR="00DB1C00" w:rsidRPr="001A49F9">
        <w:rPr>
          <w:rFonts w:ascii="Calibri" w:hAnsi="Calibri" w:cs="Calibri"/>
          <w:lang w:val="en"/>
        </w:rPr>
        <w:t>network</w:t>
      </w:r>
      <w:r w:rsidR="00B51471" w:rsidRPr="001A49F9">
        <w:rPr>
          <w:rFonts w:ascii="Calibri" w:hAnsi="Calibri" w:cs="Calibri"/>
          <w:lang w:val="en"/>
        </w:rPr>
        <w:t xml:space="preserve"> integrates various </w:t>
      </w:r>
      <w:r w:rsidRPr="001A49F9">
        <w:rPr>
          <w:rFonts w:ascii="Calibri" w:hAnsi="Calibri" w:cs="Calibri"/>
          <w:lang w:val="en"/>
        </w:rPr>
        <w:t>modes of transportation, e.g., driving, walking, biking, ride-hailing, and transit</w:t>
      </w:r>
      <w:r w:rsidR="009E39F1" w:rsidRPr="001A49F9">
        <w:rPr>
          <w:rFonts w:ascii="Calibri" w:hAnsi="Calibri" w:cs="Calibri"/>
          <w:lang w:val="en"/>
        </w:rPr>
        <w:t xml:space="preserve">, </w:t>
      </w:r>
      <w:r w:rsidR="00117D6A" w:rsidRPr="001A49F9">
        <w:rPr>
          <w:rFonts w:ascii="Calibri" w:hAnsi="Calibri" w:cs="Calibri"/>
          <w:lang w:val="en"/>
        </w:rPr>
        <w:t xml:space="preserve">to ensure </w:t>
      </w:r>
      <w:r w:rsidR="00292021" w:rsidRPr="001A49F9">
        <w:rPr>
          <w:rFonts w:ascii="Calibri" w:hAnsi="Calibri" w:cs="Calibri"/>
          <w:lang w:val="en"/>
        </w:rPr>
        <w:t>seamless and safe connections between work, home, and services</w:t>
      </w:r>
      <w:r w:rsidRPr="001A49F9">
        <w:rPr>
          <w:rFonts w:ascii="Calibri" w:hAnsi="Calibri" w:cs="Calibri"/>
          <w:lang w:val="en"/>
        </w:rPr>
        <w:t>.</w:t>
      </w:r>
    </w:p>
    <w:p w14:paraId="264E3C5F" w14:textId="49FEEDA2" w:rsidR="006832BC" w:rsidRPr="001A49F9" w:rsidRDefault="006832BC" w:rsidP="00DF66D1">
      <w:pPr>
        <w:pStyle w:val="ListParagraph"/>
        <w:numPr>
          <w:ilvl w:val="0"/>
          <w:numId w:val="18"/>
        </w:numPr>
        <w:rPr>
          <w:rFonts w:ascii="Calibri" w:hAnsi="Calibri" w:cs="Calibri"/>
        </w:rPr>
      </w:pPr>
      <w:r w:rsidRPr="001A49F9">
        <w:rPr>
          <w:rFonts w:ascii="Calibri" w:hAnsi="Calibri" w:cs="Calibri"/>
          <w:lang w:val="en"/>
        </w:rPr>
        <w:t>Energy-efficient access: Use of the transportation network results in minimal energy use.</w:t>
      </w:r>
      <w:r w:rsidRPr="001A49F9">
        <w:rPr>
          <w:rFonts w:ascii="Calibri" w:hAnsi="Calibri" w:cs="Calibri"/>
        </w:rPr>
        <w:t> </w:t>
      </w:r>
      <w:r w:rsidR="000F1611" w:rsidRPr="001A49F9">
        <w:rPr>
          <w:rFonts w:ascii="Calibri" w:hAnsi="Calibri" w:cs="Calibri"/>
        </w:rPr>
        <w:t>It means surface transportation that includes public transit</w:t>
      </w:r>
      <w:r w:rsidR="00FD75DA" w:rsidRPr="001A49F9">
        <w:rPr>
          <w:rFonts w:ascii="Calibri" w:hAnsi="Calibri" w:cs="Calibri"/>
        </w:rPr>
        <w:t>; active transportation such as walking, biking, and micromobility (e.g., e-bikes or scooters); telecommuting; freight trains (compared to trucking); zero-emission vehicles;</w:t>
      </w:r>
      <w:r w:rsidR="000F1611" w:rsidRPr="001A49F9">
        <w:rPr>
          <w:rFonts w:ascii="Calibri" w:hAnsi="Calibri" w:cs="Calibri"/>
        </w:rPr>
        <w:t xml:space="preserve"> and the ability to drive less and shorter distances to reach destinations.</w:t>
      </w:r>
    </w:p>
    <w:p w14:paraId="2EAF19CA" w14:textId="5B56A6EA" w:rsidR="001423B9" w:rsidRPr="001A49F9" w:rsidRDefault="00276965" w:rsidP="00DF66D1">
      <w:pPr>
        <w:pStyle w:val="ListParagraph"/>
        <w:numPr>
          <w:ilvl w:val="0"/>
          <w:numId w:val="18"/>
        </w:numPr>
        <w:rPr>
          <w:rFonts w:ascii="Calibri" w:hAnsi="Calibri" w:cs="Calibri"/>
        </w:rPr>
      </w:pPr>
      <w:r w:rsidRPr="001A49F9">
        <w:rPr>
          <w:rFonts w:ascii="Calibri" w:hAnsi="Calibri" w:cs="Calibri"/>
        </w:rPr>
        <w:t xml:space="preserve">Affordable access: Ensures residents of all income levels and businesses of all types in the jurisdiction </w:t>
      </w:r>
      <w:r w:rsidR="00B44A40" w:rsidRPr="001A49F9">
        <w:rPr>
          <w:rFonts w:ascii="Calibri" w:hAnsi="Calibri" w:cs="Calibri"/>
        </w:rPr>
        <w:t>can access jobs, housing, and/or services at affordable transportation costs</w:t>
      </w:r>
      <w:r w:rsidR="009E602E" w:rsidRPr="001A49F9">
        <w:rPr>
          <w:rFonts w:ascii="Calibri" w:hAnsi="Calibri" w:cs="Calibri"/>
        </w:rPr>
        <w:t xml:space="preserve"> without fina</w:t>
      </w:r>
      <w:r w:rsidR="00A92304" w:rsidRPr="001A49F9">
        <w:rPr>
          <w:rFonts w:ascii="Calibri" w:hAnsi="Calibri" w:cs="Calibri"/>
        </w:rPr>
        <w:t>ncial difficulties</w:t>
      </w:r>
      <w:r w:rsidRPr="001A49F9">
        <w:rPr>
          <w:rFonts w:ascii="Calibri" w:hAnsi="Calibri" w:cs="Calibri"/>
        </w:rPr>
        <w:t>.</w:t>
      </w:r>
      <w:r w:rsidR="00A92304" w:rsidRPr="001A49F9">
        <w:rPr>
          <w:rFonts w:ascii="Calibri" w:hAnsi="Calibri" w:cs="Calibri"/>
        </w:rPr>
        <w:t xml:space="preserve"> Commonly known, if a household spends no more than 15% of its budget on transportation, its transportation cost is affordable for the household.</w:t>
      </w:r>
      <w:r w:rsidR="004B6A1A" w:rsidRPr="001A49F9">
        <w:rPr>
          <w:rFonts w:ascii="Calibri" w:hAnsi="Calibri" w:cs="Calibri"/>
        </w:rPr>
        <w:t xml:space="preserve"> In general, when walking, biking, public transit, telework, and carsharing are available, this generally makes transportation more affordable than owning and using a personal vehicle</w:t>
      </w:r>
      <w:r w:rsidR="00B96D98" w:rsidRPr="001A49F9">
        <w:rPr>
          <w:rFonts w:ascii="Calibri" w:hAnsi="Calibri" w:cs="Calibri"/>
        </w:rPr>
        <w:t>.</w:t>
      </w:r>
    </w:p>
    <w:p w14:paraId="59DCF0F1" w14:textId="5F951897" w:rsidR="00DF66D1" w:rsidRPr="001A49F9" w:rsidRDefault="006F498E" w:rsidP="00B74160">
      <w:pPr>
        <w:pStyle w:val="ListParagraph"/>
        <w:numPr>
          <w:ilvl w:val="0"/>
          <w:numId w:val="18"/>
        </w:numPr>
        <w:rPr>
          <w:rFonts w:ascii="Calibri" w:hAnsi="Calibri" w:cs="Calibri"/>
        </w:rPr>
      </w:pPr>
      <w:r w:rsidRPr="001A49F9">
        <w:rPr>
          <w:rFonts w:ascii="Calibri" w:hAnsi="Calibri" w:cs="Calibri"/>
          <w:lang w:val="en"/>
        </w:rPr>
        <w:t>Reliable access: Use of the transportation network consistently results in minimal time spent traveling, including all segments of travel, such as walking, transit, cycling, micromobility, and automobile.</w:t>
      </w:r>
      <w:r w:rsidRPr="001A49F9">
        <w:rPr>
          <w:rFonts w:ascii="Calibri" w:hAnsi="Calibri" w:cs="Calibri"/>
        </w:rPr>
        <w:t> </w:t>
      </w:r>
      <w:r w:rsidR="00B7560E" w:rsidRPr="001A49F9">
        <w:rPr>
          <w:rFonts w:ascii="Calibri" w:hAnsi="Calibri" w:cs="Calibri"/>
        </w:rPr>
        <w:t>Reliable transportation provides a consistent, predictable, accessible, comprehensive, and safe travel experience and means, which are particularly important for people with disabilities, seniors, and youths who are not eligible to drive.” </w:t>
      </w:r>
    </w:p>
    <w:p w14:paraId="78EE1833" w14:textId="77777777" w:rsidR="00DF66D1" w:rsidRPr="001A49F9" w:rsidRDefault="00DF66D1" w:rsidP="00DF66D1">
      <w:pPr>
        <w:rPr>
          <w:rFonts w:ascii="Calibri" w:hAnsi="Calibri" w:cs="Calibri"/>
        </w:rPr>
      </w:pPr>
    </w:p>
    <w:p w14:paraId="5B252EA6" w14:textId="77777777" w:rsidR="00DF66D1" w:rsidRPr="001A49F9" w:rsidRDefault="00DF66D1" w:rsidP="00DF66D1">
      <w:pPr>
        <w:rPr>
          <w:rFonts w:ascii="Calibri" w:hAnsi="Calibri" w:cs="Calibri"/>
        </w:rPr>
      </w:pPr>
    </w:p>
    <w:p w14:paraId="5ADFB4C5" w14:textId="11EA0560" w:rsidR="692BAC26" w:rsidRPr="001A49F9" w:rsidRDefault="692BAC26" w:rsidP="00B74160">
      <w:pPr>
        <w:pStyle w:val="Heading1"/>
        <w:rPr>
          <w:rFonts w:ascii="Calibri" w:hAnsi="Calibri" w:cs="Calibri"/>
        </w:rPr>
      </w:pPr>
      <w:r w:rsidRPr="001A49F9">
        <w:rPr>
          <w:rFonts w:ascii="Calibri" w:hAnsi="Calibri" w:cs="Calibri"/>
        </w:rPr>
        <w:lastRenderedPageBreak/>
        <w:t>Required State Plans</w:t>
      </w:r>
    </w:p>
    <w:p w14:paraId="4E9BBA9D" w14:textId="40F4F3D7" w:rsidR="2B8EE101" w:rsidRPr="001A49F9" w:rsidRDefault="2013ABFE" w:rsidP="00DF66D1">
      <w:pPr>
        <w:pStyle w:val="paragraph"/>
        <w:rPr>
          <w:rFonts w:ascii="Calibri" w:hAnsi="Calibri" w:cs="Calibri"/>
        </w:rPr>
      </w:pPr>
      <w:r w:rsidRPr="001A49F9">
        <w:rPr>
          <w:rFonts w:ascii="Calibri" w:hAnsi="Calibri" w:cs="Calibri"/>
        </w:rPr>
        <w:t xml:space="preserve">Maryland law requires that </w:t>
      </w:r>
      <w:r w:rsidR="00B74160" w:rsidRPr="001A49F9">
        <w:rPr>
          <w:rFonts w:ascii="Calibri" w:hAnsi="Calibri" w:cs="Calibri"/>
        </w:rPr>
        <w:t>transportation</w:t>
      </w:r>
      <w:r w:rsidR="59F84951" w:rsidRPr="001A49F9">
        <w:rPr>
          <w:rFonts w:ascii="Calibri" w:hAnsi="Calibri" w:cs="Calibri"/>
        </w:rPr>
        <w:t xml:space="preserve"> </w:t>
      </w:r>
      <w:r w:rsidRPr="001A49F9">
        <w:rPr>
          <w:rFonts w:ascii="Calibri" w:hAnsi="Calibri" w:cs="Calibri"/>
        </w:rPr>
        <w:t>element</w:t>
      </w:r>
      <w:r w:rsidR="00B74160" w:rsidRPr="001A49F9">
        <w:rPr>
          <w:rFonts w:ascii="Calibri" w:hAnsi="Calibri" w:cs="Calibri"/>
        </w:rPr>
        <w:t>s</w:t>
      </w:r>
      <w:r w:rsidRPr="001A49F9">
        <w:rPr>
          <w:rFonts w:ascii="Calibri" w:hAnsi="Calibri" w:cs="Calibri"/>
        </w:rPr>
        <w:t xml:space="preserve"> be informed by </w:t>
      </w:r>
      <w:r w:rsidR="4FE32C9E" w:rsidRPr="001A49F9">
        <w:rPr>
          <w:rFonts w:ascii="Calibri" w:hAnsi="Calibri" w:cs="Calibri"/>
        </w:rPr>
        <w:t xml:space="preserve">three </w:t>
      </w:r>
      <w:r w:rsidRPr="001A49F9">
        <w:rPr>
          <w:rFonts w:ascii="Calibri" w:hAnsi="Calibri" w:cs="Calibri"/>
        </w:rPr>
        <w:t>documents</w:t>
      </w:r>
      <w:r w:rsidR="0060719E" w:rsidRPr="001A49F9">
        <w:rPr>
          <w:rFonts w:ascii="Calibri" w:hAnsi="Calibri" w:cs="Calibri"/>
        </w:rPr>
        <w:t xml:space="preserve"> produced by the Maryland Department of Transportation</w:t>
      </w:r>
      <w:r w:rsidR="00EF2B36" w:rsidRPr="001A49F9">
        <w:rPr>
          <w:rFonts w:ascii="Calibri" w:hAnsi="Calibri" w:cs="Calibri"/>
        </w:rPr>
        <w:t xml:space="preserve">. </w:t>
      </w:r>
      <w:r w:rsidR="009C5331" w:rsidRPr="001A49F9">
        <w:rPr>
          <w:rFonts w:ascii="Calibri" w:hAnsi="Calibri" w:cs="Calibri"/>
        </w:rPr>
        <w:t>These state plans ca</w:t>
      </w:r>
      <w:r w:rsidR="00840836" w:rsidRPr="001A49F9">
        <w:rPr>
          <w:rFonts w:ascii="Calibri" w:hAnsi="Calibri" w:cs="Calibri"/>
        </w:rPr>
        <w:t xml:space="preserve">n help </w:t>
      </w:r>
      <w:r w:rsidR="009C2907" w:rsidRPr="001A49F9">
        <w:rPr>
          <w:rFonts w:ascii="Calibri" w:hAnsi="Calibri" w:cs="Calibri"/>
        </w:rPr>
        <w:t xml:space="preserve">address </w:t>
      </w:r>
      <w:r w:rsidR="005A12A4" w:rsidRPr="001A49F9">
        <w:rPr>
          <w:rFonts w:ascii="Calibri" w:hAnsi="Calibri" w:cs="Calibri"/>
        </w:rPr>
        <w:t xml:space="preserve">local </w:t>
      </w:r>
      <w:r w:rsidR="009C2907" w:rsidRPr="001A49F9">
        <w:rPr>
          <w:rFonts w:ascii="Calibri" w:hAnsi="Calibri" w:cs="Calibri"/>
        </w:rPr>
        <w:t xml:space="preserve">transportation problems and needs </w:t>
      </w:r>
      <w:r w:rsidR="00523E1B" w:rsidRPr="001A49F9">
        <w:rPr>
          <w:rFonts w:ascii="Calibri" w:hAnsi="Calibri" w:cs="Calibri"/>
        </w:rPr>
        <w:t xml:space="preserve">(see Transportation Element Guidance - Section D.4.3.1 Assess Existing Plans) </w:t>
      </w:r>
      <w:r w:rsidR="009C2907" w:rsidRPr="001A49F9">
        <w:rPr>
          <w:rFonts w:ascii="Calibri" w:hAnsi="Calibri" w:cs="Calibri"/>
        </w:rPr>
        <w:t xml:space="preserve">and </w:t>
      </w:r>
      <w:r w:rsidR="001B0A8D" w:rsidRPr="001A49F9">
        <w:rPr>
          <w:rFonts w:ascii="Calibri" w:hAnsi="Calibri" w:cs="Calibri"/>
        </w:rPr>
        <w:t xml:space="preserve">inform </w:t>
      </w:r>
      <w:r w:rsidR="00523E1B" w:rsidRPr="001A49F9">
        <w:rPr>
          <w:rFonts w:ascii="Calibri" w:hAnsi="Calibri" w:cs="Calibri"/>
        </w:rPr>
        <w:t xml:space="preserve">local transportation </w:t>
      </w:r>
      <w:r w:rsidR="001B0A8D" w:rsidRPr="001A49F9">
        <w:rPr>
          <w:rFonts w:ascii="Calibri" w:hAnsi="Calibri" w:cs="Calibri"/>
        </w:rPr>
        <w:t>goals, objectives, policies, and strategies</w:t>
      </w:r>
      <w:r w:rsidR="00523E1B" w:rsidRPr="001A49F9">
        <w:rPr>
          <w:rFonts w:ascii="Calibri" w:hAnsi="Calibri" w:cs="Calibri"/>
        </w:rPr>
        <w:t>.</w:t>
      </w:r>
    </w:p>
    <w:p w14:paraId="2E17F3D3" w14:textId="062239B5" w:rsidR="00BF33ED" w:rsidRPr="001A49F9" w:rsidRDefault="00853891" w:rsidP="00BF33ED">
      <w:pPr>
        <w:rPr>
          <w:rFonts w:ascii="Calibri" w:hAnsi="Calibri" w:cs="Calibri"/>
        </w:rPr>
      </w:pPr>
      <w:hyperlink r:id="rId15">
        <w:r w:rsidRPr="001A49F9">
          <w:rPr>
            <w:rStyle w:val="Hyperlink"/>
            <w:rFonts w:ascii="Calibri" w:hAnsi="Calibri" w:cs="Calibri"/>
          </w:rPr>
          <w:t>The Maryland Transportation Plan</w:t>
        </w:r>
      </w:hyperlink>
      <w:r w:rsidR="0067408E" w:rsidRPr="001A49F9">
        <w:rPr>
          <w:rFonts w:ascii="Calibri" w:hAnsi="Calibri" w:cs="Calibri"/>
        </w:rPr>
        <w:t xml:space="preserve"> (MTP)</w:t>
      </w:r>
      <w:r w:rsidR="00231CF3" w:rsidRPr="001A49F9">
        <w:rPr>
          <w:rFonts w:ascii="Calibri" w:hAnsi="Calibri" w:cs="Calibri"/>
        </w:rPr>
        <w:t xml:space="preserve">. </w:t>
      </w:r>
      <w:r w:rsidR="00BF33ED" w:rsidRPr="001A49F9">
        <w:rPr>
          <w:rFonts w:ascii="Calibri" w:hAnsi="Calibri" w:cs="Calibri"/>
        </w:rPr>
        <w:t xml:space="preserve">Pursuant </w:t>
      </w:r>
      <w:hyperlink r:id="rId16">
        <w:r w:rsidR="00BF33ED" w:rsidRPr="001A49F9">
          <w:rPr>
            <w:rStyle w:val="Hyperlink"/>
            <w:rFonts w:ascii="Calibri" w:hAnsi="Calibri" w:cs="Calibri"/>
          </w:rPr>
          <w:t>to Section 2-103.1. (d) of the Transportation Article</w:t>
        </w:r>
      </w:hyperlink>
      <w:r w:rsidR="00BF33ED" w:rsidRPr="001A49F9">
        <w:rPr>
          <w:rFonts w:ascii="Calibri" w:hAnsi="Calibri" w:cs="Calibri"/>
        </w:rPr>
        <w:t xml:space="preserve"> of the Annotated Code of Maryland, the Maryland Department of Transportation (MDOT) must revise the MTP every 5 years to include: (1) a 20-year forecast of state transportation needs tied to anticipated financial resources; (2) the state transportation goals and measures; (3) a summary of multi-modal transportation projects and programs to achieve the goals and measures; and (4) ways to achieve equity. </w:t>
      </w:r>
      <w:r w:rsidRPr="001A49F9">
        <w:rPr>
          <w:rFonts w:ascii="Calibri" w:hAnsi="Calibri" w:cs="Calibri"/>
        </w:rPr>
        <w:t>T</w:t>
      </w:r>
      <w:r w:rsidR="00BF33ED" w:rsidRPr="001A49F9">
        <w:rPr>
          <w:rFonts w:ascii="Calibri" w:hAnsi="Calibri" w:cs="Calibri"/>
        </w:rPr>
        <w:t xml:space="preserve">he MTP outlines Maryland’s vision to provide safe, reliable, accessible, equitable, and sustainable transportation options for all Marylanders. It includes scenarios, examples, and detailed options describing MDOT’s plans to deliver safe, sustainable, intelligent, exceptional, and inclusive transportation solutions. Transportation elements should be informed by the MTP’s data and trends and align local transportation goals, objectives, and strategies with those detailed in the MTP as appropriate. </w:t>
      </w:r>
    </w:p>
    <w:p w14:paraId="49872C9E" w14:textId="499D19A4" w:rsidR="34474136" w:rsidRPr="001A49F9" w:rsidRDefault="00E25B18" w:rsidP="5BC024FB">
      <w:pPr>
        <w:rPr>
          <w:rFonts w:ascii="Calibri" w:hAnsi="Calibri" w:cs="Calibri"/>
        </w:rPr>
      </w:pPr>
      <w:hyperlink r:id="rId17">
        <w:r w:rsidRPr="001A49F9">
          <w:rPr>
            <w:rStyle w:val="Hyperlink"/>
            <w:rFonts w:ascii="Calibri" w:eastAsia="Times New Roman" w:hAnsi="Calibri" w:cs="Calibri"/>
          </w:rPr>
          <w:t>Statewide 20–year Bicycle–Pedestrian Master Plan</w:t>
        </w:r>
      </w:hyperlink>
      <w:r w:rsidR="00EF6E7F" w:rsidRPr="001A49F9">
        <w:rPr>
          <w:rFonts w:ascii="Calibri" w:hAnsi="Calibri" w:cs="Calibri"/>
        </w:rPr>
        <w:t xml:space="preserve"> </w:t>
      </w:r>
      <w:r w:rsidR="00A632A9" w:rsidRPr="001A49F9">
        <w:rPr>
          <w:rFonts w:ascii="Calibri" w:hAnsi="Calibri" w:cs="Calibri"/>
        </w:rPr>
        <w:t>(BPMP)</w:t>
      </w:r>
      <w:r w:rsidR="001F72DC" w:rsidRPr="001A49F9">
        <w:rPr>
          <w:rFonts w:ascii="Calibri" w:eastAsia="Times New Roman" w:hAnsi="Calibri" w:cs="Calibri"/>
        </w:rPr>
        <w:t>.</w:t>
      </w:r>
      <w:r w:rsidR="00A432D2" w:rsidRPr="001A49F9">
        <w:rPr>
          <w:rFonts w:ascii="Calibri" w:eastAsia="Times New Roman" w:hAnsi="Calibri" w:cs="Calibri"/>
        </w:rPr>
        <w:t xml:space="preserve"> </w:t>
      </w:r>
      <w:r w:rsidR="001A63FB" w:rsidRPr="001A49F9">
        <w:rPr>
          <w:rFonts w:ascii="Calibri" w:hAnsi="Calibri" w:cs="Calibri"/>
        </w:rPr>
        <w:t xml:space="preserve">The BPMP, mandated by </w:t>
      </w:r>
      <w:hyperlink r:id="rId18">
        <w:r w:rsidR="001A63FB" w:rsidRPr="001A49F9">
          <w:rPr>
            <w:rStyle w:val="Hyperlink"/>
            <w:rFonts w:ascii="Calibri" w:hAnsi="Calibri" w:cs="Calibri"/>
          </w:rPr>
          <w:t>Section 2-604 of the Transportation Article</w:t>
        </w:r>
      </w:hyperlink>
      <w:r w:rsidR="001A63FB" w:rsidRPr="001A49F9">
        <w:rPr>
          <w:rFonts w:ascii="Calibri" w:hAnsi="Calibri" w:cs="Calibri"/>
        </w:rPr>
        <w:t xml:space="preserve"> of the Annotated Code of Maryland, identifies the state’s active transportation goals, strategies, priorities, and performance measures to guide future pedestrian and bicycle planning and facility investments. While the BPMP does not provide specific infrastructure recommendations, it includes guidance for identifying appropriate facilities based on context. Because the BPMP applies to all state and local roadways, Maryland local jurisdictions are critical partners in developing connected and safe active transportation networks in the state. Local planners</w:t>
      </w:r>
      <w:r w:rsidR="000360EF" w:rsidRPr="001A49F9">
        <w:rPr>
          <w:rFonts w:ascii="Calibri" w:hAnsi="Calibri" w:cs="Calibri"/>
        </w:rPr>
        <w:t xml:space="preserve">, when updating </w:t>
      </w:r>
      <w:r w:rsidR="00852E1D" w:rsidRPr="001A49F9">
        <w:rPr>
          <w:rFonts w:ascii="Calibri" w:hAnsi="Calibri" w:cs="Calibri"/>
        </w:rPr>
        <w:t>transportation elements,</w:t>
      </w:r>
      <w:r w:rsidR="001A63FB" w:rsidRPr="001A49F9">
        <w:rPr>
          <w:rFonts w:ascii="Calibri" w:hAnsi="Calibri" w:cs="Calibri"/>
        </w:rPr>
        <w:t xml:space="preserve"> should use BPMP’s planning resources, e.g., the </w:t>
      </w:r>
      <w:hyperlink r:id="rId19">
        <w:r w:rsidR="001A63FB" w:rsidRPr="001A49F9">
          <w:rPr>
            <w:rStyle w:val="Hyperlink"/>
            <w:rFonts w:ascii="Calibri" w:hAnsi="Calibri" w:cs="Calibri"/>
          </w:rPr>
          <w:t>BPMP Mapping app</w:t>
        </w:r>
      </w:hyperlink>
      <w:r w:rsidR="001A63FB" w:rsidRPr="001A49F9">
        <w:rPr>
          <w:rFonts w:ascii="Calibri" w:hAnsi="Calibri" w:cs="Calibri"/>
        </w:rPr>
        <w:t xml:space="preserve">, </w:t>
      </w:r>
      <w:hyperlink r:id="rId20">
        <w:r w:rsidR="001A63FB" w:rsidRPr="001A49F9">
          <w:rPr>
            <w:rStyle w:val="Hyperlink"/>
            <w:rFonts w:ascii="Calibri" w:hAnsi="Calibri" w:cs="Calibri"/>
          </w:rPr>
          <w:t>Sidewalk Data Collaboration</w:t>
        </w:r>
      </w:hyperlink>
      <w:r w:rsidR="001A63FB" w:rsidRPr="001A49F9">
        <w:rPr>
          <w:rFonts w:ascii="Calibri" w:hAnsi="Calibri" w:cs="Calibri"/>
        </w:rPr>
        <w:t xml:space="preserve">, Short Trip Opportunity Areas, statewide level of traffic stress, etc., to help identify local pedestrian and bicycle access improvement needs. In addition, local planners should review BPMP’s recommended policies, guidance, and programs and analyze goals, objectives, and recommendations to help inform local pedestrian and bicycle policies, strategies, and projects. </w:t>
      </w:r>
    </w:p>
    <w:p w14:paraId="4AB5ACB3" w14:textId="411BE645" w:rsidR="003328C2" w:rsidRPr="003328C2" w:rsidRDefault="00D75FDA" w:rsidP="003328C2">
      <w:pPr>
        <w:pStyle w:val="paragraph"/>
        <w:spacing w:after="0" w:line="276" w:lineRule="auto"/>
        <w:rPr>
          <w:rFonts w:ascii="Calibri" w:hAnsi="Calibri" w:cs="Calibri"/>
        </w:rPr>
        <w:sectPr w:rsidR="003328C2" w:rsidRPr="003328C2" w:rsidSect="00D00444">
          <w:headerReference w:type="default" r:id="rId21"/>
          <w:footerReference w:type="default" r:id="rId22"/>
          <w:pgSz w:w="20160" w:h="12240" w:orient="landscape" w:code="5"/>
          <w:pgMar w:top="1440" w:right="1440" w:bottom="1440" w:left="1440" w:header="720" w:footer="720" w:gutter="0"/>
          <w:cols w:space="720"/>
          <w:docGrid w:linePitch="360"/>
        </w:sectPr>
      </w:pPr>
      <w:hyperlink r:id="rId23">
        <w:r w:rsidRPr="001A49F9">
          <w:rPr>
            <w:rStyle w:val="Hyperlink"/>
            <w:rFonts w:ascii="Calibri" w:hAnsi="Calibri" w:cs="Calibri"/>
          </w:rPr>
          <w:t>Maryland State Freight Plan</w:t>
        </w:r>
      </w:hyperlink>
      <w:r w:rsidR="001C08DA" w:rsidRPr="001A49F9">
        <w:rPr>
          <w:rFonts w:ascii="Calibri" w:hAnsi="Calibri" w:cs="Calibri"/>
        </w:rPr>
        <w:t xml:space="preserve"> (</w:t>
      </w:r>
      <w:r w:rsidRPr="001A49F9">
        <w:rPr>
          <w:rFonts w:ascii="Calibri" w:hAnsi="Calibri" w:cs="Calibri"/>
        </w:rPr>
        <w:t>M</w:t>
      </w:r>
      <w:r w:rsidR="001C08DA" w:rsidRPr="001A49F9">
        <w:rPr>
          <w:rFonts w:ascii="Calibri" w:hAnsi="Calibri" w:cs="Calibri"/>
        </w:rPr>
        <w:t>SFP)</w:t>
      </w:r>
      <w:r w:rsidR="000C723C" w:rsidRPr="001A49F9">
        <w:rPr>
          <w:rFonts w:ascii="Calibri" w:hAnsi="Calibri" w:cs="Calibri"/>
        </w:rPr>
        <w:t>.</w:t>
      </w:r>
      <w:r w:rsidR="00770F25" w:rsidRPr="001A49F9">
        <w:rPr>
          <w:rFonts w:ascii="Calibri" w:hAnsi="Calibri" w:cs="Calibri"/>
        </w:rPr>
        <w:t xml:space="preserve"> Pursuant to </w:t>
      </w:r>
      <w:hyperlink r:id="rId24">
        <w:r w:rsidR="00770F25" w:rsidRPr="001A49F9">
          <w:rPr>
            <w:rStyle w:val="Hyperlink"/>
            <w:rFonts w:ascii="Calibri" w:hAnsi="Calibri" w:cs="Calibri"/>
          </w:rPr>
          <w:t>49 U.S.C. § 70202. State Freight Plans</w:t>
        </w:r>
      </w:hyperlink>
      <w:r w:rsidR="00770F25" w:rsidRPr="001A49F9">
        <w:rPr>
          <w:rFonts w:ascii="Calibri" w:hAnsi="Calibri" w:cs="Calibri"/>
        </w:rPr>
        <w:t>, MDOT prepares the MSFP and updates it every 5 years to meet the federal requirements for receiving federal highway freight funding. The MSFP examines existing and projected conditions for freight movements and multimodal networks. It identifies the freight vision, goals, objectives, and strategies, as well as projects, to improve the efficiency and safety of freight movement in Maryland. Local comprehensive planning plays a critical role in supporting the state’s freight goals, objectives, and strategies. Local planners should review the MSFP to align local land use, economic development, and transportation policies and strategies with the state’s freight goals, objectives, and strategies, as appropriate for their jurisdiction. </w:t>
      </w:r>
    </w:p>
    <w:tbl>
      <w:tblPr>
        <w:tblW w:w="170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2"/>
        <w:gridCol w:w="3600"/>
        <w:gridCol w:w="5130"/>
        <w:gridCol w:w="5400"/>
      </w:tblGrid>
      <w:tr w:rsidR="005507AC" w:rsidRPr="001A49F9" w14:paraId="7F70A0A7" w14:textId="77777777" w:rsidTr="57FAAB41">
        <w:trPr>
          <w:trHeight w:val="300"/>
          <w:tblHeader/>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58685D07" w14:textId="77777777"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b/>
                <w:bCs/>
                <w:kern w:val="0"/>
                <w14:ligatures w14:val="none"/>
              </w:rPr>
              <w:lastRenderedPageBreak/>
              <w:t>Requirement</w:t>
            </w:r>
            <w:r w:rsidRPr="001A49F9">
              <w:rPr>
                <w:rFonts w:ascii="Calibri" w:eastAsia="Times New Roman" w:hAnsi="Calibri" w:cs="Calibri"/>
                <w:kern w:val="0"/>
                <w14:ligatures w14:val="none"/>
              </w:rPr>
              <w:t> </w:t>
            </w:r>
          </w:p>
          <w:p w14:paraId="36C5C556" w14:textId="77777777"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 </w:t>
            </w:r>
          </w:p>
          <w:p w14:paraId="5C304E61" w14:textId="089A33C1"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This column</w:t>
            </w:r>
            <w:r w:rsidR="00EE0B61" w:rsidRPr="001A49F9">
              <w:rPr>
                <w:rFonts w:ascii="Calibri" w:eastAsia="Times New Roman" w:hAnsi="Calibri" w:cs="Calibri"/>
                <w:kern w:val="0"/>
                <w14:ligatures w14:val="none"/>
              </w:rPr>
              <w:t xml:space="preserve"> </w:t>
            </w:r>
            <w:r w:rsidRPr="001A49F9">
              <w:rPr>
                <w:rFonts w:ascii="Calibri" w:eastAsia="Times New Roman" w:hAnsi="Calibri" w:cs="Calibri"/>
                <w:kern w:val="0"/>
                <w14:ligatures w14:val="none"/>
              </w:rPr>
              <w:t>summarizes</w:t>
            </w:r>
            <w:r w:rsidR="00591AEB" w:rsidRPr="001A49F9">
              <w:rPr>
                <w:rFonts w:ascii="Calibri" w:eastAsia="Times New Roman" w:hAnsi="Calibri" w:cs="Calibri"/>
                <w:kern w:val="0"/>
                <w14:ligatures w14:val="none"/>
              </w:rPr>
              <w:t xml:space="preserve"> </w:t>
            </w:r>
            <w:r w:rsidRPr="001A49F9">
              <w:rPr>
                <w:rFonts w:ascii="Calibri" w:eastAsia="Times New Roman" w:hAnsi="Calibri" w:cs="Calibri"/>
                <w:kern w:val="0"/>
                <w14:ligatures w14:val="none"/>
              </w:rPr>
              <w:t>each statutory requirement </w:t>
            </w: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443BCCC9" w14:textId="77777777"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b/>
                <w:bCs/>
                <w:kern w:val="0"/>
                <w14:ligatures w14:val="none"/>
              </w:rPr>
              <w:t>Statute citation(s)</w:t>
            </w:r>
            <w:r w:rsidRPr="001A49F9">
              <w:rPr>
                <w:rFonts w:ascii="Calibri" w:eastAsia="Times New Roman" w:hAnsi="Calibri" w:cs="Calibri"/>
                <w:kern w:val="0"/>
                <w14:ligatures w14:val="none"/>
              </w:rPr>
              <w:t> </w:t>
            </w:r>
          </w:p>
          <w:p w14:paraId="452C03ED" w14:textId="77777777"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 </w:t>
            </w:r>
          </w:p>
          <w:p w14:paraId="449F6AD2" w14:textId="3D66D853"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This column </w:t>
            </w:r>
            <w:r w:rsidR="00C726CC" w:rsidRPr="001A49F9">
              <w:rPr>
                <w:rFonts w:ascii="Calibri" w:eastAsia="Times New Roman" w:hAnsi="Calibri" w:cs="Calibri"/>
                <w:kern w:val="0"/>
                <w14:ligatures w14:val="none"/>
              </w:rPr>
              <w:t>cites the law</w:t>
            </w:r>
            <w:r w:rsidRPr="001A49F9">
              <w:rPr>
                <w:rFonts w:ascii="Calibri" w:eastAsia="Times New Roman" w:hAnsi="Calibri" w:cs="Calibri"/>
                <w:kern w:val="0"/>
                <w14:ligatures w14:val="none"/>
              </w:rPr>
              <w:t>. These requirements apply to all jurisdictions with planning and zoning authority, but their location in the code may differ depending on the type of jurisdiction </w:t>
            </w:r>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32D1DE52" w14:textId="77777777"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b/>
                <w:bCs/>
                <w:kern w:val="0"/>
                <w14:ligatures w14:val="none"/>
              </w:rPr>
              <w:t>Resources / Guidance (page number if applicable)</w:t>
            </w:r>
            <w:r w:rsidRPr="001A49F9">
              <w:rPr>
                <w:rFonts w:ascii="Calibri" w:eastAsia="Times New Roman" w:hAnsi="Calibri" w:cs="Calibri"/>
                <w:kern w:val="0"/>
                <w14:ligatures w14:val="none"/>
              </w:rPr>
              <w:t> </w:t>
            </w:r>
          </w:p>
          <w:p w14:paraId="384AB613" w14:textId="77777777"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 </w:t>
            </w:r>
          </w:p>
          <w:p w14:paraId="2537B8EB" w14:textId="338BE29C" w:rsidR="00E037AE" w:rsidRPr="001A49F9" w:rsidRDefault="2C7DA8B7"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rPr>
              <w:t> </w:t>
            </w:r>
            <w:r w:rsidR="006F6EE2" w:rsidRPr="001A49F9">
              <w:rPr>
                <w:rFonts w:ascii="Calibri" w:eastAsia="Times New Roman" w:hAnsi="Calibri" w:cs="Calibri"/>
              </w:rPr>
              <w:t>This column recommends resources to reference in addressing the requirement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65BDC3D2" w14:textId="77777777"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b/>
                <w:bCs/>
                <w:kern w:val="0"/>
                <w14:ligatures w14:val="none"/>
              </w:rPr>
              <w:t>Example (page number)</w:t>
            </w:r>
            <w:r w:rsidRPr="001A49F9">
              <w:rPr>
                <w:rFonts w:ascii="Calibri" w:eastAsia="Times New Roman" w:hAnsi="Calibri" w:cs="Calibri"/>
                <w:kern w:val="0"/>
                <w14:ligatures w14:val="none"/>
              </w:rPr>
              <w:t> </w:t>
            </w:r>
          </w:p>
          <w:p w14:paraId="3C0E2ED3" w14:textId="77777777"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 </w:t>
            </w:r>
          </w:p>
          <w:p w14:paraId="07271ED6" w14:textId="50710658" w:rsidR="00E037AE" w:rsidRPr="001A49F9" w:rsidRDefault="00E037AE" w:rsidP="00E037AE">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This column recommends good examples of plans that meet the requirement </w:t>
            </w:r>
          </w:p>
        </w:tc>
      </w:tr>
      <w:tr w:rsidR="000F2E9F" w:rsidRPr="001A49F9" w14:paraId="6B6695BF" w14:textId="77777777" w:rsidTr="57FAAB41">
        <w:trPr>
          <w:trHeight w:val="300"/>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84D7F2" w14:textId="0D640CF9" w:rsidR="000F2E9F" w:rsidRPr="001A49F9" w:rsidRDefault="00834A4F" w:rsidP="000F2E9F">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kern w:val="0"/>
                <w:sz w:val="22"/>
                <w:szCs w:val="22"/>
                <w14:ligatures w14:val="none"/>
              </w:rPr>
              <w:t>Comprehensive plans must</w:t>
            </w:r>
            <w:r w:rsidR="000F2E9F" w:rsidRPr="001A49F9">
              <w:rPr>
                <w:rFonts w:ascii="Calibri" w:eastAsia="Times New Roman" w:hAnsi="Calibri" w:cs="Calibri"/>
                <w:kern w:val="0"/>
                <w:sz w:val="22"/>
                <w:szCs w:val="22"/>
                <w14:ligatures w14:val="none"/>
              </w:rPr>
              <w:t xml:space="preserve"> implement the Transportation Planning Principle: </w:t>
            </w:r>
            <w:r w:rsidR="00650652" w:rsidRPr="001A49F9">
              <w:rPr>
                <w:rFonts w:ascii="Calibri" w:eastAsia="Times New Roman" w:hAnsi="Calibri" w:cs="Calibri"/>
                <w:kern w:val="0"/>
                <w:sz w:val="22"/>
                <w:szCs w:val="22"/>
                <w14:ligatures w14:val="none"/>
              </w:rPr>
              <w:t>“</w:t>
            </w:r>
            <w:r w:rsidR="000F2E9F" w:rsidRPr="001A49F9">
              <w:rPr>
                <w:rFonts w:ascii="Calibri" w:eastAsia="Times New Roman" w:hAnsi="Calibri" w:cs="Calibri"/>
                <w:kern w:val="0"/>
                <w:sz w:val="22"/>
                <w:szCs w:val="22"/>
                <w14:ligatures w14:val="none"/>
              </w:rPr>
              <w:t>Prioritize transportation networks that create energy</w:t>
            </w:r>
            <w:r w:rsidR="00A13FF1" w:rsidRPr="001A49F9">
              <w:rPr>
                <w:rFonts w:ascii="Calibri" w:eastAsia="Times New Roman" w:hAnsi="Calibri" w:cs="Calibri"/>
                <w:kern w:val="0"/>
                <w:sz w:val="22"/>
                <w:szCs w:val="22"/>
                <w14:ligatures w14:val="none"/>
              </w:rPr>
              <w:t>-</w:t>
            </w:r>
            <w:r w:rsidR="000F2E9F" w:rsidRPr="001A49F9">
              <w:rPr>
                <w:rFonts w:ascii="Calibri" w:eastAsia="Times New Roman" w:hAnsi="Calibri" w:cs="Calibri"/>
                <w:kern w:val="0"/>
                <w:sz w:val="22"/>
                <w:szCs w:val="22"/>
                <w14:ligatures w14:val="none"/>
              </w:rPr>
              <w:t xml:space="preserve"> efficient, affordable, and reliable access to jobs, housing, and services.​</w:t>
            </w:r>
            <w:r w:rsidR="00650652" w:rsidRPr="001A49F9">
              <w:rPr>
                <w:rFonts w:ascii="Calibri" w:eastAsia="Times New Roman" w:hAnsi="Calibri" w:cs="Calibri"/>
                <w:kern w:val="0"/>
                <w:sz w:val="22"/>
                <w:szCs w:val="22"/>
                <w14:ligatures w14:val="none"/>
              </w:rPr>
              <w:t>”</w:t>
            </w: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50DE75" w14:textId="1B5541DE" w:rsidR="000F2E9F" w:rsidRPr="001A49F9" w:rsidRDefault="000F2E9F" w:rsidP="000F2E9F">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Land Use Article </w:t>
            </w:r>
            <w:hyperlink r:id="rId25" w:history="1">
              <w:r w:rsidRPr="001A49F9">
                <w:rPr>
                  <w:rStyle w:val="Hyperlink"/>
                  <w:rFonts w:ascii="Calibri" w:eastAsia="Times New Roman" w:hAnsi="Calibri" w:cs="Calibri"/>
                  <w:sz w:val="22"/>
                  <w:szCs w:val="22"/>
                </w:rPr>
                <w:t>§1–201</w:t>
              </w:r>
            </w:hyperlink>
          </w:p>
          <w:p w14:paraId="25ADFD61" w14:textId="77777777" w:rsidR="000F63C0" w:rsidRPr="001A49F9" w:rsidRDefault="000F63C0" w:rsidP="000F2E9F">
            <w:pPr>
              <w:spacing w:after="0" w:line="240" w:lineRule="auto"/>
              <w:rPr>
                <w:rFonts w:ascii="Calibri" w:eastAsia="Times New Roman" w:hAnsi="Calibri" w:cs="Calibri"/>
                <w:sz w:val="22"/>
                <w:szCs w:val="22"/>
              </w:rPr>
            </w:pPr>
          </w:p>
          <w:p w14:paraId="50979352" w14:textId="77777777" w:rsidR="000F63C0" w:rsidRPr="001A49F9" w:rsidRDefault="000F63C0" w:rsidP="000F2E9F">
            <w:pPr>
              <w:spacing w:after="0" w:line="240" w:lineRule="auto"/>
              <w:rPr>
                <w:rFonts w:ascii="Calibri" w:eastAsia="Times New Roman" w:hAnsi="Calibri" w:cs="Calibri"/>
                <w:sz w:val="22"/>
                <w:szCs w:val="22"/>
              </w:rPr>
            </w:pPr>
          </w:p>
          <w:p w14:paraId="77731F45" w14:textId="77777777" w:rsidR="000F2E9F" w:rsidRPr="001A49F9" w:rsidRDefault="000F2E9F" w:rsidP="000F2E9F">
            <w:pPr>
              <w:spacing w:after="0" w:line="240" w:lineRule="auto"/>
              <w:rPr>
                <w:rFonts w:ascii="Calibri" w:eastAsia="Times New Roman" w:hAnsi="Calibri" w:cs="Calibri"/>
                <w:sz w:val="22"/>
                <w:szCs w:val="22"/>
              </w:rPr>
            </w:pPr>
          </w:p>
          <w:p w14:paraId="635D58AC" w14:textId="22FA340E" w:rsidR="000F2E9F" w:rsidRPr="001A49F9" w:rsidRDefault="000F2E9F" w:rsidP="000F2E9F">
            <w:pPr>
              <w:spacing w:after="0" w:line="240" w:lineRule="auto"/>
              <w:textAlignment w:val="baseline"/>
              <w:rPr>
                <w:rFonts w:ascii="Calibri" w:eastAsia="Times New Roman" w:hAnsi="Calibri" w:cs="Calibri"/>
                <w:b/>
                <w:bCs/>
                <w:kern w:val="0"/>
                <w:sz w:val="22"/>
                <w:szCs w:val="22"/>
                <w14:ligatures w14:val="none"/>
              </w:rPr>
            </w:pPr>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DAF574" w14:textId="30011088" w:rsidR="000F2E9F" w:rsidRPr="001A49F9" w:rsidRDefault="000F2E9F" w:rsidP="000F2E9F">
            <w:pPr>
              <w:spacing w:after="0" w:line="240" w:lineRule="auto"/>
              <w:rPr>
                <w:rFonts w:ascii="Calibri" w:eastAsia="Times New Roman" w:hAnsi="Calibri" w:cs="Calibri"/>
                <w:sz w:val="22"/>
                <w:szCs w:val="22"/>
              </w:rPr>
            </w:pPr>
            <w:hyperlink r:id="rId26" w:history="1">
              <w:r w:rsidRPr="001A49F9">
                <w:rPr>
                  <w:rStyle w:val="Hyperlink"/>
                  <w:rFonts w:ascii="Calibri" w:eastAsia="Times New Roman" w:hAnsi="Calibri" w:cs="Calibri"/>
                  <w:sz w:val="22"/>
                  <w:szCs w:val="22"/>
                </w:rPr>
                <w:t>MDP Sustainable Growth Implementation Guide</w:t>
              </w:r>
            </w:hyperlink>
            <w:r w:rsidRPr="001A49F9">
              <w:rPr>
                <w:rFonts w:ascii="Calibri" w:eastAsia="Times New Roman" w:hAnsi="Calibri" w:cs="Calibri"/>
                <w:sz w:val="22"/>
                <w:szCs w:val="22"/>
                <w:u w:val="single"/>
              </w:rPr>
              <w:t xml:space="preserve"> (</w:t>
            </w:r>
            <w:r w:rsidR="00E14AB8" w:rsidRPr="001A49F9">
              <w:rPr>
                <w:rFonts w:ascii="Calibri" w:eastAsia="Times New Roman" w:hAnsi="Calibri" w:cs="Calibri"/>
                <w:sz w:val="22"/>
                <w:szCs w:val="22"/>
                <w:u w:val="single"/>
              </w:rPr>
              <w:t xml:space="preserve">pg. </w:t>
            </w:r>
            <w:r w:rsidRPr="001A49F9">
              <w:rPr>
                <w:rFonts w:ascii="Calibri" w:eastAsia="Times New Roman" w:hAnsi="Calibri" w:cs="Calibri"/>
                <w:sz w:val="22"/>
                <w:szCs w:val="22"/>
                <w:u w:val="single"/>
              </w:rPr>
              <w:t xml:space="preserve">20): </w:t>
            </w:r>
            <w:r w:rsidR="00335A60" w:rsidRPr="001A49F9">
              <w:rPr>
                <w:rFonts w:ascii="Calibri" w:eastAsia="Times New Roman" w:hAnsi="Calibri" w:cs="Calibri"/>
                <w:sz w:val="22"/>
                <w:szCs w:val="22"/>
              </w:rPr>
              <w:t xml:space="preserve">The </w:t>
            </w:r>
            <w:r w:rsidRPr="001A49F9">
              <w:rPr>
                <w:rFonts w:ascii="Calibri" w:eastAsia="Times New Roman" w:hAnsi="Calibri" w:cs="Calibri"/>
                <w:sz w:val="22"/>
                <w:szCs w:val="22"/>
              </w:rPr>
              <w:t>Sustainable Growth Subcabinet design</w:t>
            </w:r>
            <w:r w:rsidR="009D2F7D" w:rsidRPr="001A49F9">
              <w:rPr>
                <w:rFonts w:ascii="Calibri" w:eastAsia="Times New Roman" w:hAnsi="Calibri" w:cs="Calibri"/>
                <w:sz w:val="22"/>
                <w:szCs w:val="22"/>
              </w:rPr>
              <w:t>ed</w:t>
            </w:r>
            <w:r w:rsidR="00A7674D" w:rsidRPr="001A49F9">
              <w:rPr>
                <w:rFonts w:ascii="Calibri" w:eastAsia="Times New Roman" w:hAnsi="Calibri" w:cs="Calibri"/>
                <w:sz w:val="22"/>
                <w:szCs w:val="22"/>
              </w:rPr>
              <w:t xml:space="preserve"> </w:t>
            </w:r>
            <w:r w:rsidRPr="001A49F9">
              <w:rPr>
                <w:rFonts w:ascii="Calibri" w:eastAsia="Times New Roman" w:hAnsi="Calibri" w:cs="Calibri"/>
                <w:sz w:val="22"/>
                <w:szCs w:val="22"/>
              </w:rPr>
              <w:t xml:space="preserve">this guidance to assist localities and other users in implementation of </w:t>
            </w:r>
            <w:r w:rsidR="009D2F7D" w:rsidRPr="001A49F9">
              <w:rPr>
                <w:rFonts w:ascii="Calibri" w:eastAsia="Times New Roman" w:hAnsi="Calibri" w:cs="Calibri"/>
                <w:sz w:val="22"/>
                <w:szCs w:val="22"/>
              </w:rPr>
              <w:t>the</w:t>
            </w:r>
            <w:r w:rsidRPr="001A49F9">
              <w:rPr>
                <w:rFonts w:ascii="Calibri" w:eastAsia="Times New Roman" w:hAnsi="Calibri" w:cs="Calibri"/>
                <w:sz w:val="22"/>
                <w:szCs w:val="22"/>
              </w:rPr>
              <w:t xml:space="preserve"> Sustainable Growth Policy and Planning Principles.</w:t>
            </w:r>
          </w:p>
          <w:p w14:paraId="7B0747EA" w14:textId="1D8415A0" w:rsidR="000F2E9F" w:rsidRPr="001A49F9" w:rsidRDefault="00175D56" w:rsidP="000F2E9F">
            <w:pPr>
              <w:spacing w:after="0" w:line="240" w:lineRule="auto"/>
              <w:rPr>
                <w:rStyle w:val="Hyperlink"/>
                <w:rFonts w:ascii="Calibri" w:eastAsia="Times New Roman" w:hAnsi="Calibri" w:cs="Calibri"/>
                <w:sz w:val="22"/>
                <w:szCs w:val="22"/>
              </w:rPr>
            </w:pPr>
            <w:r w:rsidRPr="001A49F9">
              <w:rPr>
                <w:rFonts w:ascii="Calibri" w:eastAsia="Times New Roman" w:hAnsi="Calibri" w:cs="Calibri"/>
                <w:sz w:val="22"/>
                <w:szCs w:val="22"/>
              </w:rPr>
              <w:fldChar w:fldCharType="begin"/>
            </w:r>
            <w:r w:rsidRPr="001A49F9">
              <w:rPr>
                <w:rFonts w:ascii="Calibri" w:eastAsia="Times New Roman" w:hAnsi="Calibri" w:cs="Calibri"/>
                <w:sz w:val="22"/>
                <w:szCs w:val="22"/>
              </w:rPr>
              <w:instrText>HYPERLINK "https://planning.maryland.gov/Pages/OurWork/RRP/transportation/transportationplanning.aspx"</w:instrText>
            </w:r>
            <w:r w:rsidRPr="001A49F9">
              <w:rPr>
                <w:rFonts w:ascii="Calibri" w:eastAsia="Times New Roman" w:hAnsi="Calibri" w:cs="Calibri"/>
                <w:sz w:val="22"/>
                <w:szCs w:val="22"/>
              </w:rPr>
            </w:r>
            <w:r w:rsidRPr="001A49F9">
              <w:rPr>
                <w:rFonts w:ascii="Calibri" w:eastAsia="Times New Roman" w:hAnsi="Calibri" w:cs="Calibri"/>
                <w:sz w:val="22"/>
                <w:szCs w:val="22"/>
              </w:rPr>
              <w:fldChar w:fldCharType="separate"/>
            </w:r>
          </w:p>
          <w:p w14:paraId="615EE7F9" w14:textId="575D5AB1" w:rsidR="000F2E9F" w:rsidRPr="001A49F9" w:rsidRDefault="000F2E9F" w:rsidP="000F2E9F">
            <w:pPr>
              <w:spacing w:after="0" w:line="240" w:lineRule="auto"/>
              <w:rPr>
                <w:rFonts w:ascii="Calibri" w:eastAsia="Times New Roman" w:hAnsi="Calibri" w:cs="Calibri"/>
                <w:sz w:val="22"/>
                <w:szCs w:val="22"/>
              </w:rPr>
            </w:pPr>
            <w:r w:rsidRPr="001A49F9">
              <w:rPr>
                <w:rStyle w:val="Hyperlink"/>
                <w:rFonts w:ascii="Calibri" w:eastAsia="Times New Roman" w:hAnsi="Calibri" w:cs="Calibri"/>
                <w:sz w:val="22"/>
                <w:szCs w:val="22"/>
              </w:rPr>
              <w:t>Transportation Element Guidance</w:t>
            </w:r>
            <w:r w:rsidR="00175D56" w:rsidRPr="001A49F9">
              <w:rPr>
                <w:rFonts w:ascii="Calibri" w:eastAsia="Times New Roman" w:hAnsi="Calibri" w:cs="Calibri"/>
                <w:sz w:val="22"/>
                <w:szCs w:val="22"/>
              </w:rPr>
              <w:fldChar w:fldCharType="end"/>
            </w:r>
            <w:r w:rsidR="00175D56" w:rsidRPr="001A49F9">
              <w:rPr>
                <w:rStyle w:val="FootnoteReference"/>
                <w:rFonts w:ascii="Calibri" w:eastAsia="Times New Roman" w:hAnsi="Calibri" w:cs="Calibri"/>
                <w:sz w:val="22"/>
                <w:szCs w:val="22"/>
              </w:rPr>
              <w:footnoteReference w:id="1"/>
            </w:r>
            <w:r w:rsidRPr="001A49F9">
              <w:rPr>
                <w:rFonts w:ascii="Calibri" w:eastAsia="Times New Roman" w:hAnsi="Calibri" w:cs="Calibri"/>
                <w:sz w:val="22"/>
                <w:szCs w:val="22"/>
              </w:rPr>
              <w:t xml:space="preserve"> Section C</w:t>
            </w:r>
            <w:r w:rsidR="00135D75" w:rsidRPr="001A49F9">
              <w:rPr>
                <w:rFonts w:ascii="Calibri" w:eastAsia="Times New Roman" w:hAnsi="Calibri" w:cs="Calibri"/>
                <w:sz w:val="22"/>
                <w:szCs w:val="22"/>
              </w:rPr>
              <w:t>:</w:t>
            </w:r>
            <w:r w:rsidRPr="001A49F9">
              <w:rPr>
                <w:rFonts w:ascii="Calibri" w:eastAsia="Times New Roman" w:hAnsi="Calibri" w:cs="Calibri"/>
                <w:sz w:val="22"/>
                <w:szCs w:val="22"/>
              </w:rPr>
              <w:t xml:space="preserve"> Planning Principles”</w:t>
            </w:r>
            <w:r w:rsidR="4587E8A5" w:rsidRPr="001A49F9">
              <w:rPr>
                <w:rFonts w:ascii="Calibri" w:eastAsia="Times New Roman" w:hAnsi="Calibri" w:cs="Calibri"/>
                <w:sz w:val="22"/>
                <w:szCs w:val="22"/>
              </w:rPr>
              <w:t>(pg. 15)</w:t>
            </w:r>
          </w:p>
          <w:p w14:paraId="0F1F9EB2" w14:textId="77777777" w:rsidR="000F2E9F" w:rsidRPr="001A49F9" w:rsidRDefault="000F2E9F" w:rsidP="000F2E9F">
            <w:pPr>
              <w:spacing w:after="0" w:line="240" w:lineRule="auto"/>
              <w:textAlignment w:val="baseline"/>
              <w:rPr>
                <w:rFonts w:ascii="Calibri" w:eastAsia="Times New Roman" w:hAnsi="Calibri" w:cs="Calibri"/>
                <w:kern w:val="0"/>
                <w:sz w:val="22"/>
                <w:szCs w:val="22"/>
                <w14:ligatures w14:val="none"/>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17CED5" w14:textId="313570D2" w:rsidR="000F2E9F" w:rsidRPr="001A49F9" w:rsidRDefault="000F2E9F" w:rsidP="000F2E9F">
            <w:pPr>
              <w:spacing w:after="0" w:line="240" w:lineRule="auto"/>
              <w:textAlignment w:val="baseline"/>
              <w:rPr>
                <w:rFonts w:ascii="Calibri" w:hAnsi="Calibri" w:cs="Calibri"/>
                <w:sz w:val="22"/>
                <w:szCs w:val="22"/>
              </w:rPr>
            </w:pPr>
            <w:hyperlink r:id="rId27">
              <w:r w:rsidRPr="001A49F9">
                <w:rPr>
                  <w:rStyle w:val="Hyperlink"/>
                  <w:rFonts w:ascii="Calibri" w:eastAsia="Times New Roman" w:hAnsi="Calibri" w:cs="Calibri"/>
                  <w:sz w:val="22"/>
                  <w:szCs w:val="22"/>
                </w:rPr>
                <w:t>Cl</w:t>
              </w:r>
              <w:r w:rsidRPr="001A49F9">
                <w:rPr>
                  <w:rStyle w:val="Hyperlink"/>
                  <w:rFonts w:ascii="Calibri" w:hAnsi="Calibri" w:cs="Calibri"/>
                  <w:sz w:val="22"/>
                  <w:szCs w:val="22"/>
                </w:rPr>
                <w:t>arksburg Gateway Sector Plan</w:t>
              </w:r>
            </w:hyperlink>
            <w:r w:rsidRPr="001A49F9">
              <w:rPr>
                <w:rFonts w:ascii="Calibri" w:eastAsia="Times New Roman" w:hAnsi="Calibri" w:cs="Calibri"/>
                <w:color w:val="467886"/>
                <w:sz w:val="22"/>
                <w:szCs w:val="22"/>
                <w:u w:val="single"/>
              </w:rPr>
              <w:t xml:space="preserve"> (pg. 20): </w:t>
            </w:r>
            <w:r w:rsidR="003F33C5" w:rsidRPr="001A49F9">
              <w:rPr>
                <w:rFonts w:ascii="Calibri" w:eastAsia="Times New Roman" w:hAnsi="Calibri" w:cs="Calibri"/>
                <w:color w:val="467886"/>
                <w:sz w:val="22"/>
                <w:szCs w:val="22"/>
                <w:u w:val="single"/>
              </w:rPr>
              <w:t>t</w:t>
            </w:r>
            <w:r w:rsidRPr="001A49F9">
              <w:rPr>
                <w:rFonts w:ascii="Calibri" w:eastAsia="Times New Roman" w:hAnsi="Calibri" w:cs="Calibri"/>
                <w:sz w:val="22"/>
                <w:szCs w:val="22"/>
              </w:rPr>
              <w:t>he plan discusses how the county implements the Principles and identifie</w:t>
            </w:r>
            <w:r w:rsidR="007B7C22" w:rsidRPr="001A49F9">
              <w:rPr>
                <w:rFonts w:ascii="Calibri" w:eastAsia="Times New Roman" w:hAnsi="Calibri" w:cs="Calibri"/>
                <w:sz w:val="22"/>
                <w:szCs w:val="22"/>
              </w:rPr>
              <w:t>s</w:t>
            </w:r>
            <w:r w:rsidRPr="001A49F9">
              <w:rPr>
                <w:rFonts w:ascii="Calibri" w:eastAsia="Times New Roman" w:hAnsi="Calibri" w:cs="Calibri"/>
                <w:sz w:val="22"/>
                <w:szCs w:val="22"/>
              </w:rPr>
              <w:t xml:space="preserve"> transportation actions or strategies that address the Transportation Principle</w:t>
            </w:r>
          </w:p>
        </w:tc>
      </w:tr>
      <w:tr w:rsidR="005507AC" w:rsidRPr="001A49F9" w14:paraId="69192ED0" w14:textId="77777777" w:rsidTr="57FAAB41">
        <w:trPr>
          <w:trHeight w:val="2964"/>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D019B0" w14:textId="40DA3078" w:rsidR="00E037AE" w:rsidRPr="001A49F9" w:rsidRDefault="4FF18BE7" w:rsidP="00E037AE">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kern w:val="0"/>
                <w:sz w:val="22"/>
                <w:szCs w:val="22"/>
                <w14:ligatures w14:val="none"/>
              </w:rPr>
              <w:t xml:space="preserve">All jurisdictions must include a </w:t>
            </w:r>
            <w:r w:rsidR="0023153A" w:rsidRPr="001A49F9">
              <w:rPr>
                <w:rFonts w:ascii="Calibri" w:eastAsia="Times New Roman" w:hAnsi="Calibri" w:cs="Calibri"/>
                <w:kern w:val="0"/>
                <w:sz w:val="22"/>
                <w:szCs w:val="22"/>
                <w14:ligatures w14:val="none"/>
              </w:rPr>
              <w:t>t</w:t>
            </w:r>
            <w:r w:rsidR="69AE7DF7" w:rsidRPr="001A49F9">
              <w:rPr>
                <w:rFonts w:ascii="Calibri" w:eastAsia="Times New Roman" w:hAnsi="Calibri" w:cs="Calibri"/>
                <w:kern w:val="0"/>
                <w:sz w:val="22"/>
                <w:szCs w:val="22"/>
                <w14:ligatures w14:val="none"/>
              </w:rPr>
              <w:t xml:space="preserve">ransportation </w:t>
            </w:r>
            <w:r w:rsidRPr="001A49F9">
              <w:rPr>
                <w:rFonts w:ascii="Calibri" w:eastAsia="Times New Roman" w:hAnsi="Calibri" w:cs="Calibri"/>
                <w:kern w:val="0"/>
                <w:sz w:val="22"/>
                <w:szCs w:val="22"/>
                <w14:ligatures w14:val="none"/>
              </w:rPr>
              <w:t>element in their comprehensive and ge</w:t>
            </w:r>
            <w:r w:rsidR="2048328D" w:rsidRPr="001A49F9">
              <w:rPr>
                <w:rFonts w:ascii="Calibri" w:eastAsia="Times New Roman" w:hAnsi="Calibri" w:cs="Calibri"/>
                <w:sz w:val="22"/>
                <w:szCs w:val="22"/>
              </w:rPr>
              <w:t>n</w:t>
            </w:r>
            <w:r w:rsidRPr="001A49F9">
              <w:rPr>
                <w:rFonts w:ascii="Calibri" w:eastAsia="Times New Roman" w:hAnsi="Calibri" w:cs="Calibri"/>
                <w:sz w:val="22"/>
                <w:szCs w:val="22"/>
              </w:rPr>
              <w:t>eral plans.</w:t>
            </w:r>
            <w:r w:rsidR="000F2E9F" w:rsidRPr="001A49F9">
              <w:rPr>
                <w:rFonts w:ascii="Calibri" w:eastAsia="Times New Roman" w:hAnsi="Calibri" w:cs="Calibri"/>
                <w:sz w:val="22"/>
                <w:szCs w:val="22"/>
              </w:rPr>
              <w:t xml:space="preserve"> </w:t>
            </w: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D95B36" w14:textId="12137A27" w:rsidR="00E005F1" w:rsidRPr="001A49F9" w:rsidRDefault="00C50577" w:rsidP="00E037AE">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t>Charter Count</w:t>
            </w:r>
            <w:r w:rsidR="00462A73" w:rsidRPr="001A49F9">
              <w:rPr>
                <w:rFonts w:ascii="Calibri" w:eastAsia="Times New Roman" w:hAnsi="Calibri" w:cs="Calibri"/>
                <w:b/>
                <w:bCs/>
                <w:kern w:val="0"/>
                <w:sz w:val="22"/>
                <w:szCs w:val="22"/>
                <w14:ligatures w14:val="none"/>
              </w:rPr>
              <w:t>ies</w:t>
            </w:r>
          </w:p>
          <w:p w14:paraId="06630EB5" w14:textId="22ED64AB" w:rsidR="00E037AE" w:rsidRPr="001A49F9" w:rsidRDefault="00E037AE" w:rsidP="00E037AE">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kern w:val="0"/>
                <w:sz w:val="22"/>
                <w:szCs w:val="22"/>
                <w14:ligatures w14:val="none"/>
              </w:rPr>
              <w:t>Land Use Article</w:t>
            </w:r>
            <w:hyperlink r:id="rId28" w:history="1">
              <w:r w:rsidRPr="001A49F9">
                <w:rPr>
                  <w:rStyle w:val="Hyperlink"/>
                  <w:rFonts w:ascii="Calibri" w:eastAsia="Times New Roman" w:hAnsi="Calibri" w:cs="Calibri"/>
                  <w:kern w:val="0"/>
                  <w:sz w:val="22"/>
                  <w:szCs w:val="22"/>
                  <w14:ligatures w14:val="none"/>
                </w:rPr>
                <w:t xml:space="preserve"> § 1-406</w:t>
              </w:r>
            </w:hyperlink>
          </w:p>
          <w:p w14:paraId="4162B26A" w14:textId="4F4C3D5D" w:rsidR="00420FA8" w:rsidRPr="001A49F9" w:rsidRDefault="00420FA8" w:rsidP="00E037AE">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kern w:val="0"/>
                <w:sz w:val="22"/>
                <w:szCs w:val="22"/>
                <w14:ligatures w14:val="none"/>
              </w:rPr>
              <w:t xml:space="preserve">Land Use Article </w:t>
            </w:r>
            <w:hyperlink r:id="rId29" w:history="1">
              <w:r w:rsidRPr="001A49F9">
                <w:rPr>
                  <w:rStyle w:val="Hyperlink"/>
                  <w:rFonts w:ascii="Calibri" w:eastAsia="Times New Roman" w:hAnsi="Calibri" w:cs="Calibri"/>
                  <w:kern w:val="0"/>
                  <w:sz w:val="22"/>
                  <w:szCs w:val="22"/>
                  <w14:ligatures w14:val="none"/>
                </w:rPr>
                <w:t>§ 1-408</w:t>
              </w:r>
            </w:hyperlink>
          </w:p>
          <w:p w14:paraId="2137E111" w14:textId="5ABAFC66" w:rsidR="00E037AE" w:rsidRPr="001A49F9" w:rsidRDefault="00E037AE" w:rsidP="00E037AE">
            <w:pPr>
              <w:spacing w:after="0" w:line="240" w:lineRule="auto"/>
              <w:textAlignment w:val="baseline"/>
              <w:rPr>
                <w:rFonts w:ascii="Calibri" w:eastAsia="Times New Roman" w:hAnsi="Calibri" w:cs="Calibri"/>
                <w:color w:val="FF0000"/>
                <w:kern w:val="0"/>
                <w:sz w:val="22"/>
                <w:szCs w:val="22"/>
                <w14:ligatures w14:val="none"/>
              </w:rPr>
            </w:pPr>
          </w:p>
          <w:p w14:paraId="60C14C00" w14:textId="3679A7CE" w:rsidR="00AA1F47" w:rsidRPr="001A49F9" w:rsidRDefault="00381A7F" w:rsidP="00E037AE">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b/>
                <w:bCs/>
                <w:kern w:val="0"/>
                <w:sz w:val="22"/>
                <w:szCs w:val="22"/>
                <w14:ligatures w14:val="none"/>
              </w:rPr>
              <w:t>Non-Charter</w:t>
            </w:r>
            <w:r w:rsidR="00BB1DC8" w:rsidRPr="001A49F9">
              <w:rPr>
                <w:rFonts w:ascii="Calibri" w:eastAsia="Times New Roman" w:hAnsi="Calibri" w:cs="Calibri"/>
                <w:b/>
                <w:bCs/>
                <w:kern w:val="0"/>
                <w:sz w:val="22"/>
                <w:szCs w:val="22"/>
                <w14:ligatures w14:val="none"/>
              </w:rPr>
              <w:t xml:space="preserve"> Counties and Municipalities</w:t>
            </w:r>
            <w:r w:rsidR="000F2E9F" w:rsidRPr="001A49F9">
              <w:rPr>
                <w:rFonts w:ascii="Calibri" w:eastAsia="Times New Roman" w:hAnsi="Calibri" w:cs="Calibri"/>
                <w:kern w:val="0"/>
                <w:sz w:val="22"/>
                <w:szCs w:val="22"/>
                <w14:ligatures w14:val="none"/>
              </w:rPr>
              <w:t xml:space="preserve"> </w:t>
            </w:r>
          </w:p>
          <w:p w14:paraId="00D189F3" w14:textId="77777777" w:rsidR="00E037AE" w:rsidRPr="001A49F9" w:rsidRDefault="00E037AE" w:rsidP="0409B8AE">
            <w:pPr>
              <w:spacing w:after="0" w:line="240" w:lineRule="auto"/>
              <w:textAlignment w:val="baseline"/>
              <w:rPr>
                <w:rFonts w:ascii="Calibri" w:hAnsi="Calibri" w:cs="Calibri"/>
                <w:sz w:val="22"/>
                <w:szCs w:val="22"/>
              </w:rPr>
            </w:pPr>
            <w:r w:rsidRPr="001A49F9">
              <w:rPr>
                <w:rFonts w:ascii="Calibri" w:eastAsia="Times New Roman" w:hAnsi="Calibri" w:cs="Calibri"/>
                <w:kern w:val="0"/>
                <w:sz w:val="22"/>
                <w:szCs w:val="22"/>
                <w14:ligatures w14:val="none"/>
              </w:rPr>
              <w:t>Land Use Article </w:t>
            </w:r>
            <w:hyperlink r:id="rId30" w:tgtFrame="_blank" w:history="1">
              <w:r w:rsidRPr="001A49F9">
                <w:rPr>
                  <w:rFonts w:ascii="Calibri" w:eastAsia="Times New Roman" w:hAnsi="Calibri" w:cs="Calibri"/>
                  <w:color w:val="467886"/>
                  <w:kern w:val="0"/>
                  <w:sz w:val="22"/>
                  <w:szCs w:val="22"/>
                  <w:u w:val="single"/>
                  <w14:ligatures w14:val="none"/>
                </w:rPr>
                <w:t>§ 3-102</w:t>
              </w:r>
            </w:hyperlink>
          </w:p>
          <w:p w14:paraId="429DBBA7" w14:textId="5E0E885F" w:rsidR="00B3688B" w:rsidRPr="001A49F9" w:rsidRDefault="00B3688B" w:rsidP="0409B8AE">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kern w:val="0"/>
                <w:sz w:val="22"/>
                <w:szCs w:val="22"/>
                <w14:ligatures w14:val="none"/>
              </w:rPr>
              <w:t xml:space="preserve">Land Use Article </w:t>
            </w:r>
            <w:hyperlink r:id="rId31" w:tgtFrame="_blank" w:history="1">
              <w:r w:rsidR="0055104E" w:rsidRPr="001A49F9">
                <w:rPr>
                  <w:rStyle w:val="Hyperlink"/>
                  <w:rFonts w:ascii="Calibri" w:eastAsia="Times New Roman" w:hAnsi="Calibri" w:cs="Calibri"/>
                  <w:kern w:val="0"/>
                  <w:sz w:val="22"/>
                  <w:szCs w:val="22"/>
                  <w14:ligatures w14:val="none"/>
                </w:rPr>
                <w:t>§ 3-10</w:t>
              </w:r>
              <w:r w:rsidR="0055104E" w:rsidRPr="001A49F9">
                <w:rPr>
                  <w:rStyle w:val="Hyperlink"/>
                  <w:rFonts w:ascii="Calibri" w:hAnsi="Calibri" w:cs="Calibri"/>
                  <w:sz w:val="22"/>
                  <w:szCs w:val="22"/>
                </w:rPr>
                <w:t>4</w:t>
              </w:r>
            </w:hyperlink>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34C1A5" w14:textId="433461C5" w:rsidR="00E037AE" w:rsidRPr="001A49F9" w:rsidRDefault="00E84090" w:rsidP="00E037AE">
            <w:pPr>
              <w:spacing w:after="0" w:line="240" w:lineRule="auto"/>
              <w:textAlignment w:val="baseline"/>
              <w:rPr>
                <w:rFonts w:ascii="Calibri" w:eastAsia="Times New Roman" w:hAnsi="Calibri" w:cs="Calibri"/>
                <w:kern w:val="0"/>
                <w:sz w:val="22"/>
                <w:szCs w:val="22"/>
                <w14:ligatures w14:val="none"/>
              </w:rPr>
            </w:pPr>
            <w:hyperlink r:id="rId32" w:history="1">
              <w:r w:rsidRPr="001A49F9">
                <w:rPr>
                  <w:rStyle w:val="Hyperlink"/>
                  <w:rFonts w:ascii="Calibri" w:eastAsia="Times New Roman" w:hAnsi="Calibri" w:cs="Calibri"/>
                  <w:kern w:val="0"/>
                  <w:sz w:val="22"/>
                  <w:szCs w:val="22"/>
                  <w14:ligatures w14:val="none"/>
                </w:rPr>
                <w:t>Transportation Element Guidance</w:t>
              </w:r>
            </w:hyperlink>
            <w:r w:rsidRPr="001A49F9">
              <w:rPr>
                <w:rFonts w:ascii="Calibri" w:eastAsia="Times New Roman" w:hAnsi="Calibri" w:cs="Calibri"/>
                <w:kern w:val="0"/>
                <w:sz w:val="22"/>
                <w:szCs w:val="22"/>
                <w14:ligatures w14:val="none"/>
              </w:rPr>
              <w:t xml:space="preserve">: </w:t>
            </w:r>
            <w:r w:rsidR="006801EC" w:rsidRPr="001A49F9">
              <w:rPr>
                <w:rFonts w:ascii="Calibri" w:eastAsia="Times New Roman" w:hAnsi="Calibri" w:cs="Calibri"/>
                <w:kern w:val="0"/>
                <w:sz w:val="22"/>
                <w:szCs w:val="22"/>
                <w14:ligatures w14:val="none"/>
              </w:rPr>
              <w:t>MDP’s comprehensive gui</w:t>
            </w:r>
            <w:r w:rsidR="00350186" w:rsidRPr="001A49F9">
              <w:rPr>
                <w:rFonts w:ascii="Calibri" w:eastAsia="Times New Roman" w:hAnsi="Calibri" w:cs="Calibri"/>
                <w:kern w:val="0"/>
                <w:sz w:val="22"/>
                <w:szCs w:val="22"/>
                <w14:ligatures w14:val="none"/>
              </w:rPr>
              <w:t>dance</w:t>
            </w:r>
            <w:r w:rsidR="00A25F38" w:rsidRPr="001A49F9">
              <w:rPr>
                <w:rFonts w:ascii="Calibri" w:eastAsia="Times New Roman" w:hAnsi="Calibri" w:cs="Calibri"/>
                <w:kern w:val="0"/>
                <w:sz w:val="22"/>
                <w:szCs w:val="22"/>
                <w14:ligatures w14:val="none"/>
              </w:rPr>
              <w:t xml:space="preserve"> </w:t>
            </w:r>
            <w:r w:rsidR="00F478D0" w:rsidRPr="001A49F9">
              <w:rPr>
                <w:rFonts w:ascii="Calibri" w:eastAsia="Times New Roman" w:hAnsi="Calibri" w:cs="Calibri"/>
                <w:kern w:val="0"/>
                <w:sz w:val="22"/>
                <w:szCs w:val="22"/>
                <w14:ligatures w14:val="none"/>
              </w:rPr>
              <w:t xml:space="preserve">for </w:t>
            </w:r>
            <w:r w:rsidR="004F0F7B" w:rsidRPr="001A49F9">
              <w:rPr>
                <w:rFonts w:ascii="Calibri" w:eastAsia="Times New Roman" w:hAnsi="Calibri" w:cs="Calibri"/>
                <w:kern w:val="0"/>
                <w:sz w:val="22"/>
                <w:szCs w:val="22"/>
                <w14:ligatures w14:val="none"/>
              </w:rPr>
              <w:t>developing or updating a</w:t>
            </w:r>
            <w:r w:rsidR="002C7586" w:rsidRPr="001A49F9">
              <w:rPr>
                <w:rFonts w:ascii="Calibri" w:eastAsia="Times New Roman" w:hAnsi="Calibri" w:cs="Calibri"/>
                <w:kern w:val="0"/>
                <w:sz w:val="22"/>
                <w:szCs w:val="22"/>
                <w14:ligatures w14:val="none"/>
              </w:rPr>
              <w:t xml:space="preserve"> transportation element</w:t>
            </w:r>
            <w:r w:rsidR="00FE1271" w:rsidRPr="001A49F9">
              <w:rPr>
                <w:rFonts w:ascii="Calibri" w:eastAsia="Times New Roman" w:hAnsi="Calibri" w:cs="Calibri"/>
                <w:kern w:val="0"/>
                <w:sz w:val="22"/>
                <w:szCs w:val="22"/>
                <w14:ligatures w14:val="none"/>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52E3A0" w14:textId="6B379A53" w:rsidR="00E037AE" w:rsidRPr="001A49F9" w:rsidRDefault="00A332C7" w:rsidP="006A55CE">
            <w:pPr>
              <w:spacing w:after="0" w:line="240" w:lineRule="auto"/>
              <w:textAlignment w:val="baseline"/>
              <w:rPr>
                <w:rFonts w:ascii="Calibri" w:eastAsia="Times New Roman" w:hAnsi="Calibri" w:cs="Calibri"/>
                <w:kern w:val="0"/>
                <w:sz w:val="22"/>
                <w:szCs w:val="22"/>
                <w14:ligatures w14:val="none"/>
              </w:rPr>
            </w:pPr>
            <w:hyperlink r:id="rId33" w:history="1">
              <w:r w:rsidRPr="001A49F9">
                <w:rPr>
                  <w:rStyle w:val="Hyperlink"/>
                  <w:rFonts w:ascii="Calibri" w:hAnsi="Calibri" w:cs="Calibri"/>
                  <w:sz w:val="22"/>
                  <w:szCs w:val="22"/>
                </w:rPr>
                <w:t xml:space="preserve">Inspire </w:t>
              </w:r>
              <w:r w:rsidR="00D87658" w:rsidRPr="001A49F9">
                <w:rPr>
                  <w:rStyle w:val="Hyperlink"/>
                  <w:rFonts w:ascii="Calibri" w:hAnsi="Calibri" w:cs="Calibri"/>
                  <w:sz w:val="22"/>
                  <w:szCs w:val="22"/>
                </w:rPr>
                <w:t>Cambridge</w:t>
              </w:r>
              <w:r w:rsidR="00216CC8" w:rsidRPr="001A49F9">
                <w:rPr>
                  <w:rStyle w:val="Hyperlink"/>
                  <w:rFonts w:ascii="Calibri" w:hAnsi="Calibri" w:cs="Calibri"/>
                  <w:sz w:val="22"/>
                  <w:szCs w:val="22"/>
                </w:rPr>
                <w:t>-2026</w:t>
              </w:r>
              <w:r w:rsidR="00D87658" w:rsidRPr="001A49F9">
                <w:rPr>
                  <w:rStyle w:val="Hyperlink"/>
                  <w:rFonts w:ascii="Calibri" w:hAnsi="Calibri" w:cs="Calibri"/>
                  <w:sz w:val="22"/>
                  <w:szCs w:val="22"/>
                </w:rPr>
                <w:t>Comprehensive Plan</w:t>
              </w:r>
            </w:hyperlink>
            <w:r w:rsidR="00216CC8" w:rsidRPr="001A49F9">
              <w:rPr>
                <w:rFonts w:ascii="Calibri" w:eastAsia="Times New Roman" w:hAnsi="Calibri" w:cs="Calibri"/>
                <w:color w:val="467886"/>
                <w:sz w:val="22"/>
                <w:szCs w:val="22"/>
                <w:u w:val="single"/>
              </w:rPr>
              <w:t xml:space="preserve"> (pg</w:t>
            </w:r>
            <w:r w:rsidR="00181F9A" w:rsidRPr="001A49F9">
              <w:rPr>
                <w:rFonts w:ascii="Calibri" w:eastAsia="Times New Roman" w:hAnsi="Calibri" w:cs="Calibri"/>
                <w:color w:val="467886"/>
                <w:sz w:val="22"/>
                <w:szCs w:val="22"/>
                <w:u w:val="single"/>
              </w:rPr>
              <w:t>s</w:t>
            </w:r>
            <w:r w:rsidR="00216CC8" w:rsidRPr="001A49F9">
              <w:rPr>
                <w:rFonts w:ascii="Calibri" w:eastAsia="Times New Roman" w:hAnsi="Calibri" w:cs="Calibri"/>
                <w:color w:val="467886"/>
                <w:sz w:val="22"/>
                <w:szCs w:val="22"/>
                <w:u w:val="single"/>
              </w:rPr>
              <w:t>.</w:t>
            </w:r>
            <w:r w:rsidR="00B232D5" w:rsidRPr="001A49F9">
              <w:rPr>
                <w:rFonts w:ascii="Calibri" w:eastAsia="Times New Roman" w:hAnsi="Calibri" w:cs="Calibri"/>
                <w:color w:val="467886"/>
                <w:sz w:val="22"/>
                <w:szCs w:val="22"/>
                <w:u w:val="single"/>
              </w:rPr>
              <w:t xml:space="preserve"> </w:t>
            </w:r>
            <w:r w:rsidR="00503C66" w:rsidRPr="001A49F9">
              <w:rPr>
                <w:rFonts w:ascii="Calibri" w:eastAsia="Times New Roman" w:hAnsi="Calibri" w:cs="Calibri"/>
                <w:color w:val="467886"/>
                <w:sz w:val="22"/>
                <w:szCs w:val="22"/>
                <w:u w:val="single"/>
              </w:rPr>
              <w:t xml:space="preserve">6.2 to </w:t>
            </w:r>
            <w:r w:rsidR="00DE47F9" w:rsidRPr="001A49F9">
              <w:rPr>
                <w:rFonts w:ascii="Calibri" w:eastAsia="Times New Roman" w:hAnsi="Calibri" w:cs="Calibri"/>
                <w:color w:val="467886"/>
                <w:sz w:val="22"/>
                <w:szCs w:val="22"/>
                <w:u w:val="single"/>
              </w:rPr>
              <w:t>6.22)</w:t>
            </w:r>
            <w:r w:rsidR="002B73AD" w:rsidRPr="001A49F9">
              <w:rPr>
                <w:rFonts w:ascii="Calibri" w:eastAsia="Times New Roman" w:hAnsi="Calibri" w:cs="Calibri"/>
                <w:color w:val="467886"/>
                <w:kern w:val="0"/>
                <w:sz w:val="22"/>
                <w:szCs w:val="22"/>
                <w:u w:val="single"/>
                <w14:ligatures w14:val="none"/>
              </w:rPr>
              <w:t xml:space="preserve">: </w:t>
            </w:r>
            <w:r w:rsidR="003F33C5" w:rsidRPr="001A49F9">
              <w:rPr>
                <w:rFonts w:ascii="Calibri" w:eastAsia="Times New Roman" w:hAnsi="Calibri" w:cs="Calibri"/>
                <w:kern w:val="0"/>
                <w:sz w:val="22"/>
                <w:szCs w:val="22"/>
                <w14:ligatures w14:val="none"/>
              </w:rPr>
              <w:t xml:space="preserve">the transportation element </w:t>
            </w:r>
            <w:r w:rsidR="000F2E9F" w:rsidRPr="001A49F9">
              <w:rPr>
                <w:rFonts w:ascii="Calibri" w:eastAsia="Times New Roman" w:hAnsi="Calibri" w:cs="Calibri"/>
                <w:sz w:val="22"/>
                <w:szCs w:val="22"/>
              </w:rPr>
              <w:t>provides</w:t>
            </w:r>
            <w:r w:rsidR="00BF5194" w:rsidRPr="001A49F9">
              <w:rPr>
                <w:rFonts w:ascii="Calibri" w:eastAsia="Times New Roman" w:hAnsi="Calibri" w:cs="Calibri"/>
                <w:sz w:val="22"/>
                <w:szCs w:val="22"/>
              </w:rPr>
              <w:t xml:space="preserve"> a comprehensive </w:t>
            </w:r>
            <w:r w:rsidR="00014ACB" w:rsidRPr="001A49F9">
              <w:rPr>
                <w:rFonts w:ascii="Calibri" w:eastAsia="Times New Roman" w:hAnsi="Calibri" w:cs="Calibri"/>
                <w:sz w:val="22"/>
                <w:szCs w:val="22"/>
              </w:rPr>
              <w:t xml:space="preserve">analysis of </w:t>
            </w:r>
            <w:r w:rsidR="00D738F5" w:rsidRPr="001A49F9">
              <w:rPr>
                <w:rFonts w:ascii="Calibri" w:eastAsia="Times New Roman" w:hAnsi="Calibri" w:cs="Calibri"/>
                <w:sz w:val="22"/>
                <w:szCs w:val="22"/>
              </w:rPr>
              <w:t>multimodal t</w:t>
            </w:r>
            <w:r w:rsidR="00337157" w:rsidRPr="001A49F9">
              <w:rPr>
                <w:rFonts w:ascii="Calibri" w:eastAsia="Times New Roman" w:hAnsi="Calibri" w:cs="Calibri"/>
                <w:sz w:val="22"/>
                <w:szCs w:val="22"/>
              </w:rPr>
              <w:t xml:space="preserve">ransportation </w:t>
            </w:r>
            <w:r w:rsidR="00526002" w:rsidRPr="001A49F9">
              <w:rPr>
                <w:rFonts w:ascii="Calibri" w:eastAsia="Times New Roman" w:hAnsi="Calibri" w:cs="Calibri"/>
                <w:sz w:val="22"/>
                <w:szCs w:val="22"/>
              </w:rPr>
              <w:t>conditions</w:t>
            </w:r>
            <w:r w:rsidR="00F7496A" w:rsidRPr="001A49F9">
              <w:rPr>
                <w:rFonts w:ascii="Calibri" w:eastAsia="Times New Roman" w:hAnsi="Calibri" w:cs="Calibri"/>
                <w:sz w:val="22"/>
                <w:szCs w:val="22"/>
              </w:rPr>
              <w:t>, concerns, and needs</w:t>
            </w:r>
            <w:r w:rsidR="00041F54" w:rsidRPr="001A49F9">
              <w:rPr>
                <w:rFonts w:ascii="Calibri" w:eastAsia="Times New Roman" w:hAnsi="Calibri" w:cs="Calibri"/>
                <w:sz w:val="22"/>
                <w:szCs w:val="22"/>
              </w:rPr>
              <w:t>.</w:t>
            </w:r>
            <w:r w:rsidR="00E776E8" w:rsidRPr="001A49F9">
              <w:rPr>
                <w:rFonts w:ascii="Calibri" w:eastAsia="Times New Roman" w:hAnsi="Calibri" w:cs="Calibri"/>
                <w:sz w:val="22"/>
                <w:szCs w:val="22"/>
              </w:rPr>
              <w:t xml:space="preserve"> It </w:t>
            </w:r>
            <w:r w:rsidR="000F2E9F" w:rsidRPr="001A49F9">
              <w:rPr>
                <w:rFonts w:ascii="Calibri" w:eastAsia="Times New Roman" w:hAnsi="Calibri" w:cs="Calibri"/>
                <w:sz w:val="22"/>
                <w:szCs w:val="22"/>
              </w:rPr>
              <w:t>sets</w:t>
            </w:r>
            <w:r w:rsidR="00BF4002" w:rsidRPr="001A49F9">
              <w:rPr>
                <w:rFonts w:ascii="Calibri" w:eastAsia="Times New Roman" w:hAnsi="Calibri" w:cs="Calibri"/>
                <w:sz w:val="22"/>
                <w:szCs w:val="22"/>
              </w:rPr>
              <w:t xml:space="preserve"> forth </w:t>
            </w:r>
            <w:r w:rsidR="005C7491" w:rsidRPr="001A49F9">
              <w:rPr>
                <w:rFonts w:ascii="Calibri" w:eastAsia="Times New Roman" w:hAnsi="Calibri" w:cs="Calibri"/>
                <w:sz w:val="22"/>
                <w:szCs w:val="22"/>
              </w:rPr>
              <w:t>goals</w:t>
            </w:r>
            <w:r w:rsidR="002B72B8" w:rsidRPr="001A49F9">
              <w:rPr>
                <w:rFonts w:ascii="Calibri" w:eastAsia="Times New Roman" w:hAnsi="Calibri" w:cs="Calibri"/>
                <w:sz w:val="22"/>
                <w:szCs w:val="22"/>
              </w:rPr>
              <w:t xml:space="preserve"> and </w:t>
            </w:r>
            <w:r w:rsidR="00D54466" w:rsidRPr="001A49F9">
              <w:rPr>
                <w:rFonts w:ascii="Calibri" w:eastAsia="Times New Roman" w:hAnsi="Calibri" w:cs="Calibri"/>
                <w:sz w:val="22"/>
                <w:szCs w:val="22"/>
              </w:rPr>
              <w:t>objectives</w:t>
            </w:r>
            <w:r w:rsidR="00506311" w:rsidRPr="001A49F9">
              <w:rPr>
                <w:rFonts w:ascii="Calibri" w:eastAsia="Times New Roman" w:hAnsi="Calibri" w:cs="Calibri"/>
                <w:sz w:val="22"/>
                <w:szCs w:val="22"/>
              </w:rPr>
              <w:t xml:space="preserve"> </w:t>
            </w:r>
            <w:r w:rsidR="009F00CB" w:rsidRPr="001A49F9">
              <w:rPr>
                <w:rFonts w:ascii="Calibri" w:eastAsia="Times New Roman" w:hAnsi="Calibri" w:cs="Calibri"/>
                <w:sz w:val="22"/>
                <w:szCs w:val="22"/>
              </w:rPr>
              <w:t xml:space="preserve">and </w:t>
            </w:r>
            <w:r w:rsidR="00B92ABB" w:rsidRPr="001A49F9">
              <w:rPr>
                <w:rFonts w:ascii="Calibri" w:eastAsia="Times New Roman" w:hAnsi="Calibri" w:cs="Calibri"/>
                <w:sz w:val="22"/>
                <w:szCs w:val="22"/>
              </w:rPr>
              <w:t>develop</w:t>
            </w:r>
            <w:r w:rsidR="000B0151" w:rsidRPr="001A49F9">
              <w:rPr>
                <w:rFonts w:ascii="Calibri" w:eastAsia="Times New Roman" w:hAnsi="Calibri" w:cs="Calibri"/>
                <w:sz w:val="22"/>
                <w:szCs w:val="22"/>
              </w:rPr>
              <w:t>s</w:t>
            </w:r>
            <w:r w:rsidR="00B92ABB" w:rsidRPr="001A49F9">
              <w:rPr>
                <w:rFonts w:ascii="Calibri" w:eastAsia="Times New Roman" w:hAnsi="Calibri" w:cs="Calibri"/>
                <w:sz w:val="22"/>
                <w:szCs w:val="22"/>
              </w:rPr>
              <w:t xml:space="preserve"> </w:t>
            </w:r>
            <w:r w:rsidR="0049006D" w:rsidRPr="001A49F9">
              <w:rPr>
                <w:rFonts w:ascii="Calibri" w:eastAsia="Times New Roman" w:hAnsi="Calibri" w:cs="Calibri"/>
                <w:sz w:val="22"/>
                <w:szCs w:val="22"/>
              </w:rPr>
              <w:t xml:space="preserve">policies and strategies </w:t>
            </w:r>
            <w:r w:rsidR="00BC3822" w:rsidRPr="001A49F9">
              <w:rPr>
                <w:rFonts w:ascii="Calibri" w:eastAsia="Times New Roman" w:hAnsi="Calibri" w:cs="Calibri"/>
                <w:sz w:val="22"/>
                <w:szCs w:val="22"/>
              </w:rPr>
              <w:t xml:space="preserve">to achieve </w:t>
            </w:r>
            <w:r w:rsidR="00512828" w:rsidRPr="001A49F9">
              <w:rPr>
                <w:rFonts w:ascii="Calibri" w:eastAsia="Times New Roman" w:hAnsi="Calibri" w:cs="Calibri"/>
                <w:sz w:val="22"/>
                <w:szCs w:val="22"/>
              </w:rPr>
              <w:t xml:space="preserve">the </w:t>
            </w:r>
            <w:r w:rsidR="00BC3822" w:rsidRPr="001A49F9">
              <w:rPr>
                <w:rFonts w:ascii="Calibri" w:eastAsia="Times New Roman" w:hAnsi="Calibri" w:cs="Calibri"/>
                <w:sz w:val="22"/>
                <w:szCs w:val="22"/>
              </w:rPr>
              <w:t>goals and address</w:t>
            </w:r>
            <w:r w:rsidR="00921A41" w:rsidRPr="001A49F9">
              <w:rPr>
                <w:rFonts w:ascii="Calibri" w:eastAsia="Times New Roman" w:hAnsi="Calibri" w:cs="Calibri"/>
                <w:sz w:val="22"/>
                <w:szCs w:val="22"/>
              </w:rPr>
              <w:t xml:space="preserve"> </w:t>
            </w:r>
            <w:r w:rsidR="00E112B0" w:rsidRPr="001A49F9">
              <w:rPr>
                <w:rFonts w:ascii="Calibri" w:eastAsia="Times New Roman" w:hAnsi="Calibri" w:cs="Calibri"/>
                <w:sz w:val="22"/>
                <w:szCs w:val="22"/>
              </w:rPr>
              <w:t xml:space="preserve">community </w:t>
            </w:r>
            <w:r w:rsidR="002A1C3A" w:rsidRPr="001A49F9">
              <w:rPr>
                <w:rFonts w:ascii="Calibri" w:eastAsia="Times New Roman" w:hAnsi="Calibri" w:cs="Calibri"/>
                <w:sz w:val="22"/>
                <w:szCs w:val="22"/>
              </w:rPr>
              <w:t>needs</w:t>
            </w:r>
            <w:r w:rsidR="003F789B" w:rsidRPr="001A49F9">
              <w:rPr>
                <w:rFonts w:ascii="Calibri" w:eastAsia="Times New Roman" w:hAnsi="Calibri" w:cs="Calibri"/>
                <w:sz w:val="22"/>
                <w:szCs w:val="22"/>
              </w:rPr>
              <w:t xml:space="preserve">. </w:t>
            </w:r>
            <w:r w:rsidR="00953834" w:rsidRPr="001A49F9">
              <w:rPr>
                <w:rFonts w:ascii="Calibri" w:eastAsia="Times New Roman" w:hAnsi="Calibri" w:cs="Calibri"/>
                <w:sz w:val="22"/>
                <w:szCs w:val="22"/>
              </w:rPr>
              <w:t xml:space="preserve"> </w:t>
            </w:r>
          </w:p>
        </w:tc>
      </w:tr>
      <w:tr w:rsidR="005507AC" w:rsidRPr="001A49F9" w14:paraId="5BC5ABA9" w14:textId="77777777" w:rsidTr="57FAAB41">
        <w:trPr>
          <w:trHeight w:val="300"/>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25CF1D" w14:textId="315110DA" w:rsidR="00E037AE" w:rsidRPr="001A49F9" w:rsidRDefault="00B95285" w:rsidP="7CD4E22B">
            <w:pPr>
              <w:spacing w:before="240" w:after="240" w:line="240" w:lineRule="auto"/>
              <w:rPr>
                <w:rFonts w:ascii="Calibri" w:hAnsi="Calibri" w:cs="Calibri"/>
                <w:sz w:val="22"/>
                <w:szCs w:val="22"/>
              </w:rPr>
            </w:pPr>
            <w:r w:rsidRPr="001A49F9">
              <w:rPr>
                <w:rFonts w:ascii="Calibri" w:eastAsia="Calibri" w:hAnsi="Calibri" w:cs="Calibri"/>
                <w:sz w:val="22"/>
                <w:szCs w:val="22"/>
              </w:rPr>
              <w:t>A transportation element must a</w:t>
            </w:r>
            <w:r w:rsidR="422B3D71" w:rsidRPr="001A49F9">
              <w:rPr>
                <w:rFonts w:ascii="Calibri" w:eastAsia="Calibri" w:hAnsi="Calibri" w:cs="Calibri"/>
                <w:sz w:val="22"/>
                <w:szCs w:val="22"/>
              </w:rPr>
              <w:t xml:space="preserve">ddress a safe, balanced </w:t>
            </w:r>
            <w:r w:rsidR="422B3D71" w:rsidRPr="001A49F9">
              <w:rPr>
                <w:rFonts w:ascii="Calibri" w:eastAsia="Calibri" w:hAnsi="Calibri" w:cs="Calibri"/>
                <w:sz w:val="22"/>
                <w:szCs w:val="22"/>
              </w:rPr>
              <w:lastRenderedPageBreak/>
              <w:t>transportation system for the movement of people and goods.</w:t>
            </w: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4B6BAB" w14:textId="60C70374" w:rsidR="00137B8D" w:rsidRPr="001A49F9" w:rsidRDefault="00804CAB" w:rsidP="7CD4E22B">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lastRenderedPageBreak/>
              <w:t>Charter Counties</w:t>
            </w:r>
          </w:p>
          <w:p w14:paraId="685DF580" w14:textId="687999F0" w:rsidR="00E037AE" w:rsidRPr="001A49F9" w:rsidRDefault="2C7DA8B7" w:rsidP="7CD4E22B">
            <w:pPr>
              <w:spacing w:after="0" w:line="240" w:lineRule="auto"/>
              <w:textAlignment w:val="baseline"/>
              <w:rPr>
                <w:rFonts w:ascii="Calibri" w:eastAsia="Times New Roman" w:hAnsi="Calibri" w:cs="Calibri"/>
                <w:color w:val="467886"/>
                <w:sz w:val="22"/>
                <w:szCs w:val="22"/>
                <w:u w:val="single"/>
              </w:rPr>
            </w:pPr>
            <w:r w:rsidRPr="001A49F9">
              <w:rPr>
                <w:rFonts w:ascii="Calibri" w:eastAsia="Times New Roman" w:hAnsi="Calibri" w:cs="Calibri"/>
                <w:kern w:val="0"/>
                <w:sz w:val="22"/>
                <w:szCs w:val="22"/>
                <w14:ligatures w14:val="none"/>
              </w:rPr>
              <w:t>Land Use Article </w:t>
            </w:r>
            <w:hyperlink r:id="rId34" w:history="1">
              <w:r w:rsidR="3DC06C30" w:rsidRPr="001A49F9">
                <w:rPr>
                  <w:rStyle w:val="Hyperlink"/>
                  <w:rFonts w:ascii="Calibri" w:eastAsia="Times New Roman" w:hAnsi="Calibri" w:cs="Calibri"/>
                  <w:sz w:val="22"/>
                  <w:szCs w:val="22"/>
                </w:rPr>
                <w:t>§</w:t>
              </w:r>
              <w:r w:rsidR="1745C5BE" w:rsidRPr="001A49F9">
                <w:rPr>
                  <w:rStyle w:val="Hyperlink"/>
                  <w:rFonts w:ascii="Calibri" w:eastAsia="Times New Roman" w:hAnsi="Calibri" w:cs="Calibri"/>
                  <w:sz w:val="22"/>
                  <w:szCs w:val="22"/>
                </w:rPr>
                <w:t xml:space="preserve"> 1-4</w:t>
              </w:r>
              <w:r w:rsidR="3E052919" w:rsidRPr="001A49F9">
                <w:rPr>
                  <w:rStyle w:val="Hyperlink"/>
                  <w:rFonts w:ascii="Calibri" w:eastAsia="Times New Roman" w:hAnsi="Calibri" w:cs="Calibri"/>
                  <w:sz w:val="22"/>
                  <w:szCs w:val="22"/>
                </w:rPr>
                <w:t>08</w:t>
              </w:r>
              <w:r w:rsidR="002C1F32" w:rsidRPr="001A49F9">
                <w:rPr>
                  <w:rStyle w:val="Hyperlink"/>
                  <w:rFonts w:ascii="Calibri" w:eastAsia="Times New Roman" w:hAnsi="Calibri" w:cs="Calibri"/>
                  <w:sz w:val="22"/>
                  <w:szCs w:val="22"/>
                </w:rPr>
                <w:t>(a)</w:t>
              </w:r>
              <w:r w:rsidR="00CB1600" w:rsidRPr="001A49F9">
                <w:rPr>
                  <w:rStyle w:val="Hyperlink"/>
                  <w:rFonts w:ascii="Calibri" w:eastAsia="Times New Roman" w:hAnsi="Calibri" w:cs="Calibri"/>
                  <w:sz w:val="22"/>
                  <w:szCs w:val="22"/>
                </w:rPr>
                <w:t>(</w:t>
              </w:r>
              <w:r w:rsidR="00A11961" w:rsidRPr="001A49F9">
                <w:rPr>
                  <w:rStyle w:val="Hyperlink"/>
                  <w:rFonts w:ascii="Calibri" w:eastAsia="Times New Roman" w:hAnsi="Calibri" w:cs="Calibri"/>
                  <w:sz w:val="22"/>
                  <w:szCs w:val="22"/>
                </w:rPr>
                <w:t>1)</w:t>
              </w:r>
            </w:hyperlink>
          </w:p>
          <w:p w14:paraId="3B23C6C7" w14:textId="77777777" w:rsidR="00804CAB" w:rsidRPr="001A49F9" w:rsidRDefault="00804CAB" w:rsidP="7CD4E22B">
            <w:pPr>
              <w:spacing w:after="0" w:line="240" w:lineRule="auto"/>
              <w:textAlignment w:val="baseline"/>
              <w:rPr>
                <w:rFonts w:ascii="Calibri" w:eastAsia="Times New Roman" w:hAnsi="Calibri" w:cs="Calibri"/>
                <w:color w:val="467886"/>
                <w:sz w:val="22"/>
                <w:szCs w:val="22"/>
                <w:u w:val="single"/>
              </w:rPr>
            </w:pPr>
          </w:p>
          <w:p w14:paraId="2B6A3C0A" w14:textId="1BD086BA" w:rsidR="007654BC" w:rsidRPr="001A49F9" w:rsidRDefault="007654BC" w:rsidP="7CD4E22B">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lastRenderedPageBreak/>
              <w:t xml:space="preserve">Non-Charter Counties </w:t>
            </w:r>
            <w:r w:rsidR="00472D22" w:rsidRPr="001A49F9">
              <w:rPr>
                <w:rFonts w:ascii="Calibri" w:eastAsia="Times New Roman" w:hAnsi="Calibri" w:cs="Calibri"/>
                <w:b/>
                <w:bCs/>
                <w:kern w:val="0"/>
                <w:sz w:val="22"/>
                <w:szCs w:val="22"/>
                <w14:ligatures w14:val="none"/>
              </w:rPr>
              <w:t>and M</w:t>
            </w:r>
            <w:r w:rsidR="00A05492" w:rsidRPr="001A49F9">
              <w:rPr>
                <w:rFonts w:ascii="Calibri" w:eastAsia="Times New Roman" w:hAnsi="Calibri" w:cs="Calibri"/>
                <w:b/>
                <w:bCs/>
                <w:kern w:val="0"/>
                <w:sz w:val="22"/>
                <w:szCs w:val="22"/>
                <w14:ligatures w14:val="none"/>
              </w:rPr>
              <w:t xml:space="preserve">unicipalities </w:t>
            </w:r>
            <w:r w:rsidRPr="001A49F9">
              <w:rPr>
                <w:rFonts w:ascii="Calibri" w:eastAsia="Times New Roman" w:hAnsi="Calibri" w:cs="Calibri"/>
                <w:b/>
                <w:bCs/>
                <w:kern w:val="0"/>
                <w:sz w:val="22"/>
                <w:szCs w:val="22"/>
                <w14:ligatures w14:val="none"/>
              </w:rPr>
              <w:t xml:space="preserve"> </w:t>
            </w:r>
          </w:p>
          <w:p w14:paraId="6B2600D5" w14:textId="4288BED7" w:rsidR="007654BC" w:rsidRPr="001A49F9" w:rsidRDefault="007654BC" w:rsidP="7CD4E22B">
            <w:pPr>
              <w:spacing w:after="0" w:line="240" w:lineRule="auto"/>
              <w:textAlignment w:val="baseline"/>
              <w:rPr>
                <w:rFonts w:ascii="Calibri" w:eastAsia="Times New Roman" w:hAnsi="Calibri" w:cs="Calibri"/>
                <w:color w:val="467886"/>
                <w:kern w:val="0"/>
                <w:sz w:val="22"/>
                <w:szCs w:val="22"/>
                <w:u w:val="single"/>
                <w14:ligatures w14:val="none"/>
              </w:rPr>
            </w:pPr>
            <w:r w:rsidRPr="001A49F9">
              <w:rPr>
                <w:rFonts w:ascii="Calibri" w:eastAsia="Times New Roman" w:hAnsi="Calibri" w:cs="Calibri"/>
                <w:kern w:val="0"/>
                <w:sz w:val="22"/>
                <w:szCs w:val="22"/>
                <w14:ligatures w14:val="none"/>
              </w:rPr>
              <w:t>Land Use Article </w:t>
            </w:r>
            <w:hyperlink r:id="rId35" w:history="1">
              <w:r w:rsidRPr="001A49F9">
                <w:rPr>
                  <w:rStyle w:val="Hyperlink"/>
                  <w:rFonts w:ascii="Calibri" w:eastAsia="Times New Roman" w:hAnsi="Calibri" w:cs="Calibri"/>
                  <w:kern w:val="0"/>
                  <w:sz w:val="22"/>
                  <w:szCs w:val="22"/>
                  <w14:ligatures w14:val="none"/>
                </w:rPr>
                <w:t>§ 3-104</w:t>
              </w:r>
              <w:r w:rsidR="005C6A29" w:rsidRPr="001A49F9">
                <w:rPr>
                  <w:rStyle w:val="Hyperlink"/>
                  <w:rFonts w:ascii="Calibri" w:eastAsia="Times New Roman" w:hAnsi="Calibri" w:cs="Calibri"/>
                  <w:kern w:val="0"/>
                  <w:sz w:val="22"/>
                  <w:szCs w:val="22"/>
                  <w14:ligatures w14:val="none"/>
                </w:rPr>
                <w:t>(a)</w:t>
              </w:r>
              <w:r w:rsidR="00A11961" w:rsidRPr="001A49F9">
                <w:rPr>
                  <w:rStyle w:val="Hyperlink"/>
                  <w:rFonts w:ascii="Calibri" w:eastAsia="Times New Roman" w:hAnsi="Calibri" w:cs="Calibri"/>
                  <w:kern w:val="0"/>
                  <w:sz w:val="22"/>
                  <w:szCs w:val="22"/>
                  <w14:ligatures w14:val="none"/>
                </w:rPr>
                <w:t>(1)</w:t>
              </w:r>
              <w:r w:rsidRPr="001A49F9">
                <w:rPr>
                  <w:rStyle w:val="Hyperlink"/>
                  <w:rFonts w:ascii="Calibri" w:eastAsia="Times New Roman" w:hAnsi="Calibri" w:cs="Calibri"/>
                  <w:kern w:val="0"/>
                  <w:sz w:val="22"/>
                  <w:szCs w:val="22"/>
                  <w14:ligatures w14:val="none"/>
                </w:rPr>
                <w:t xml:space="preserve"> </w:t>
              </w:r>
            </w:hyperlink>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384E64" w14:textId="79E4CD0E" w:rsidR="00A4384E" w:rsidRPr="001A49F9" w:rsidRDefault="197F63E1" w:rsidP="7CD4E22B">
            <w:pPr>
              <w:spacing w:after="0" w:line="240" w:lineRule="auto"/>
              <w:textAlignment w:val="baseline"/>
              <w:rPr>
                <w:rFonts w:ascii="Calibri" w:eastAsia="Times New Roman" w:hAnsi="Calibri" w:cs="Calibri"/>
                <w:sz w:val="22"/>
                <w:szCs w:val="22"/>
              </w:rPr>
            </w:pPr>
            <w:hyperlink r:id="rId36" w:history="1">
              <w:r w:rsidRPr="001A49F9">
                <w:rPr>
                  <w:rStyle w:val="Hyperlink"/>
                  <w:rFonts w:ascii="Calibri" w:eastAsia="Times New Roman" w:hAnsi="Calibri" w:cs="Calibri"/>
                  <w:sz w:val="22"/>
                  <w:szCs w:val="22"/>
                </w:rPr>
                <w:t xml:space="preserve">Transportation </w:t>
              </w:r>
              <w:r w:rsidR="00F85FF4" w:rsidRPr="001A49F9">
                <w:rPr>
                  <w:rStyle w:val="Hyperlink"/>
                  <w:rFonts w:ascii="Calibri" w:eastAsia="Times New Roman" w:hAnsi="Calibri" w:cs="Calibri"/>
                  <w:sz w:val="22"/>
                  <w:szCs w:val="22"/>
                </w:rPr>
                <w:t xml:space="preserve">Element </w:t>
              </w:r>
              <w:r w:rsidRPr="001A49F9">
                <w:rPr>
                  <w:rStyle w:val="Hyperlink"/>
                  <w:rFonts w:ascii="Calibri" w:eastAsia="Times New Roman" w:hAnsi="Calibri" w:cs="Calibri"/>
                  <w:sz w:val="22"/>
                  <w:szCs w:val="22"/>
                </w:rPr>
                <w:t>Guidance</w:t>
              </w:r>
            </w:hyperlink>
            <w:r w:rsidR="00A4384E" w:rsidRPr="001A49F9">
              <w:rPr>
                <w:rFonts w:ascii="Calibri" w:eastAsia="Times New Roman" w:hAnsi="Calibri" w:cs="Calibri"/>
                <w:sz w:val="22"/>
                <w:szCs w:val="22"/>
              </w:rPr>
              <w:t>:</w:t>
            </w:r>
            <w:r w:rsidR="00E800E3" w:rsidRPr="001A49F9">
              <w:rPr>
                <w:rFonts w:ascii="Calibri" w:eastAsia="Times New Roman" w:hAnsi="Calibri" w:cs="Calibri"/>
                <w:sz w:val="22"/>
                <w:szCs w:val="22"/>
              </w:rPr>
              <w:t xml:space="preserve"> </w:t>
            </w:r>
          </w:p>
          <w:p w14:paraId="12BE60EA" w14:textId="35FDEC12" w:rsidR="00E037AE" w:rsidRPr="001A49F9" w:rsidRDefault="6F3C5F2D" w:rsidP="7CD4E22B">
            <w:pPr>
              <w:spacing w:after="0" w:line="240" w:lineRule="auto"/>
              <w:textAlignment w:val="baseline"/>
              <w:rPr>
                <w:rFonts w:ascii="Calibri" w:eastAsia="Times New Roman" w:hAnsi="Calibri" w:cs="Calibri"/>
                <w:sz w:val="22"/>
                <w:szCs w:val="22"/>
              </w:rPr>
            </w:pPr>
            <w:r w:rsidRPr="001A49F9">
              <w:rPr>
                <w:rFonts w:ascii="Calibri" w:eastAsia="Times New Roman" w:hAnsi="Calibri" w:cs="Calibri"/>
                <w:sz w:val="22"/>
                <w:szCs w:val="22"/>
              </w:rPr>
              <w:lastRenderedPageBreak/>
              <w:t>S</w:t>
            </w:r>
            <w:r w:rsidR="05447934" w:rsidRPr="001A49F9">
              <w:rPr>
                <w:rFonts w:ascii="Calibri" w:eastAsia="Times New Roman" w:hAnsi="Calibri" w:cs="Calibri"/>
                <w:sz w:val="22"/>
                <w:szCs w:val="22"/>
              </w:rPr>
              <w:t>ection</w:t>
            </w:r>
            <w:r w:rsidR="00D1347C" w:rsidRPr="001A49F9">
              <w:rPr>
                <w:rFonts w:ascii="Calibri" w:eastAsia="Times New Roman" w:hAnsi="Calibri" w:cs="Calibri"/>
                <w:sz w:val="22"/>
                <w:szCs w:val="22"/>
              </w:rPr>
              <w:t xml:space="preserve"> C</w:t>
            </w:r>
            <w:r w:rsidR="0097483E" w:rsidRPr="001A49F9">
              <w:rPr>
                <w:rFonts w:ascii="Calibri" w:eastAsia="Times New Roman" w:hAnsi="Calibri" w:cs="Calibri"/>
                <w:sz w:val="22"/>
                <w:szCs w:val="22"/>
              </w:rPr>
              <w:t>.1.</w:t>
            </w:r>
            <w:r w:rsidR="197F63E1" w:rsidRPr="001A49F9">
              <w:rPr>
                <w:rFonts w:ascii="Calibri" w:eastAsia="Times New Roman" w:hAnsi="Calibri" w:cs="Calibri"/>
                <w:sz w:val="22"/>
                <w:szCs w:val="22"/>
              </w:rPr>
              <w:t xml:space="preserve"> “Examining the Sustainable Growth Transportation Planning Principles In More Depth”</w:t>
            </w:r>
            <w:r w:rsidR="6801BBB9" w:rsidRPr="001A49F9">
              <w:rPr>
                <w:rFonts w:ascii="Calibri" w:eastAsia="Times New Roman" w:hAnsi="Calibri" w:cs="Calibri"/>
                <w:sz w:val="22"/>
                <w:szCs w:val="22"/>
              </w:rPr>
              <w:t xml:space="preserve"> (pg. 15) </w:t>
            </w:r>
          </w:p>
          <w:p w14:paraId="1770CDBB" w14:textId="5C551C67" w:rsidR="57FAAB41" w:rsidRPr="001A49F9" w:rsidRDefault="57FAAB41" w:rsidP="57FAAB41">
            <w:pPr>
              <w:spacing w:after="0" w:line="240" w:lineRule="auto"/>
              <w:rPr>
                <w:rFonts w:ascii="Calibri" w:eastAsia="Times New Roman" w:hAnsi="Calibri" w:cs="Calibri"/>
                <w:sz w:val="22"/>
                <w:szCs w:val="22"/>
              </w:rPr>
            </w:pPr>
          </w:p>
          <w:p w14:paraId="2F95DD1D" w14:textId="7D206C35" w:rsidR="00A4384E" w:rsidRPr="001A49F9" w:rsidRDefault="006C199D" w:rsidP="7CD4E22B">
            <w:pPr>
              <w:spacing w:after="0" w:line="240" w:lineRule="auto"/>
              <w:textAlignment w:val="baseline"/>
              <w:rPr>
                <w:rFonts w:ascii="Calibri" w:hAnsi="Calibri" w:cs="Calibri"/>
              </w:rPr>
            </w:pPr>
            <w:r w:rsidRPr="001A49F9">
              <w:rPr>
                <w:rFonts w:ascii="Calibri" w:eastAsia="Times New Roman" w:hAnsi="Calibri" w:cs="Calibri"/>
                <w:sz w:val="22"/>
                <w:szCs w:val="22"/>
              </w:rPr>
              <w:t>Section C.2. “Transportation Planning and Sustainable Growth Concepts and Approaches” (page 1</w:t>
            </w:r>
            <w:r w:rsidR="1C1B2C09" w:rsidRPr="001A49F9">
              <w:rPr>
                <w:rFonts w:ascii="Calibri" w:eastAsia="Times New Roman" w:hAnsi="Calibri" w:cs="Calibri"/>
                <w:sz w:val="22"/>
                <w:szCs w:val="22"/>
              </w:rPr>
              <w:t>9</w:t>
            </w:r>
            <w:r w:rsidRPr="001A49F9">
              <w:rPr>
                <w:rFonts w:ascii="Calibri" w:eastAsia="Times New Roman" w:hAnsi="Calibri" w:cs="Calibri"/>
                <w:sz w:val="22"/>
                <w:szCs w:val="22"/>
              </w:rPr>
              <w:t>)</w:t>
            </w:r>
          </w:p>
          <w:p w14:paraId="00367065" w14:textId="22840160" w:rsidR="00A4384E" w:rsidRPr="001A49F9" w:rsidRDefault="006C199D" w:rsidP="7CD4E22B">
            <w:pPr>
              <w:spacing w:after="0" w:line="240" w:lineRule="auto"/>
              <w:textAlignment w:val="baseline"/>
              <w:rPr>
                <w:rFonts w:ascii="Calibri" w:eastAsia="Times New Roman" w:hAnsi="Calibri" w:cs="Calibri"/>
                <w:sz w:val="22"/>
                <w:szCs w:val="22"/>
              </w:rPr>
            </w:pPr>
            <w:r w:rsidRPr="001A49F9">
              <w:rPr>
                <w:rFonts w:ascii="Calibri" w:eastAsia="Times New Roman" w:hAnsi="Calibri" w:cs="Calibri"/>
                <w:sz w:val="22"/>
                <w:szCs w:val="22"/>
              </w:rPr>
              <w:t xml:space="preserve"> </w:t>
            </w:r>
            <w:r w:rsidR="000C647E" w:rsidRPr="001A49F9">
              <w:rPr>
                <w:rFonts w:ascii="Calibri" w:eastAsia="Times New Roman" w:hAnsi="Calibri" w:cs="Calibri"/>
                <w:sz w:val="22"/>
                <w:szCs w:val="22"/>
              </w:rPr>
              <w:t xml:space="preserve"> </w:t>
            </w:r>
          </w:p>
          <w:p w14:paraId="43956DD2" w14:textId="52BF0CA4" w:rsidR="000C647E" w:rsidRPr="001A49F9" w:rsidRDefault="000C647E" w:rsidP="7CD4E22B">
            <w:pPr>
              <w:spacing w:after="0" w:line="240" w:lineRule="auto"/>
              <w:textAlignment w:val="baseline"/>
              <w:rPr>
                <w:rFonts w:ascii="Calibri" w:eastAsia="Times New Roman" w:hAnsi="Calibri" w:cs="Calibri"/>
                <w:sz w:val="22"/>
                <w:szCs w:val="22"/>
              </w:rPr>
            </w:pPr>
            <w:r w:rsidRPr="001A49F9">
              <w:rPr>
                <w:rFonts w:ascii="Calibri" w:eastAsia="Times New Roman" w:hAnsi="Calibri" w:cs="Calibri"/>
                <w:sz w:val="22"/>
                <w:szCs w:val="22"/>
              </w:rPr>
              <w:t xml:space="preserve">Section </w:t>
            </w:r>
            <w:r w:rsidR="001A370C" w:rsidRPr="001A49F9">
              <w:rPr>
                <w:rFonts w:ascii="Calibri" w:eastAsia="Times New Roman" w:hAnsi="Calibri" w:cs="Calibri"/>
                <w:sz w:val="22"/>
                <w:szCs w:val="22"/>
              </w:rPr>
              <w:t>D</w:t>
            </w:r>
            <w:r w:rsidR="00A46AE7" w:rsidRPr="001A49F9">
              <w:rPr>
                <w:rFonts w:ascii="Calibri" w:eastAsia="Times New Roman" w:hAnsi="Calibri" w:cs="Calibri"/>
                <w:sz w:val="22"/>
                <w:szCs w:val="22"/>
              </w:rPr>
              <w:t>.3</w:t>
            </w:r>
            <w:r w:rsidR="00A238B1" w:rsidRPr="001A49F9">
              <w:rPr>
                <w:rFonts w:ascii="Calibri" w:eastAsia="Times New Roman" w:hAnsi="Calibri" w:cs="Calibri"/>
                <w:sz w:val="22"/>
                <w:szCs w:val="22"/>
              </w:rPr>
              <w:t>. Es</w:t>
            </w:r>
            <w:r w:rsidR="0084662F" w:rsidRPr="001A49F9">
              <w:rPr>
                <w:rFonts w:ascii="Calibri" w:eastAsia="Times New Roman" w:hAnsi="Calibri" w:cs="Calibri"/>
                <w:sz w:val="22"/>
                <w:szCs w:val="22"/>
              </w:rPr>
              <w:t>tablish</w:t>
            </w:r>
            <w:r w:rsidR="00BA4F05" w:rsidRPr="001A49F9">
              <w:rPr>
                <w:rFonts w:ascii="Calibri" w:eastAsia="Times New Roman" w:hAnsi="Calibri" w:cs="Calibri"/>
                <w:sz w:val="22"/>
                <w:szCs w:val="22"/>
              </w:rPr>
              <w:t>ing a Transpor</w:t>
            </w:r>
            <w:r w:rsidR="00C85578" w:rsidRPr="001A49F9">
              <w:rPr>
                <w:rFonts w:ascii="Calibri" w:eastAsia="Times New Roman" w:hAnsi="Calibri" w:cs="Calibri"/>
                <w:sz w:val="22"/>
                <w:szCs w:val="22"/>
              </w:rPr>
              <w:t xml:space="preserve">tation </w:t>
            </w:r>
            <w:r w:rsidR="00DE43DB" w:rsidRPr="001A49F9">
              <w:rPr>
                <w:rFonts w:ascii="Calibri" w:eastAsia="Times New Roman" w:hAnsi="Calibri" w:cs="Calibri"/>
                <w:sz w:val="22"/>
                <w:szCs w:val="22"/>
              </w:rPr>
              <w:t>Vision</w:t>
            </w:r>
            <w:r w:rsidR="00181C04" w:rsidRPr="001A49F9">
              <w:rPr>
                <w:rFonts w:ascii="Calibri" w:eastAsia="Times New Roman" w:hAnsi="Calibri" w:cs="Calibri"/>
                <w:sz w:val="22"/>
                <w:szCs w:val="22"/>
              </w:rPr>
              <w:t xml:space="preserve"> (pg.</w:t>
            </w:r>
            <w:r w:rsidR="4314AD2F" w:rsidRPr="001A49F9">
              <w:rPr>
                <w:rFonts w:ascii="Calibri" w:eastAsia="Times New Roman" w:hAnsi="Calibri" w:cs="Calibri"/>
                <w:sz w:val="22"/>
                <w:szCs w:val="22"/>
              </w:rPr>
              <w:t xml:space="preserve"> 31)</w:t>
            </w:r>
            <w:r w:rsidR="00181C04" w:rsidRPr="001A49F9">
              <w:rPr>
                <w:rFonts w:ascii="Calibri" w:eastAsia="Times New Roman" w:hAnsi="Calibri" w:cs="Calibri"/>
                <w:sz w:val="22"/>
                <w:szCs w:val="22"/>
              </w:rPr>
              <w:t xml:space="preserve"> </w:t>
            </w:r>
          </w:p>
          <w:p w14:paraId="4F1B5B3E" w14:textId="77777777" w:rsidR="00DE43DB" w:rsidRPr="001A49F9" w:rsidRDefault="00DE43DB" w:rsidP="7CD4E22B">
            <w:pPr>
              <w:spacing w:after="0" w:line="240" w:lineRule="auto"/>
              <w:textAlignment w:val="baseline"/>
              <w:rPr>
                <w:rFonts w:ascii="Calibri" w:eastAsia="Times New Roman" w:hAnsi="Calibri" w:cs="Calibri"/>
                <w:sz w:val="22"/>
                <w:szCs w:val="22"/>
              </w:rPr>
            </w:pPr>
          </w:p>
          <w:p w14:paraId="69AA28A2" w14:textId="52F2FC21" w:rsidR="0037455B" w:rsidRPr="001A49F9" w:rsidRDefault="00DE43DB" w:rsidP="57FAAB41">
            <w:pPr>
              <w:spacing w:after="0" w:line="240" w:lineRule="auto"/>
              <w:textAlignment w:val="baseline"/>
              <w:rPr>
                <w:rFonts w:ascii="Calibri" w:eastAsia="Times New Roman" w:hAnsi="Calibri" w:cs="Calibri"/>
                <w:sz w:val="22"/>
                <w:szCs w:val="22"/>
                <w:highlight w:val="yellow"/>
              </w:rPr>
            </w:pPr>
            <w:r w:rsidRPr="001A49F9">
              <w:rPr>
                <w:rFonts w:ascii="Calibri" w:eastAsia="Times New Roman" w:hAnsi="Calibri" w:cs="Calibri"/>
                <w:sz w:val="22"/>
                <w:szCs w:val="22"/>
              </w:rPr>
              <w:t>Section D.4. Understanding Transportation Needs</w:t>
            </w:r>
            <w:r w:rsidR="00F32520" w:rsidRPr="001A49F9">
              <w:rPr>
                <w:rFonts w:ascii="Calibri" w:eastAsia="Times New Roman" w:hAnsi="Calibri" w:cs="Calibri"/>
                <w:sz w:val="22"/>
                <w:szCs w:val="22"/>
              </w:rPr>
              <w:t xml:space="preserve"> </w:t>
            </w:r>
            <w:r w:rsidR="00181C04" w:rsidRPr="001A49F9">
              <w:rPr>
                <w:rFonts w:ascii="Calibri" w:eastAsia="Times New Roman" w:hAnsi="Calibri" w:cs="Calibri"/>
                <w:sz w:val="22"/>
                <w:szCs w:val="22"/>
              </w:rPr>
              <w:t>(pg</w:t>
            </w:r>
            <w:r w:rsidR="00247A66" w:rsidRPr="001A49F9">
              <w:rPr>
                <w:rFonts w:ascii="Calibri" w:eastAsia="Times New Roman" w:hAnsi="Calibri" w:cs="Calibri"/>
                <w:sz w:val="22"/>
                <w:szCs w:val="22"/>
              </w:rPr>
              <w:t>.</w:t>
            </w:r>
            <w:r w:rsidR="4195C027" w:rsidRPr="001A49F9">
              <w:rPr>
                <w:rFonts w:ascii="Calibri" w:eastAsia="Times New Roman" w:hAnsi="Calibri" w:cs="Calibri"/>
                <w:sz w:val="22"/>
                <w:szCs w:val="22"/>
              </w:rPr>
              <w:t>33)</w:t>
            </w:r>
          </w:p>
          <w:p w14:paraId="04465953" w14:textId="77777777" w:rsidR="000613A0" w:rsidRPr="001A49F9" w:rsidRDefault="000613A0" w:rsidP="7CD4E22B">
            <w:pPr>
              <w:spacing w:after="0" w:line="240" w:lineRule="auto"/>
              <w:textAlignment w:val="baseline"/>
              <w:rPr>
                <w:rFonts w:ascii="Calibri" w:eastAsia="Times New Roman" w:hAnsi="Calibri" w:cs="Calibri"/>
                <w:sz w:val="22"/>
                <w:szCs w:val="22"/>
              </w:rPr>
            </w:pPr>
          </w:p>
          <w:p w14:paraId="476D0EA0" w14:textId="29DA89CA" w:rsidR="002A2417" w:rsidRPr="001A49F9" w:rsidRDefault="002A2417" w:rsidP="002A2417">
            <w:pPr>
              <w:spacing w:after="0" w:line="240" w:lineRule="auto"/>
              <w:textAlignment w:val="baseline"/>
              <w:rPr>
                <w:rFonts w:ascii="Calibri" w:eastAsia="Times New Roman" w:hAnsi="Calibri" w:cs="Calibri"/>
                <w:sz w:val="22"/>
                <w:szCs w:val="22"/>
              </w:rPr>
            </w:pPr>
            <w:r w:rsidRPr="001A49F9">
              <w:rPr>
                <w:rFonts w:ascii="Calibri" w:eastAsia="Times New Roman" w:hAnsi="Calibri" w:cs="Calibri"/>
                <w:sz w:val="22"/>
                <w:szCs w:val="22"/>
              </w:rPr>
              <w:t xml:space="preserve">Section D.5.1. “Example Goals, Objectives, and Implementation Strategies” (page </w:t>
            </w:r>
            <w:r w:rsidR="2B78100F" w:rsidRPr="001A49F9">
              <w:rPr>
                <w:rFonts w:ascii="Calibri" w:eastAsia="Times New Roman" w:hAnsi="Calibri" w:cs="Calibri"/>
                <w:sz w:val="22"/>
                <w:szCs w:val="22"/>
              </w:rPr>
              <w:t>61</w:t>
            </w:r>
            <w:r w:rsidRPr="001A49F9">
              <w:rPr>
                <w:rFonts w:ascii="Calibri" w:eastAsia="Times New Roman" w:hAnsi="Calibri" w:cs="Calibri"/>
                <w:sz w:val="22"/>
                <w:szCs w:val="22"/>
              </w:rPr>
              <w:t xml:space="preserve">) </w:t>
            </w:r>
          </w:p>
          <w:p w14:paraId="46E2232E" w14:textId="3DD6F3B5" w:rsidR="000613A0" w:rsidRPr="001A49F9" w:rsidRDefault="000613A0" w:rsidP="7CD4E22B">
            <w:pPr>
              <w:spacing w:after="0" w:line="240" w:lineRule="auto"/>
              <w:textAlignment w:val="baseline"/>
              <w:rPr>
                <w:rFonts w:ascii="Calibri" w:eastAsia="Times New Roman" w:hAnsi="Calibri" w:cs="Calibri"/>
                <w:sz w:val="22"/>
                <w:szCs w:val="22"/>
              </w:rPr>
            </w:pPr>
          </w:p>
          <w:p w14:paraId="61266166" w14:textId="77777777" w:rsidR="00573655" w:rsidRPr="001A49F9" w:rsidRDefault="00573655" w:rsidP="7CD4E22B">
            <w:pPr>
              <w:spacing w:after="0" w:line="240" w:lineRule="auto"/>
              <w:textAlignment w:val="baseline"/>
              <w:rPr>
                <w:rFonts w:ascii="Calibri" w:eastAsia="Times New Roman" w:hAnsi="Calibri" w:cs="Calibri"/>
                <w:sz w:val="22"/>
                <w:szCs w:val="22"/>
              </w:rPr>
            </w:pPr>
          </w:p>
          <w:p w14:paraId="509A6E00" w14:textId="4E129CE6" w:rsidR="00E037AE" w:rsidRPr="001A49F9" w:rsidRDefault="00E037AE" w:rsidP="7CD4E22B">
            <w:pPr>
              <w:spacing w:after="0" w:line="240" w:lineRule="auto"/>
              <w:textAlignment w:val="baseline"/>
              <w:rPr>
                <w:rFonts w:ascii="Calibri" w:eastAsia="Times New Roman" w:hAnsi="Calibri" w:cs="Calibri"/>
                <w:kern w:val="0"/>
                <w:sz w:val="22"/>
                <w:szCs w:val="22"/>
                <w14:ligatures w14:val="none"/>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985F34" w14:textId="7FA9339B" w:rsidR="00181C04" w:rsidRPr="001A49F9" w:rsidRDefault="005F26D1" w:rsidP="00E037AE">
            <w:pPr>
              <w:spacing w:after="0" w:line="240" w:lineRule="auto"/>
              <w:textAlignment w:val="baseline"/>
              <w:rPr>
                <w:rFonts w:ascii="Calibri" w:hAnsi="Calibri" w:cs="Calibri"/>
                <w:sz w:val="22"/>
                <w:szCs w:val="22"/>
              </w:rPr>
            </w:pPr>
            <w:hyperlink r:id="rId37" w:history="1">
              <w:r w:rsidRPr="001A49F9">
                <w:rPr>
                  <w:rStyle w:val="Hyperlink"/>
                  <w:rFonts w:ascii="Calibri" w:hAnsi="Calibri" w:cs="Calibri"/>
                  <w:sz w:val="22"/>
                  <w:szCs w:val="22"/>
                </w:rPr>
                <w:t xml:space="preserve">Anne Arundel County General Plan, </w:t>
              </w:r>
              <w:r w:rsidR="00AA0944" w:rsidRPr="001A49F9">
                <w:rPr>
                  <w:rStyle w:val="Hyperlink"/>
                  <w:rFonts w:ascii="Calibri" w:hAnsi="Calibri" w:cs="Calibri"/>
                  <w:sz w:val="22"/>
                  <w:szCs w:val="22"/>
                </w:rPr>
                <w:t>Plan2040</w:t>
              </w:r>
              <w:r w:rsidRPr="001A49F9">
                <w:rPr>
                  <w:rStyle w:val="Hyperlink"/>
                  <w:rFonts w:ascii="Calibri" w:hAnsi="Calibri" w:cs="Calibri"/>
                  <w:sz w:val="22"/>
                  <w:szCs w:val="22"/>
                </w:rPr>
                <w:t xml:space="preserve"> </w:t>
              </w:r>
              <w:r w:rsidR="00AD1B69" w:rsidRPr="001A49F9">
                <w:rPr>
                  <w:rStyle w:val="Hyperlink"/>
                  <w:rFonts w:ascii="Calibri" w:hAnsi="Calibri" w:cs="Calibri"/>
                  <w:sz w:val="22"/>
                  <w:szCs w:val="22"/>
                </w:rPr>
                <w:t xml:space="preserve">(Vol. I and </w:t>
              </w:r>
              <w:r w:rsidRPr="001A49F9">
                <w:rPr>
                  <w:rStyle w:val="Hyperlink"/>
                  <w:rFonts w:ascii="Calibri" w:hAnsi="Calibri" w:cs="Calibri"/>
                  <w:sz w:val="22"/>
                  <w:szCs w:val="22"/>
                </w:rPr>
                <w:t>II)</w:t>
              </w:r>
              <w:r w:rsidRPr="001A49F9">
                <w:rPr>
                  <w:rStyle w:val="Hyperlink"/>
                  <w:rFonts w:ascii="Calibri" w:hAnsi="Calibri" w:cs="Calibri"/>
                  <w:sz w:val="22"/>
                  <w:szCs w:val="22"/>
                  <w:u w:val="none"/>
                </w:rPr>
                <w:t xml:space="preserve"> </w:t>
              </w:r>
            </w:hyperlink>
            <w:r w:rsidR="001503AC" w:rsidRPr="001A49F9">
              <w:rPr>
                <w:rFonts w:ascii="Calibri" w:hAnsi="Calibri" w:cs="Calibri"/>
                <w:sz w:val="22"/>
                <w:szCs w:val="22"/>
              </w:rPr>
              <w:t xml:space="preserve"> (pgs.</w:t>
            </w:r>
            <w:r w:rsidR="00AB213E" w:rsidRPr="001A49F9">
              <w:rPr>
                <w:rFonts w:ascii="Calibri" w:hAnsi="Calibri" w:cs="Calibri"/>
                <w:sz w:val="22"/>
                <w:szCs w:val="22"/>
              </w:rPr>
              <w:t>88</w:t>
            </w:r>
            <w:r w:rsidR="007D5483" w:rsidRPr="001A49F9">
              <w:rPr>
                <w:rFonts w:ascii="Calibri" w:hAnsi="Calibri" w:cs="Calibri"/>
                <w:sz w:val="22"/>
                <w:szCs w:val="22"/>
              </w:rPr>
              <w:t xml:space="preserve">-89 in </w:t>
            </w:r>
            <w:r w:rsidR="009E6AFC" w:rsidRPr="001A49F9">
              <w:rPr>
                <w:rFonts w:ascii="Calibri" w:hAnsi="Calibri" w:cs="Calibri"/>
                <w:sz w:val="22"/>
                <w:szCs w:val="22"/>
              </w:rPr>
              <w:t>Volume I and pgs.</w:t>
            </w:r>
            <w:r w:rsidR="00404448" w:rsidRPr="001A49F9">
              <w:rPr>
                <w:rFonts w:ascii="Calibri" w:hAnsi="Calibri" w:cs="Calibri"/>
                <w:sz w:val="22"/>
                <w:szCs w:val="22"/>
              </w:rPr>
              <w:t xml:space="preserve"> 133-163 in Volume II)</w:t>
            </w:r>
            <w:r w:rsidRPr="001A49F9">
              <w:rPr>
                <w:rFonts w:ascii="Calibri" w:hAnsi="Calibri" w:cs="Calibri"/>
                <w:sz w:val="22"/>
                <w:szCs w:val="22"/>
              </w:rPr>
              <w:t>:</w:t>
            </w:r>
            <w:r w:rsidR="002B1088" w:rsidRPr="001A49F9">
              <w:rPr>
                <w:rFonts w:ascii="Calibri" w:hAnsi="Calibri" w:cs="Calibri"/>
                <w:sz w:val="22"/>
                <w:szCs w:val="22"/>
              </w:rPr>
              <w:t xml:space="preserve"> includes an overarching transportation </w:t>
            </w:r>
            <w:r w:rsidR="007611A5" w:rsidRPr="001A49F9">
              <w:rPr>
                <w:rFonts w:ascii="Calibri" w:hAnsi="Calibri" w:cs="Calibri"/>
                <w:sz w:val="22"/>
                <w:szCs w:val="22"/>
              </w:rPr>
              <w:t>goal</w:t>
            </w:r>
            <w:r w:rsidR="00601B5B" w:rsidRPr="001A49F9">
              <w:rPr>
                <w:rFonts w:ascii="Calibri" w:hAnsi="Calibri" w:cs="Calibri"/>
                <w:sz w:val="22"/>
                <w:szCs w:val="22"/>
              </w:rPr>
              <w:t xml:space="preserve">, </w:t>
            </w:r>
            <w:r w:rsidR="007611A5" w:rsidRPr="001A49F9">
              <w:rPr>
                <w:rFonts w:ascii="Calibri" w:hAnsi="Calibri" w:cs="Calibri"/>
                <w:sz w:val="22"/>
                <w:szCs w:val="22"/>
              </w:rPr>
              <w:t>“Provide a well-</w:t>
            </w:r>
            <w:r w:rsidR="007611A5" w:rsidRPr="001A49F9">
              <w:rPr>
                <w:rFonts w:ascii="Calibri" w:hAnsi="Calibri" w:cs="Calibri"/>
                <w:sz w:val="22"/>
                <w:szCs w:val="22"/>
              </w:rPr>
              <w:lastRenderedPageBreak/>
              <w:t>maintained multimodal transportation network that is safe, efficient, environmentally sensitive, and provides practical and reliable transportation choices and connections for all users</w:t>
            </w:r>
            <w:r w:rsidR="00601B5B" w:rsidRPr="001A49F9">
              <w:rPr>
                <w:rFonts w:ascii="Calibri" w:hAnsi="Calibri" w:cs="Calibri"/>
                <w:sz w:val="22"/>
                <w:szCs w:val="22"/>
              </w:rPr>
              <w:t>,</w:t>
            </w:r>
            <w:r w:rsidR="007611A5" w:rsidRPr="001A49F9">
              <w:rPr>
                <w:rFonts w:ascii="Calibri" w:hAnsi="Calibri" w:cs="Calibri"/>
                <w:sz w:val="22"/>
                <w:szCs w:val="22"/>
              </w:rPr>
              <w:t>”</w:t>
            </w:r>
            <w:r w:rsidR="00601B5B" w:rsidRPr="001A49F9">
              <w:rPr>
                <w:rFonts w:ascii="Calibri" w:hAnsi="Calibri" w:cs="Calibri"/>
                <w:sz w:val="22"/>
                <w:szCs w:val="22"/>
              </w:rPr>
              <w:t xml:space="preserve"> and various </w:t>
            </w:r>
            <w:r w:rsidR="000E7798" w:rsidRPr="001A49F9">
              <w:rPr>
                <w:rFonts w:ascii="Calibri" w:hAnsi="Calibri" w:cs="Calibri"/>
                <w:sz w:val="22"/>
                <w:szCs w:val="22"/>
              </w:rPr>
              <w:t>policies on Vision Zero, safety, multimodal</w:t>
            </w:r>
            <w:r w:rsidR="00E83A3A" w:rsidRPr="001A49F9">
              <w:rPr>
                <w:rFonts w:ascii="Calibri" w:hAnsi="Calibri" w:cs="Calibri"/>
                <w:sz w:val="22"/>
                <w:szCs w:val="22"/>
              </w:rPr>
              <w:t xml:space="preserve">, transit choice, and land use/corridor planning </w:t>
            </w:r>
            <w:r w:rsidR="007A5032" w:rsidRPr="001A49F9">
              <w:rPr>
                <w:rFonts w:ascii="Calibri" w:hAnsi="Calibri" w:cs="Calibri"/>
                <w:sz w:val="22"/>
                <w:szCs w:val="22"/>
              </w:rPr>
              <w:t xml:space="preserve">to </w:t>
            </w:r>
            <w:r w:rsidR="005D13EB" w:rsidRPr="001A49F9">
              <w:rPr>
                <w:rFonts w:ascii="Calibri" w:hAnsi="Calibri" w:cs="Calibri"/>
                <w:sz w:val="22"/>
                <w:szCs w:val="22"/>
              </w:rPr>
              <w:t>achieve the goal.</w:t>
            </w:r>
            <w:r w:rsidR="00B05880" w:rsidRPr="001A49F9">
              <w:rPr>
                <w:rFonts w:ascii="Calibri" w:hAnsi="Calibri" w:cs="Calibri"/>
                <w:sz w:val="22"/>
                <w:szCs w:val="22"/>
              </w:rPr>
              <w:t xml:space="preserve"> The plan includes a summary of </w:t>
            </w:r>
            <w:hyperlink r:id="rId38" w:history="1">
              <w:r w:rsidR="00B05880" w:rsidRPr="001A49F9">
                <w:rPr>
                  <w:rStyle w:val="Hyperlink"/>
                  <w:rFonts w:ascii="Calibri" w:hAnsi="Calibri" w:cs="Calibri"/>
                  <w:sz w:val="22"/>
                  <w:szCs w:val="22"/>
                </w:rPr>
                <w:t xml:space="preserve">the </w:t>
              </w:r>
              <w:r w:rsidR="002453F8" w:rsidRPr="001A49F9">
                <w:rPr>
                  <w:rStyle w:val="Hyperlink"/>
                  <w:rFonts w:ascii="Calibri" w:hAnsi="Calibri" w:cs="Calibri"/>
                  <w:sz w:val="22"/>
                  <w:szCs w:val="22"/>
                </w:rPr>
                <w:t>T</w:t>
              </w:r>
              <w:r w:rsidR="0097055F" w:rsidRPr="001A49F9">
                <w:rPr>
                  <w:rStyle w:val="Hyperlink"/>
                  <w:rFonts w:ascii="Calibri" w:hAnsi="Calibri" w:cs="Calibri"/>
                  <w:sz w:val="22"/>
                  <w:szCs w:val="22"/>
                </w:rPr>
                <w:t xml:space="preserve">ransportation </w:t>
              </w:r>
              <w:r w:rsidR="002453F8" w:rsidRPr="001A49F9">
                <w:rPr>
                  <w:rStyle w:val="Hyperlink"/>
                  <w:rFonts w:ascii="Calibri" w:hAnsi="Calibri" w:cs="Calibri"/>
                  <w:sz w:val="22"/>
                  <w:szCs w:val="22"/>
                </w:rPr>
                <w:t>Functional M</w:t>
              </w:r>
              <w:r w:rsidR="00DA0A35" w:rsidRPr="001A49F9">
                <w:rPr>
                  <w:rStyle w:val="Hyperlink"/>
                  <w:rFonts w:ascii="Calibri" w:hAnsi="Calibri" w:cs="Calibri"/>
                  <w:sz w:val="22"/>
                  <w:szCs w:val="22"/>
                </w:rPr>
                <w:t xml:space="preserve">aster </w:t>
              </w:r>
              <w:r w:rsidR="002453F8" w:rsidRPr="001A49F9">
                <w:rPr>
                  <w:rStyle w:val="Hyperlink"/>
                  <w:rFonts w:ascii="Calibri" w:hAnsi="Calibri" w:cs="Calibri"/>
                  <w:sz w:val="22"/>
                  <w:szCs w:val="22"/>
                </w:rPr>
                <w:t>P</w:t>
              </w:r>
              <w:r w:rsidR="00DA0A35" w:rsidRPr="001A49F9">
                <w:rPr>
                  <w:rStyle w:val="Hyperlink"/>
                  <w:rFonts w:ascii="Calibri" w:hAnsi="Calibri" w:cs="Calibri"/>
                  <w:sz w:val="22"/>
                  <w:szCs w:val="22"/>
                </w:rPr>
                <w:t>lan</w:t>
              </w:r>
            </w:hyperlink>
            <w:r w:rsidR="009D6E2C" w:rsidRPr="001A49F9">
              <w:rPr>
                <w:rFonts w:ascii="Calibri" w:hAnsi="Calibri" w:cs="Calibri"/>
                <w:sz w:val="22"/>
                <w:szCs w:val="22"/>
              </w:rPr>
              <w:t xml:space="preserve"> </w:t>
            </w:r>
            <w:r w:rsidR="00504F9A" w:rsidRPr="001A49F9">
              <w:rPr>
                <w:rFonts w:ascii="Calibri" w:hAnsi="Calibri" w:cs="Calibri"/>
                <w:sz w:val="22"/>
                <w:szCs w:val="22"/>
              </w:rPr>
              <w:t xml:space="preserve">which provides </w:t>
            </w:r>
            <w:r w:rsidR="00CA2DB6" w:rsidRPr="001A49F9">
              <w:rPr>
                <w:rFonts w:ascii="Calibri" w:hAnsi="Calibri" w:cs="Calibri"/>
                <w:sz w:val="22"/>
                <w:szCs w:val="22"/>
              </w:rPr>
              <w:t xml:space="preserve">recommended </w:t>
            </w:r>
            <w:r w:rsidR="0066541B" w:rsidRPr="001A49F9">
              <w:rPr>
                <w:rFonts w:ascii="Calibri" w:hAnsi="Calibri" w:cs="Calibri"/>
                <w:sz w:val="22"/>
                <w:szCs w:val="22"/>
              </w:rPr>
              <w:t xml:space="preserve">policies and </w:t>
            </w:r>
            <w:r w:rsidR="00CA2DB6" w:rsidRPr="001A49F9">
              <w:rPr>
                <w:rFonts w:ascii="Calibri" w:hAnsi="Calibri" w:cs="Calibri"/>
                <w:sz w:val="22"/>
                <w:szCs w:val="22"/>
              </w:rPr>
              <w:t>priorit</w:t>
            </w:r>
            <w:r w:rsidR="0066541B" w:rsidRPr="001A49F9">
              <w:rPr>
                <w:rFonts w:ascii="Calibri" w:hAnsi="Calibri" w:cs="Calibri"/>
                <w:sz w:val="22"/>
                <w:szCs w:val="22"/>
              </w:rPr>
              <w:t>y projects</w:t>
            </w:r>
            <w:r w:rsidR="009D6E2C" w:rsidRPr="001A49F9">
              <w:rPr>
                <w:rFonts w:ascii="Calibri" w:hAnsi="Calibri" w:cs="Calibri"/>
                <w:sz w:val="22"/>
                <w:szCs w:val="22"/>
              </w:rPr>
              <w:t xml:space="preserve"> (pgs.</w:t>
            </w:r>
            <w:r w:rsidR="00147355" w:rsidRPr="001A49F9">
              <w:rPr>
                <w:rFonts w:ascii="Calibri" w:hAnsi="Calibri" w:cs="Calibri"/>
                <w:sz w:val="22"/>
                <w:szCs w:val="22"/>
              </w:rPr>
              <w:t>30-57)</w:t>
            </w:r>
            <w:r w:rsidR="0066541B" w:rsidRPr="001A49F9">
              <w:rPr>
                <w:rFonts w:ascii="Calibri" w:hAnsi="Calibri" w:cs="Calibri"/>
                <w:sz w:val="22"/>
                <w:szCs w:val="22"/>
              </w:rPr>
              <w:t xml:space="preserve"> </w:t>
            </w:r>
            <w:r w:rsidR="001F1EC0" w:rsidRPr="001A49F9">
              <w:rPr>
                <w:rFonts w:ascii="Calibri" w:hAnsi="Calibri" w:cs="Calibri"/>
                <w:sz w:val="22"/>
                <w:szCs w:val="22"/>
              </w:rPr>
              <w:t>to</w:t>
            </w:r>
            <w:r w:rsidR="00B359E0" w:rsidRPr="001A49F9">
              <w:rPr>
                <w:rFonts w:ascii="Calibri" w:hAnsi="Calibri" w:cs="Calibri"/>
                <w:sz w:val="22"/>
                <w:szCs w:val="22"/>
              </w:rPr>
              <w:t xml:space="preserve"> achieve the </w:t>
            </w:r>
            <w:r w:rsidR="00A470FB" w:rsidRPr="001A49F9">
              <w:rPr>
                <w:rFonts w:ascii="Calibri" w:hAnsi="Calibri" w:cs="Calibri"/>
                <w:sz w:val="22"/>
                <w:szCs w:val="22"/>
              </w:rPr>
              <w:t xml:space="preserve">county transportation </w:t>
            </w:r>
            <w:r w:rsidR="00B359E0" w:rsidRPr="001A49F9">
              <w:rPr>
                <w:rFonts w:ascii="Calibri" w:hAnsi="Calibri" w:cs="Calibri"/>
                <w:sz w:val="22"/>
                <w:szCs w:val="22"/>
              </w:rPr>
              <w:t>vision and goals</w:t>
            </w:r>
            <w:r w:rsidR="009D6E2C" w:rsidRPr="001A49F9">
              <w:rPr>
                <w:rFonts w:ascii="Calibri" w:hAnsi="Calibri" w:cs="Calibri"/>
                <w:sz w:val="22"/>
                <w:szCs w:val="22"/>
              </w:rPr>
              <w:t xml:space="preserve"> (pgs. 10-16)</w:t>
            </w:r>
            <w:r w:rsidR="00264A13" w:rsidRPr="001A49F9">
              <w:rPr>
                <w:rFonts w:ascii="Calibri" w:hAnsi="Calibri" w:cs="Calibri"/>
                <w:sz w:val="22"/>
                <w:szCs w:val="22"/>
              </w:rPr>
              <w:t xml:space="preserve">. </w:t>
            </w:r>
            <w:r w:rsidR="00B359E0" w:rsidRPr="001A49F9">
              <w:rPr>
                <w:rFonts w:ascii="Calibri" w:hAnsi="Calibri" w:cs="Calibri"/>
                <w:sz w:val="22"/>
                <w:szCs w:val="22"/>
              </w:rPr>
              <w:t xml:space="preserve"> </w:t>
            </w:r>
            <w:r w:rsidR="001F1EC0" w:rsidRPr="001A49F9">
              <w:rPr>
                <w:rFonts w:ascii="Calibri" w:hAnsi="Calibri" w:cs="Calibri"/>
                <w:sz w:val="22"/>
                <w:szCs w:val="22"/>
              </w:rPr>
              <w:t xml:space="preserve"> </w:t>
            </w:r>
            <w:r w:rsidR="007611A5" w:rsidRPr="001A49F9">
              <w:rPr>
                <w:rFonts w:ascii="Calibri" w:hAnsi="Calibri" w:cs="Calibri"/>
                <w:sz w:val="22"/>
                <w:szCs w:val="22"/>
              </w:rPr>
              <w:t xml:space="preserve"> </w:t>
            </w:r>
          </w:p>
        </w:tc>
      </w:tr>
      <w:tr w:rsidR="005507AC" w:rsidRPr="001A49F9" w14:paraId="75A64DA9" w14:textId="77777777" w:rsidTr="57FAAB41">
        <w:trPr>
          <w:trHeight w:val="300"/>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7CA06B" w14:textId="27AF6A9A" w:rsidR="5AC7B3B8" w:rsidRPr="001A49F9" w:rsidRDefault="00B95285" w:rsidP="7CD4E22B">
            <w:pPr>
              <w:spacing w:after="0" w:line="240" w:lineRule="auto"/>
              <w:rPr>
                <w:rFonts w:ascii="Calibri" w:hAnsi="Calibri" w:cs="Calibri"/>
                <w:sz w:val="22"/>
                <w:szCs w:val="22"/>
              </w:rPr>
            </w:pPr>
            <w:r w:rsidRPr="001A49F9">
              <w:rPr>
                <w:rFonts w:ascii="Calibri" w:eastAsia="Calibri" w:hAnsi="Calibri" w:cs="Calibri"/>
                <w:sz w:val="22"/>
                <w:szCs w:val="22"/>
              </w:rPr>
              <w:lastRenderedPageBreak/>
              <w:t>A transportation element must a</w:t>
            </w:r>
            <w:r w:rsidR="1B364F84" w:rsidRPr="001A49F9">
              <w:rPr>
                <w:rFonts w:ascii="Calibri" w:eastAsia="Calibri" w:hAnsi="Calibri" w:cs="Calibri"/>
                <w:sz w:val="22"/>
                <w:szCs w:val="22"/>
              </w:rPr>
              <w:t>ddress</w:t>
            </w:r>
            <w:r w:rsidR="1B364F84" w:rsidRPr="001A49F9">
              <w:rPr>
                <w:rFonts w:ascii="Calibri" w:eastAsia="Times New Roman" w:hAnsi="Calibri" w:cs="Calibri"/>
                <w:sz w:val="22"/>
                <w:szCs w:val="22"/>
              </w:rPr>
              <w:t xml:space="preserve"> a</w:t>
            </w:r>
            <w:r w:rsidR="1B364F84" w:rsidRPr="001A49F9">
              <w:rPr>
                <w:rFonts w:ascii="Calibri" w:eastAsia="Calibri" w:hAnsi="Calibri" w:cs="Calibri"/>
                <w:sz w:val="22"/>
                <w:szCs w:val="22"/>
              </w:rPr>
              <w:t xml:space="preserve"> range of sustainable transportation choices for future transportation needs.</w:t>
            </w:r>
          </w:p>
          <w:p w14:paraId="0D441221" w14:textId="687DBFBC" w:rsidR="5AC7B3B8" w:rsidRPr="001A49F9" w:rsidRDefault="5AC7B3B8" w:rsidP="7CD4E22B">
            <w:pPr>
              <w:spacing w:after="0" w:line="240" w:lineRule="auto"/>
              <w:rPr>
                <w:rFonts w:ascii="Calibri" w:eastAsia="Times New Roman" w:hAnsi="Calibri" w:cs="Calibri"/>
                <w:sz w:val="22"/>
                <w:szCs w:val="22"/>
              </w:rPr>
            </w:pPr>
          </w:p>
          <w:p w14:paraId="664EB621" w14:textId="0A3F1531" w:rsidR="1FCE8DBB" w:rsidRPr="001A49F9" w:rsidRDefault="1FCE8DBB" w:rsidP="1FCE8DBB">
            <w:pPr>
              <w:spacing w:line="240" w:lineRule="auto"/>
              <w:rPr>
                <w:rFonts w:ascii="Calibri" w:eastAsia="Times New Roman" w:hAnsi="Calibri" w:cs="Calibri"/>
                <w:sz w:val="22"/>
                <w:szCs w:val="22"/>
              </w:rPr>
            </w:pP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D62326" w14:textId="77777777" w:rsidR="00DF2EAD" w:rsidRPr="001A49F9" w:rsidRDefault="00DF2EAD" w:rsidP="00DF2EAD">
            <w:pPr>
              <w:spacing w:after="0" w:line="240" w:lineRule="auto"/>
              <w:rPr>
                <w:rFonts w:ascii="Calibri" w:eastAsia="Times New Roman" w:hAnsi="Calibri" w:cs="Calibri"/>
                <w:b/>
                <w:bCs/>
                <w:sz w:val="22"/>
                <w:szCs w:val="22"/>
              </w:rPr>
            </w:pPr>
            <w:r w:rsidRPr="001A49F9">
              <w:rPr>
                <w:rFonts w:ascii="Calibri" w:eastAsia="Times New Roman" w:hAnsi="Calibri" w:cs="Calibri"/>
                <w:b/>
                <w:bCs/>
                <w:sz w:val="22"/>
                <w:szCs w:val="22"/>
              </w:rPr>
              <w:t>Charter Counties</w:t>
            </w:r>
          </w:p>
          <w:p w14:paraId="6B0F1CBA" w14:textId="0B301453" w:rsidR="00DF2EAD" w:rsidRPr="001A49F9" w:rsidRDefault="00DF2EAD" w:rsidP="00DF2EAD">
            <w:pPr>
              <w:spacing w:after="0" w:line="240" w:lineRule="auto"/>
              <w:rPr>
                <w:rFonts w:ascii="Calibri" w:eastAsia="Times New Roman" w:hAnsi="Calibri" w:cs="Calibri"/>
                <w:sz w:val="22"/>
                <w:szCs w:val="22"/>
                <w:u w:val="single"/>
              </w:rPr>
            </w:pPr>
            <w:r w:rsidRPr="001A49F9">
              <w:rPr>
                <w:rFonts w:ascii="Calibri" w:eastAsia="Times New Roman" w:hAnsi="Calibri" w:cs="Calibri"/>
                <w:sz w:val="22"/>
                <w:szCs w:val="22"/>
              </w:rPr>
              <w:t>Land Use Article </w:t>
            </w:r>
            <w:hyperlink r:id="rId39" w:history="1">
              <w:r w:rsidRPr="001A49F9">
                <w:rPr>
                  <w:rStyle w:val="Hyperlink"/>
                  <w:rFonts w:ascii="Calibri" w:eastAsia="Times New Roman" w:hAnsi="Calibri" w:cs="Calibri"/>
                  <w:sz w:val="22"/>
                  <w:szCs w:val="22"/>
                </w:rPr>
                <w:t>§ 1-408</w:t>
              </w:r>
              <w:r w:rsidR="00EB46C4" w:rsidRPr="001A49F9">
                <w:rPr>
                  <w:rStyle w:val="Hyperlink"/>
                  <w:rFonts w:ascii="Calibri" w:eastAsia="Times New Roman" w:hAnsi="Calibri" w:cs="Calibri"/>
                  <w:sz w:val="22"/>
                  <w:szCs w:val="22"/>
                </w:rPr>
                <w:t>(a)</w:t>
              </w:r>
              <w:r w:rsidR="00A11961" w:rsidRPr="001A49F9">
                <w:rPr>
                  <w:rStyle w:val="Hyperlink"/>
                  <w:rFonts w:ascii="Calibri" w:eastAsia="Times New Roman" w:hAnsi="Calibri" w:cs="Calibri"/>
                  <w:sz w:val="22"/>
                  <w:szCs w:val="22"/>
                </w:rPr>
                <w:t>(</w:t>
              </w:r>
              <w:r w:rsidR="00287F8B" w:rsidRPr="001A49F9">
                <w:rPr>
                  <w:rStyle w:val="Hyperlink"/>
                  <w:rFonts w:ascii="Calibri" w:eastAsia="Times New Roman" w:hAnsi="Calibri" w:cs="Calibri"/>
                  <w:sz w:val="22"/>
                  <w:szCs w:val="22"/>
                </w:rPr>
                <w:t>2)</w:t>
              </w:r>
            </w:hyperlink>
          </w:p>
          <w:p w14:paraId="3DCE070D" w14:textId="77777777" w:rsidR="00DF2EAD" w:rsidRPr="001A49F9" w:rsidRDefault="00DF2EAD" w:rsidP="00DF2EAD">
            <w:pPr>
              <w:spacing w:after="0" w:line="240" w:lineRule="auto"/>
              <w:rPr>
                <w:rFonts w:ascii="Calibri" w:eastAsia="Times New Roman" w:hAnsi="Calibri" w:cs="Calibri"/>
                <w:sz w:val="22"/>
                <w:szCs w:val="22"/>
                <w:u w:val="single"/>
              </w:rPr>
            </w:pPr>
          </w:p>
          <w:p w14:paraId="23F164C0" w14:textId="77777777" w:rsidR="00DF2EAD" w:rsidRPr="001A49F9" w:rsidRDefault="00DF2EAD" w:rsidP="00DF2EAD">
            <w:pPr>
              <w:spacing w:after="0" w:line="240" w:lineRule="auto"/>
              <w:rPr>
                <w:rFonts w:ascii="Calibri" w:eastAsia="Times New Roman" w:hAnsi="Calibri" w:cs="Calibri"/>
                <w:b/>
                <w:bCs/>
                <w:sz w:val="22"/>
                <w:szCs w:val="22"/>
              </w:rPr>
            </w:pPr>
            <w:r w:rsidRPr="001A49F9">
              <w:rPr>
                <w:rFonts w:ascii="Calibri" w:eastAsia="Times New Roman" w:hAnsi="Calibri" w:cs="Calibri"/>
                <w:b/>
                <w:bCs/>
                <w:sz w:val="22"/>
                <w:szCs w:val="22"/>
              </w:rPr>
              <w:t xml:space="preserve">Non-Charter Counties and Municipalities  </w:t>
            </w:r>
          </w:p>
          <w:p w14:paraId="6F3A1106" w14:textId="3EE6107B" w:rsidR="00B65870" w:rsidRPr="001A49F9" w:rsidRDefault="00DF2EAD" w:rsidP="00DF2EAD">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Land Use Article </w:t>
            </w:r>
            <w:hyperlink r:id="rId40" w:history="1">
              <w:r w:rsidRPr="001A49F9">
                <w:rPr>
                  <w:rStyle w:val="Hyperlink"/>
                  <w:rFonts w:ascii="Calibri" w:eastAsia="Times New Roman" w:hAnsi="Calibri" w:cs="Calibri"/>
                  <w:sz w:val="22"/>
                  <w:szCs w:val="22"/>
                </w:rPr>
                <w:t>§ 3-104</w:t>
              </w:r>
              <w:r w:rsidR="00EB46C4" w:rsidRPr="001A49F9">
                <w:rPr>
                  <w:rStyle w:val="Hyperlink"/>
                  <w:rFonts w:ascii="Calibri" w:eastAsia="Times New Roman" w:hAnsi="Calibri" w:cs="Calibri"/>
                  <w:sz w:val="22"/>
                  <w:szCs w:val="22"/>
                </w:rPr>
                <w:t>(a)</w:t>
              </w:r>
              <w:r w:rsidR="00287F8B" w:rsidRPr="001A49F9">
                <w:rPr>
                  <w:rStyle w:val="Hyperlink"/>
                  <w:rFonts w:ascii="Calibri" w:eastAsia="Times New Roman" w:hAnsi="Calibri" w:cs="Calibri"/>
                  <w:sz w:val="22"/>
                  <w:szCs w:val="22"/>
                </w:rPr>
                <w:t>(2)</w:t>
              </w:r>
            </w:hyperlink>
            <w:r w:rsidRPr="001A49F9">
              <w:rPr>
                <w:rFonts w:ascii="Calibri" w:eastAsia="Times New Roman" w:hAnsi="Calibri" w:cs="Calibri"/>
                <w:sz w:val="22"/>
                <w:szCs w:val="22"/>
              </w:rPr>
              <w:t xml:space="preserve"> </w:t>
            </w:r>
          </w:p>
          <w:p w14:paraId="698D1AED" w14:textId="5FC106B5" w:rsidR="1FCE8DBB" w:rsidRPr="001A49F9" w:rsidRDefault="1FCE8DBB" w:rsidP="7CD4E22B">
            <w:pPr>
              <w:spacing w:after="0" w:line="240" w:lineRule="auto"/>
              <w:rPr>
                <w:rFonts w:ascii="Calibri" w:eastAsia="Times New Roman" w:hAnsi="Calibri" w:cs="Calibri"/>
                <w:color w:val="467886"/>
                <w:sz w:val="22"/>
                <w:szCs w:val="22"/>
                <w:u w:val="single"/>
              </w:rPr>
            </w:pPr>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A6E788" w14:textId="2A029BB6" w:rsidR="00603CFB" w:rsidRPr="001A49F9" w:rsidRDefault="0709E683" w:rsidP="7CD4E22B">
            <w:pPr>
              <w:spacing w:after="0" w:line="240" w:lineRule="auto"/>
              <w:rPr>
                <w:rFonts w:ascii="Calibri" w:eastAsia="Times New Roman" w:hAnsi="Calibri" w:cs="Calibri"/>
                <w:sz w:val="22"/>
                <w:szCs w:val="22"/>
              </w:rPr>
            </w:pPr>
            <w:hyperlink r:id="rId41" w:history="1">
              <w:r w:rsidRPr="001A49F9">
                <w:rPr>
                  <w:rStyle w:val="Hyperlink"/>
                  <w:rFonts w:ascii="Calibri" w:eastAsia="Times New Roman" w:hAnsi="Calibri" w:cs="Calibri"/>
                  <w:sz w:val="22"/>
                  <w:szCs w:val="22"/>
                </w:rPr>
                <w:t xml:space="preserve">Transportation </w:t>
              </w:r>
              <w:r w:rsidR="00F85FF4" w:rsidRPr="001A49F9">
                <w:rPr>
                  <w:rStyle w:val="Hyperlink"/>
                  <w:rFonts w:ascii="Calibri" w:eastAsia="Times New Roman" w:hAnsi="Calibri" w:cs="Calibri"/>
                  <w:sz w:val="22"/>
                  <w:szCs w:val="22"/>
                </w:rPr>
                <w:t xml:space="preserve">Element </w:t>
              </w:r>
              <w:r w:rsidRPr="001A49F9">
                <w:rPr>
                  <w:rStyle w:val="Hyperlink"/>
                  <w:rFonts w:ascii="Calibri" w:eastAsia="Times New Roman" w:hAnsi="Calibri" w:cs="Calibri"/>
                  <w:sz w:val="22"/>
                  <w:szCs w:val="22"/>
                </w:rPr>
                <w:t>Guidance</w:t>
              </w:r>
            </w:hyperlink>
            <w:r w:rsidR="00603CFB" w:rsidRPr="001A49F9">
              <w:rPr>
                <w:rFonts w:ascii="Calibri" w:eastAsia="Times New Roman" w:hAnsi="Calibri" w:cs="Calibri"/>
                <w:sz w:val="22"/>
                <w:szCs w:val="22"/>
              </w:rPr>
              <w:t>:</w:t>
            </w:r>
          </w:p>
          <w:p w14:paraId="4E0F0EBE" w14:textId="77777777" w:rsidR="003A1307" w:rsidRPr="001A49F9" w:rsidRDefault="003A1307" w:rsidP="7CD4E22B">
            <w:pPr>
              <w:spacing w:after="0" w:line="240" w:lineRule="auto"/>
              <w:rPr>
                <w:rFonts w:ascii="Calibri" w:eastAsia="Times New Roman" w:hAnsi="Calibri" w:cs="Calibri"/>
                <w:sz w:val="22"/>
                <w:szCs w:val="22"/>
              </w:rPr>
            </w:pPr>
          </w:p>
          <w:p w14:paraId="41E277E7" w14:textId="51BDFC51" w:rsidR="00B130DA" w:rsidRPr="001A49F9" w:rsidRDefault="54F570FD" w:rsidP="7CD4E22B">
            <w:pPr>
              <w:spacing w:after="0" w:line="240" w:lineRule="auto"/>
              <w:rPr>
                <w:rFonts w:ascii="Calibri" w:hAnsi="Calibri" w:cs="Calibri"/>
              </w:rPr>
            </w:pPr>
            <w:r w:rsidRPr="001A49F9">
              <w:rPr>
                <w:rFonts w:ascii="Calibri" w:eastAsia="Times New Roman" w:hAnsi="Calibri" w:cs="Calibri"/>
                <w:sz w:val="22"/>
                <w:szCs w:val="22"/>
              </w:rPr>
              <w:t>S</w:t>
            </w:r>
            <w:r w:rsidR="5820A256" w:rsidRPr="001A49F9">
              <w:rPr>
                <w:rFonts w:ascii="Calibri" w:eastAsia="Times New Roman" w:hAnsi="Calibri" w:cs="Calibri"/>
                <w:sz w:val="22"/>
                <w:szCs w:val="22"/>
              </w:rPr>
              <w:t>ection</w:t>
            </w:r>
            <w:r w:rsidR="000E2797" w:rsidRPr="001A49F9">
              <w:rPr>
                <w:rFonts w:ascii="Calibri" w:eastAsia="Times New Roman" w:hAnsi="Calibri" w:cs="Calibri"/>
                <w:sz w:val="22"/>
                <w:szCs w:val="22"/>
              </w:rPr>
              <w:t xml:space="preserve"> C.1.</w:t>
            </w:r>
            <w:r w:rsidR="0709E683" w:rsidRPr="001A49F9">
              <w:rPr>
                <w:rFonts w:ascii="Calibri" w:eastAsia="Times New Roman" w:hAnsi="Calibri" w:cs="Calibri"/>
                <w:sz w:val="22"/>
                <w:szCs w:val="22"/>
              </w:rPr>
              <w:t xml:space="preserve"> “</w:t>
            </w:r>
            <w:r w:rsidR="5B81D178" w:rsidRPr="001A49F9">
              <w:rPr>
                <w:rFonts w:ascii="Calibri" w:eastAsia="Times New Roman" w:hAnsi="Calibri" w:cs="Calibri"/>
                <w:sz w:val="22"/>
                <w:szCs w:val="22"/>
              </w:rPr>
              <w:t>Examining the Sustainable Growth Transportation Planning Principles In More Depth”</w:t>
            </w:r>
            <w:r w:rsidR="2707FB69" w:rsidRPr="001A49F9">
              <w:rPr>
                <w:rFonts w:ascii="Calibri" w:eastAsia="Times New Roman" w:hAnsi="Calibri" w:cs="Calibri"/>
                <w:sz w:val="22"/>
                <w:szCs w:val="22"/>
              </w:rPr>
              <w:t xml:space="preserve"> (pg. 15)</w:t>
            </w:r>
          </w:p>
          <w:p w14:paraId="5E775A58" w14:textId="29533BD1" w:rsidR="57FAAB41" w:rsidRPr="001A49F9" w:rsidRDefault="57FAAB41" w:rsidP="57FAAB41">
            <w:pPr>
              <w:spacing w:after="0" w:line="240" w:lineRule="auto"/>
              <w:rPr>
                <w:rFonts w:ascii="Calibri" w:eastAsia="Times New Roman" w:hAnsi="Calibri" w:cs="Calibri"/>
                <w:sz w:val="22"/>
                <w:szCs w:val="22"/>
              </w:rPr>
            </w:pPr>
          </w:p>
          <w:p w14:paraId="4625A2E3" w14:textId="04663978" w:rsidR="000549D7" w:rsidRPr="001A49F9" w:rsidRDefault="000549D7" w:rsidP="000549D7">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Section C.2. “Transportation Planning and Sustainable Growth Concepts and Approaches” (page 1</w:t>
            </w:r>
            <w:r w:rsidR="5910B82D" w:rsidRPr="001A49F9">
              <w:rPr>
                <w:rFonts w:ascii="Calibri" w:eastAsia="Times New Roman" w:hAnsi="Calibri" w:cs="Calibri"/>
                <w:sz w:val="22"/>
                <w:szCs w:val="22"/>
              </w:rPr>
              <w:t>9</w:t>
            </w:r>
            <w:r w:rsidRPr="001A49F9">
              <w:rPr>
                <w:rFonts w:ascii="Calibri" w:eastAsia="Times New Roman" w:hAnsi="Calibri" w:cs="Calibri"/>
                <w:sz w:val="22"/>
                <w:szCs w:val="22"/>
              </w:rPr>
              <w:t>)</w:t>
            </w:r>
          </w:p>
          <w:p w14:paraId="6C34D487" w14:textId="77777777" w:rsidR="00D00444" w:rsidRPr="001A49F9" w:rsidRDefault="00D00444" w:rsidP="000F2E9F">
            <w:pPr>
              <w:spacing w:after="0" w:line="240" w:lineRule="auto"/>
              <w:rPr>
                <w:rFonts w:ascii="Calibri" w:eastAsia="Times New Roman" w:hAnsi="Calibri" w:cs="Calibri"/>
                <w:sz w:val="22"/>
                <w:szCs w:val="22"/>
              </w:rPr>
            </w:pPr>
          </w:p>
          <w:p w14:paraId="109BEC7B" w14:textId="05FFFF48" w:rsidR="00B130DA" w:rsidRPr="001A49F9" w:rsidRDefault="00B130DA" w:rsidP="00B130DA">
            <w:pPr>
              <w:spacing w:after="0" w:line="240" w:lineRule="auto"/>
              <w:rPr>
                <w:rFonts w:ascii="Calibri" w:hAnsi="Calibri" w:cs="Calibri"/>
              </w:rPr>
            </w:pPr>
            <w:r w:rsidRPr="001A49F9">
              <w:rPr>
                <w:rFonts w:ascii="Calibri" w:eastAsia="Times New Roman" w:hAnsi="Calibri" w:cs="Calibri"/>
                <w:sz w:val="22"/>
                <w:szCs w:val="22"/>
              </w:rPr>
              <w:t>Section D.3. Establishing a Transportation Vision</w:t>
            </w:r>
            <w:r w:rsidR="33A7A9A4" w:rsidRPr="001A49F9">
              <w:rPr>
                <w:rFonts w:ascii="Calibri" w:eastAsia="Times New Roman" w:hAnsi="Calibri" w:cs="Calibri"/>
                <w:sz w:val="22"/>
                <w:szCs w:val="22"/>
              </w:rPr>
              <w:t xml:space="preserve"> (pg. 31)</w:t>
            </w:r>
          </w:p>
          <w:p w14:paraId="20679EB9" w14:textId="644E8E43" w:rsidR="57FAAB41" w:rsidRPr="001A49F9" w:rsidRDefault="57FAAB41" w:rsidP="57FAAB41">
            <w:pPr>
              <w:spacing w:after="0" w:line="240" w:lineRule="auto"/>
              <w:rPr>
                <w:rFonts w:ascii="Calibri" w:eastAsia="Times New Roman" w:hAnsi="Calibri" w:cs="Calibri"/>
                <w:sz w:val="22"/>
                <w:szCs w:val="22"/>
              </w:rPr>
            </w:pPr>
          </w:p>
          <w:p w14:paraId="59060B60" w14:textId="219CF340" w:rsidR="00B130DA" w:rsidRPr="001A49F9" w:rsidRDefault="00B130DA" w:rsidP="7CD4E22B">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Section D.4. Understanding Transportation Needs</w:t>
            </w:r>
            <w:r w:rsidR="59B0C42A" w:rsidRPr="001A49F9">
              <w:rPr>
                <w:rFonts w:ascii="Calibri" w:eastAsia="Times New Roman" w:hAnsi="Calibri" w:cs="Calibri"/>
                <w:sz w:val="22"/>
                <w:szCs w:val="22"/>
              </w:rPr>
              <w:t xml:space="preserve"> (pg. 33) </w:t>
            </w:r>
          </w:p>
          <w:p w14:paraId="2513ACE2" w14:textId="46D09EB5" w:rsidR="57FAAB41" w:rsidRPr="001A49F9" w:rsidRDefault="57FAAB41" w:rsidP="57FAAB41">
            <w:pPr>
              <w:spacing w:after="0" w:line="240" w:lineRule="auto"/>
              <w:rPr>
                <w:rFonts w:ascii="Calibri" w:eastAsia="Times New Roman" w:hAnsi="Calibri" w:cs="Calibri"/>
                <w:sz w:val="22"/>
                <w:szCs w:val="22"/>
              </w:rPr>
            </w:pPr>
          </w:p>
          <w:p w14:paraId="099B69C0" w14:textId="5C2D96F6" w:rsidR="000549D7" w:rsidRPr="001A49F9" w:rsidRDefault="000549D7" w:rsidP="000549D7">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Section D.5.1. “Example Goals, Objectives, and Implementation Strategies” (page </w:t>
            </w:r>
            <w:r w:rsidR="660DF19B" w:rsidRPr="001A49F9">
              <w:rPr>
                <w:rFonts w:ascii="Calibri" w:eastAsia="Times New Roman" w:hAnsi="Calibri" w:cs="Calibri"/>
                <w:sz w:val="22"/>
                <w:szCs w:val="22"/>
              </w:rPr>
              <w:t>61</w:t>
            </w:r>
            <w:r w:rsidRPr="001A49F9">
              <w:rPr>
                <w:rFonts w:ascii="Calibri" w:eastAsia="Times New Roman" w:hAnsi="Calibri" w:cs="Calibri"/>
                <w:sz w:val="22"/>
                <w:szCs w:val="22"/>
              </w:rPr>
              <w:t xml:space="preserve">) </w:t>
            </w:r>
          </w:p>
          <w:p w14:paraId="4BB66F27" w14:textId="406D9C7A" w:rsidR="000549D7" w:rsidRPr="001A49F9" w:rsidRDefault="000549D7" w:rsidP="7CD4E22B">
            <w:pPr>
              <w:spacing w:after="0" w:line="240" w:lineRule="auto"/>
              <w:rPr>
                <w:rFonts w:ascii="Calibri" w:eastAsia="Times New Roman" w:hAnsi="Calibri" w:cs="Calibri"/>
                <w:sz w:val="22"/>
                <w:szCs w:val="22"/>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69BDB9" w14:textId="152AE667" w:rsidR="1FCE8DBB" w:rsidRPr="001A49F9" w:rsidRDefault="00D7723F" w:rsidP="1FCE8DBB">
            <w:pPr>
              <w:spacing w:line="240" w:lineRule="auto"/>
              <w:rPr>
                <w:rFonts w:ascii="Calibri" w:eastAsia="Times New Roman" w:hAnsi="Calibri" w:cs="Calibri"/>
                <w:color w:val="467886"/>
                <w:sz w:val="22"/>
                <w:szCs w:val="22"/>
                <w:highlight w:val="yellow"/>
              </w:rPr>
            </w:pPr>
            <w:r w:rsidRPr="001A49F9">
              <w:rPr>
                <w:rFonts w:ascii="Calibri" w:eastAsia="Times New Roman" w:hAnsi="Calibri" w:cs="Calibri"/>
                <w:sz w:val="22"/>
                <w:szCs w:val="22"/>
              </w:rPr>
              <w:lastRenderedPageBreak/>
              <w:t xml:space="preserve">To support the vision of focusing </w:t>
            </w:r>
            <w:r w:rsidR="00740A13" w:rsidRPr="001A49F9">
              <w:rPr>
                <w:rFonts w:ascii="Calibri" w:eastAsia="Times New Roman" w:hAnsi="Calibri" w:cs="Calibri"/>
                <w:sz w:val="22"/>
                <w:szCs w:val="22"/>
              </w:rPr>
              <w:t>on compact growth and infill (</w:t>
            </w:r>
            <w:r w:rsidR="00183B20" w:rsidRPr="001A49F9">
              <w:rPr>
                <w:rFonts w:ascii="Calibri" w:eastAsia="Times New Roman" w:hAnsi="Calibri" w:cs="Calibri"/>
                <w:sz w:val="22"/>
                <w:szCs w:val="22"/>
              </w:rPr>
              <w:t xml:space="preserve">see </w:t>
            </w:r>
            <w:r w:rsidR="00740A13" w:rsidRPr="001A49F9">
              <w:rPr>
                <w:rFonts w:ascii="Calibri" w:eastAsia="Times New Roman" w:hAnsi="Calibri" w:cs="Calibri"/>
                <w:sz w:val="22"/>
                <w:szCs w:val="22"/>
              </w:rPr>
              <w:t>Compact Growth and Complete Communities</w:t>
            </w:r>
            <w:r w:rsidR="00183B20" w:rsidRPr="001A49F9">
              <w:rPr>
                <w:rFonts w:ascii="Calibri" w:eastAsia="Times New Roman" w:hAnsi="Calibri" w:cs="Calibri"/>
                <w:sz w:val="22"/>
                <w:szCs w:val="22"/>
              </w:rPr>
              <w:t xml:space="preserve"> in </w:t>
            </w:r>
            <w:hyperlink r:id="rId42" w:history="1">
              <w:r w:rsidR="00C45C0D" w:rsidRPr="001A49F9">
                <w:rPr>
                  <w:rStyle w:val="Hyperlink"/>
                  <w:rFonts w:ascii="Calibri" w:hAnsi="Calibri" w:cs="Calibri"/>
                  <w:sz w:val="22"/>
                  <w:szCs w:val="22"/>
                </w:rPr>
                <w:t>Thrive Montgomery 2050</w:t>
              </w:r>
              <w:r w:rsidR="005430C6" w:rsidRPr="001A49F9">
                <w:rPr>
                  <w:rStyle w:val="Hyperlink"/>
                  <w:rFonts w:ascii="Calibri" w:hAnsi="Calibri" w:cs="Calibri"/>
                  <w:sz w:val="22"/>
                  <w:szCs w:val="22"/>
                </w:rPr>
                <w:t>-General Plan</w:t>
              </w:r>
            </w:hyperlink>
            <w:r w:rsidR="005F26D1" w:rsidRPr="001A49F9">
              <w:rPr>
                <w:rStyle w:val="Hyperlink"/>
                <w:rFonts w:ascii="Calibri" w:hAnsi="Calibri" w:cs="Calibri"/>
              </w:rPr>
              <w:t>)</w:t>
            </w:r>
            <w:r w:rsidR="00183B20" w:rsidRPr="001A49F9">
              <w:rPr>
                <w:rFonts w:ascii="Calibri" w:eastAsia="Times New Roman" w:hAnsi="Calibri" w:cs="Calibri"/>
                <w:sz w:val="22"/>
                <w:szCs w:val="22"/>
              </w:rPr>
              <w:t xml:space="preserve">, </w:t>
            </w:r>
            <w:r w:rsidR="009721BC" w:rsidRPr="001A49F9">
              <w:rPr>
                <w:rFonts w:ascii="Calibri" w:eastAsia="Times New Roman" w:hAnsi="Calibri" w:cs="Calibri"/>
                <w:sz w:val="22"/>
                <w:szCs w:val="22"/>
              </w:rPr>
              <w:t>the General Plan</w:t>
            </w:r>
            <w:r w:rsidR="00501513" w:rsidRPr="001A49F9">
              <w:rPr>
                <w:rFonts w:ascii="Calibri" w:eastAsia="Times New Roman" w:hAnsi="Calibri" w:cs="Calibri"/>
                <w:sz w:val="22"/>
                <w:szCs w:val="22"/>
              </w:rPr>
              <w:t xml:space="preserve"> </w:t>
            </w:r>
            <w:r w:rsidR="002B7826" w:rsidRPr="001A49F9">
              <w:rPr>
                <w:rFonts w:ascii="Calibri" w:eastAsia="Times New Roman" w:hAnsi="Calibri" w:cs="Calibri"/>
                <w:sz w:val="22"/>
                <w:szCs w:val="22"/>
              </w:rPr>
              <w:t>stresses</w:t>
            </w:r>
            <w:r w:rsidR="00183B20" w:rsidRPr="001A49F9">
              <w:rPr>
                <w:rFonts w:ascii="Calibri" w:eastAsia="Times New Roman" w:hAnsi="Calibri" w:cs="Calibri"/>
                <w:sz w:val="22"/>
                <w:szCs w:val="22"/>
              </w:rPr>
              <w:t xml:space="preserve"> that</w:t>
            </w:r>
            <w:r w:rsidR="002B7826" w:rsidRPr="001A49F9">
              <w:rPr>
                <w:rFonts w:ascii="Calibri" w:eastAsia="Times New Roman" w:hAnsi="Calibri" w:cs="Calibri"/>
                <w:sz w:val="22"/>
                <w:szCs w:val="22"/>
              </w:rPr>
              <w:t xml:space="preserve"> it is </w:t>
            </w:r>
            <w:r w:rsidR="008F6D5B" w:rsidRPr="001A49F9">
              <w:rPr>
                <w:rFonts w:ascii="Calibri" w:eastAsia="Times New Roman" w:hAnsi="Calibri" w:cs="Calibri"/>
                <w:sz w:val="22"/>
                <w:szCs w:val="22"/>
              </w:rPr>
              <w:t>essential to make “walking, rolling</w:t>
            </w:r>
            <w:r w:rsidR="00B1030E" w:rsidRPr="001A49F9">
              <w:rPr>
                <w:rFonts w:ascii="Calibri" w:eastAsia="Times New Roman" w:hAnsi="Calibri" w:cs="Calibri"/>
                <w:sz w:val="22"/>
                <w:szCs w:val="22"/>
              </w:rPr>
              <w:t>, bicycling,</w:t>
            </w:r>
            <w:r w:rsidR="005605A3" w:rsidRPr="001A49F9">
              <w:rPr>
                <w:rFonts w:ascii="Calibri" w:eastAsia="Times New Roman" w:hAnsi="Calibri" w:cs="Calibri"/>
                <w:sz w:val="22"/>
                <w:szCs w:val="22"/>
              </w:rPr>
              <w:t xml:space="preserve"> and transit the most practical, safe</w:t>
            </w:r>
            <w:r w:rsidR="008068B3" w:rsidRPr="001A49F9">
              <w:rPr>
                <w:rFonts w:ascii="Calibri" w:eastAsia="Times New Roman" w:hAnsi="Calibri" w:cs="Calibri"/>
                <w:sz w:val="22"/>
                <w:szCs w:val="22"/>
              </w:rPr>
              <w:t xml:space="preserve">, </w:t>
            </w:r>
            <w:r w:rsidR="005605A3" w:rsidRPr="001A49F9">
              <w:rPr>
                <w:rFonts w:ascii="Calibri" w:eastAsia="Times New Roman" w:hAnsi="Calibri" w:cs="Calibri"/>
                <w:sz w:val="22"/>
                <w:szCs w:val="22"/>
              </w:rPr>
              <w:t>and attractive ways of getting from one place to another</w:t>
            </w:r>
            <w:r w:rsidR="004576E9" w:rsidRPr="001A49F9">
              <w:rPr>
                <w:rFonts w:ascii="Calibri" w:eastAsia="Times New Roman" w:hAnsi="Calibri" w:cs="Calibri"/>
                <w:sz w:val="22"/>
                <w:szCs w:val="22"/>
              </w:rPr>
              <w:t xml:space="preserve">” (pg. </w:t>
            </w:r>
            <w:r w:rsidR="00AF6190" w:rsidRPr="001A49F9">
              <w:rPr>
                <w:rFonts w:ascii="Calibri" w:eastAsia="Times New Roman" w:hAnsi="Calibri" w:cs="Calibri"/>
                <w:sz w:val="22"/>
                <w:szCs w:val="22"/>
              </w:rPr>
              <w:t>109)</w:t>
            </w:r>
            <w:r w:rsidR="008068B3" w:rsidRPr="001A49F9">
              <w:rPr>
                <w:rFonts w:ascii="Calibri" w:eastAsia="Times New Roman" w:hAnsi="Calibri" w:cs="Calibri"/>
                <w:sz w:val="22"/>
                <w:szCs w:val="22"/>
              </w:rPr>
              <w:t>. Thus, the plan</w:t>
            </w:r>
            <w:r w:rsidR="00FF06FA" w:rsidRPr="001A49F9">
              <w:rPr>
                <w:rFonts w:ascii="Calibri" w:eastAsia="Times New Roman" w:hAnsi="Calibri" w:cs="Calibri"/>
                <w:sz w:val="22"/>
                <w:szCs w:val="22"/>
              </w:rPr>
              <w:t xml:space="preserve">’s transportation </w:t>
            </w:r>
            <w:r w:rsidR="00F17013" w:rsidRPr="001A49F9">
              <w:rPr>
                <w:rFonts w:ascii="Calibri" w:eastAsia="Times New Roman" w:hAnsi="Calibri" w:cs="Calibri"/>
                <w:sz w:val="22"/>
                <w:szCs w:val="22"/>
              </w:rPr>
              <w:t xml:space="preserve">policies </w:t>
            </w:r>
            <w:r w:rsidR="00CB57E3" w:rsidRPr="001A49F9">
              <w:rPr>
                <w:rFonts w:ascii="Calibri" w:eastAsia="Times New Roman" w:hAnsi="Calibri" w:cs="Calibri"/>
                <w:sz w:val="22"/>
                <w:szCs w:val="22"/>
              </w:rPr>
              <w:t xml:space="preserve">and practices </w:t>
            </w:r>
            <w:r w:rsidR="00714BC8" w:rsidRPr="001A49F9">
              <w:rPr>
                <w:rFonts w:ascii="Calibri" w:eastAsia="Times New Roman" w:hAnsi="Calibri" w:cs="Calibri"/>
                <w:sz w:val="22"/>
                <w:szCs w:val="22"/>
              </w:rPr>
              <w:t>em</w:t>
            </w:r>
            <w:r w:rsidR="00A93CD8" w:rsidRPr="001A49F9">
              <w:rPr>
                <w:rFonts w:ascii="Calibri" w:eastAsia="Times New Roman" w:hAnsi="Calibri" w:cs="Calibri"/>
                <w:sz w:val="22"/>
                <w:szCs w:val="22"/>
              </w:rPr>
              <w:t>phasiz</w:t>
            </w:r>
            <w:r w:rsidR="000B4C16" w:rsidRPr="001A49F9">
              <w:rPr>
                <w:rFonts w:ascii="Calibri" w:eastAsia="Times New Roman" w:hAnsi="Calibri" w:cs="Calibri"/>
                <w:sz w:val="22"/>
                <w:szCs w:val="22"/>
              </w:rPr>
              <w:t xml:space="preserve">e </w:t>
            </w:r>
            <w:r w:rsidR="00714BC8" w:rsidRPr="001A49F9">
              <w:rPr>
                <w:rFonts w:ascii="Calibri" w:eastAsia="Times New Roman" w:hAnsi="Calibri" w:cs="Calibri"/>
                <w:sz w:val="22"/>
                <w:szCs w:val="22"/>
              </w:rPr>
              <w:t>sustainable transportation choices</w:t>
            </w:r>
            <w:r w:rsidR="000B4C16" w:rsidRPr="001A49F9">
              <w:rPr>
                <w:rFonts w:ascii="Calibri" w:eastAsia="Times New Roman" w:hAnsi="Calibri" w:cs="Calibri"/>
                <w:sz w:val="22"/>
                <w:szCs w:val="22"/>
              </w:rPr>
              <w:t xml:space="preserve"> </w:t>
            </w:r>
            <w:r w:rsidR="00905001" w:rsidRPr="001A49F9">
              <w:rPr>
                <w:rFonts w:ascii="Calibri" w:eastAsia="Times New Roman" w:hAnsi="Calibri" w:cs="Calibri"/>
                <w:sz w:val="22"/>
                <w:szCs w:val="22"/>
              </w:rPr>
              <w:t xml:space="preserve">over </w:t>
            </w:r>
            <w:r w:rsidR="00E77FC4" w:rsidRPr="001A49F9">
              <w:rPr>
                <w:rFonts w:ascii="Calibri" w:eastAsia="Times New Roman" w:hAnsi="Calibri" w:cs="Calibri"/>
                <w:sz w:val="22"/>
                <w:szCs w:val="22"/>
              </w:rPr>
              <w:t>automobile dependency</w:t>
            </w:r>
            <w:r w:rsidR="00905001" w:rsidRPr="001A49F9">
              <w:rPr>
                <w:rFonts w:ascii="Calibri" w:eastAsia="Times New Roman" w:hAnsi="Calibri" w:cs="Calibri"/>
                <w:sz w:val="22"/>
                <w:szCs w:val="22"/>
              </w:rPr>
              <w:t xml:space="preserve"> (pgs.</w:t>
            </w:r>
            <w:r w:rsidR="0088010A" w:rsidRPr="001A49F9">
              <w:rPr>
                <w:rFonts w:ascii="Calibri" w:eastAsia="Times New Roman" w:hAnsi="Calibri" w:cs="Calibri"/>
                <w:sz w:val="22"/>
                <w:szCs w:val="22"/>
              </w:rPr>
              <w:t xml:space="preserve"> 112-</w:t>
            </w:r>
            <w:r w:rsidR="00B521DF" w:rsidRPr="001A49F9">
              <w:rPr>
                <w:rFonts w:ascii="Calibri" w:eastAsia="Times New Roman" w:hAnsi="Calibri" w:cs="Calibri"/>
                <w:sz w:val="22"/>
                <w:szCs w:val="22"/>
              </w:rPr>
              <w:t xml:space="preserve">118). </w:t>
            </w:r>
            <w:r w:rsidR="00E77FC4" w:rsidRPr="001A49F9">
              <w:rPr>
                <w:rFonts w:ascii="Calibri" w:eastAsia="Times New Roman" w:hAnsi="Calibri" w:cs="Calibri"/>
                <w:sz w:val="22"/>
                <w:szCs w:val="22"/>
              </w:rPr>
              <w:t xml:space="preserve"> </w:t>
            </w:r>
          </w:p>
        </w:tc>
      </w:tr>
      <w:tr w:rsidR="34474136" w:rsidRPr="001A49F9" w14:paraId="65E248CC" w14:textId="77777777" w:rsidTr="57FAAB41">
        <w:trPr>
          <w:trHeight w:val="300"/>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4F6339" w14:textId="47E81F01" w:rsidR="7A37545F" w:rsidRPr="001A49F9" w:rsidRDefault="00B95285" w:rsidP="7CD4E22B">
            <w:pPr>
              <w:spacing w:line="240" w:lineRule="auto"/>
              <w:rPr>
                <w:rFonts w:ascii="Calibri" w:hAnsi="Calibri" w:cs="Calibri"/>
                <w:sz w:val="22"/>
                <w:szCs w:val="22"/>
              </w:rPr>
            </w:pPr>
            <w:r w:rsidRPr="001A49F9">
              <w:rPr>
                <w:rFonts w:ascii="Calibri" w:eastAsia="Calibri" w:hAnsi="Calibri" w:cs="Calibri"/>
                <w:sz w:val="22"/>
                <w:szCs w:val="22"/>
              </w:rPr>
              <w:t>A transportation element must c</w:t>
            </w:r>
            <w:r w:rsidR="1B364F84" w:rsidRPr="001A49F9">
              <w:rPr>
                <w:rFonts w:ascii="Calibri" w:eastAsia="Calibri" w:hAnsi="Calibri" w:cs="Calibri"/>
                <w:sz w:val="22"/>
                <w:szCs w:val="22"/>
              </w:rPr>
              <w:t>oordinate with the Land Element to ensure transportation efficiency for existing and planned development.</w:t>
            </w: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B2BB40" w14:textId="77777777" w:rsidR="00E218F6" w:rsidRPr="001A49F9" w:rsidRDefault="00E218F6" w:rsidP="00E218F6">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t>Charter Counties</w:t>
            </w:r>
          </w:p>
          <w:p w14:paraId="11C643FE" w14:textId="01818BAE" w:rsidR="00E218F6" w:rsidRPr="001A49F9" w:rsidRDefault="00E218F6" w:rsidP="00E218F6">
            <w:pPr>
              <w:spacing w:after="0" w:line="240" w:lineRule="auto"/>
              <w:textAlignment w:val="baseline"/>
              <w:rPr>
                <w:rFonts w:ascii="Calibri" w:eastAsia="Times New Roman" w:hAnsi="Calibri" w:cs="Calibri"/>
                <w:color w:val="467886"/>
                <w:sz w:val="22"/>
                <w:szCs w:val="22"/>
                <w:u w:val="single"/>
              </w:rPr>
            </w:pPr>
            <w:r w:rsidRPr="001A49F9">
              <w:rPr>
                <w:rFonts w:ascii="Calibri" w:eastAsia="Times New Roman" w:hAnsi="Calibri" w:cs="Calibri"/>
                <w:kern w:val="0"/>
                <w:sz w:val="22"/>
                <w:szCs w:val="22"/>
                <w14:ligatures w14:val="none"/>
              </w:rPr>
              <w:t>Land Use Article </w:t>
            </w:r>
            <w:hyperlink r:id="rId43" w:history="1">
              <w:r w:rsidRPr="001A49F9">
                <w:rPr>
                  <w:rStyle w:val="Hyperlink"/>
                  <w:rFonts w:ascii="Calibri" w:eastAsia="Times New Roman" w:hAnsi="Calibri" w:cs="Calibri"/>
                  <w:sz w:val="22"/>
                  <w:szCs w:val="22"/>
                </w:rPr>
                <w:t>§ 1-408</w:t>
              </w:r>
              <w:r w:rsidR="00EB46C4" w:rsidRPr="001A49F9">
                <w:rPr>
                  <w:rStyle w:val="Hyperlink"/>
                  <w:rFonts w:ascii="Calibri" w:eastAsia="Times New Roman" w:hAnsi="Calibri" w:cs="Calibri"/>
                  <w:sz w:val="22"/>
                  <w:szCs w:val="22"/>
                </w:rPr>
                <w:t>(a)</w:t>
              </w:r>
              <w:r w:rsidR="00287F8B" w:rsidRPr="001A49F9">
                <w:rPr>
                  <w:rStyle w:val="Hyperlink"/>
                  <w:rFonts w:ascii="Calibri" w:eastAsia="Times New Roman" w:hAnsi="Calibri" w:cs="Calibri"/>
                  <w:sz w:val="22"/>
                  <w:szCs w:val="22"/>
                </w:rPr>
                <w:t>(3)</w:t>
              </w:r>
              <w:r w:rsidRPr="001A49F9">
                <w:rPr>
                  <w:rStyle w:val="Hyperlink"/>
                  <w:rFonts w:ascii="Calibri" w:eastAsia="Times New Roman" w:hAnsi="Calibri" w:cs="Calibri"/>
                  <w:sz w:val="22"/>
                  <w:szCs w:val="22"/>
                </w:rPr>
                <w:t xml:space="preserve"> </w:t>
              </w:r>
            </w:hyperlink>
          </w:p>
          <w:p w14:paraId="7E2B3485" w14:textId="77777777" w:rsidR="00E218F6" w:rsidRPr="001A49F9" w:rsidRDefault="00E218F6" w:rsidP="00E218F6">
            <w:pPr>
              <w:spacing w:after="0" w:line="240" w:lineRule="auto"/>
              <w:textAlignment w:val="baseline"/>
              <w:rPr>
                <w:rFonts w:ascii="Calibri" w:eastAsia="Times New Roman" w:hAnsi="Calibri" w:cs="Calibri"/>
                <w:color w:val="467886"/>
                <w:sz w:val="22"/>
                <w:szCs w:val="22"/>
                <w:u w:val="single"/>
              </w:rPr>
            </w:pPr>
          </w:p>
          <w:p w14:paraId="5A8ADCEF" w14:textId="77777777" w:rsidR="00E218F6" w:rsidRPr="001A49F9" w:rsidRDefault="00E218F6" w:rsidP="00E218F6">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t xml:space="preserve">Non-Charter Counties and Municipalities  </w:t>
            </w:r>
          </w:p>
          <w:p w14:paraId="24115F83" w14:textId="4189BF44" w:rsidR="34474136" w:rsidRPr="001A49F9" w:rsidRDefault="00E218F6" w:rsidP="00E218F6">
            <w:pPr>
              <w:spacing w:line="240" w:lineRule="auto"/>
              <w:rPr>
                <w:rFonts w:ascii="Calibri" w:eastAsia="Times New Roman" w:hAnsi="Calibri" w:cs="Calibri"/>
                <w:sz w:val="22"/>
                <w:szCs w:val="22"/>
                <w:highlight w:val="yellow"/>
              </w:rPr>
            </w:pPr>
            <w:r w:rsidRPr="001A49F9">
              <w:rPr>
                <w:rFonts w:ascii="Calibri" w:eastAsia="Times New Roman" w:hAnsi="Calibri" w:cs="Calibri"/>
                <w:kern w:val="0"/>
                <w:sz w:val="22"/>
                <w:szCs w:val="22"/>
                <w14:ligatures w14:val="none"/>
              </w:rPr>
              <w:t>Land Use Article </w:t>
            </w:r>
            <w:hyperlink r:id="rId44" w:history="1">
              <w:r w:rsidRPr="001A49F9">
                <w:rPr>
                  <w:rStyle w:val="Hyperlink"/>
                  <w:rFonts w:ascii="Calibri" w:eastAsia="Times New Roman" w:hAnsi="Calibri" w:cs="Calibri"/>
                  <w:kern w:val="0"/>
                  <w:sz w:val="22"/>
                  <w:szCs w:val="22"/>
                  <w14:ligatures w14:val="none"/>
                </w:rPr>
                <w:t>§ 3-104</w:t>
              </w:r>
              <w:r w:rsidR="00EB46C4" w:rsidRPr="001A49F9">
                <w:rPr>
                  <w:rStyle w:val="Hyperlink"/>
                  <w:rFonts w:ascii="Calibri" w:eastAsia="Times New Roman" w:hAnsi="Calibri" w:cs="Calibri"/>
                  <w:kern w:val="0"/>
                  <w:sz w:val="22"/>
                  <w:szCs w:val="22"/>
                  <w14:ligatures w14:val="none"/>
                </w:rPr>
                <w:t>(a)</w:t>
              </w:r>
              <w:r w:rsidR="00287F8B" w:rsidRPr="001A49F9">
                <w:rPr>
                  <w:rStyle w:val="Hyperlink"/>
                  <w:rFonts w:ascii="Calibri" w:eastAsia="Times New Roman" w:hAnsi="Calibri" w:cs="Calibri"/>
                  <w:kern w:val="0"/>
                  <w:sz w:val="22"/>
                  <w:szCs w:val="22"/>
                  <w14:ligatures w14:val="none"/>
                </w:rPr>
                <w:t>(3)</w:t>
              </w:r>
            </w:hyperlink>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F0EF24" w14:textId="371D9DD6" w:rsidR="001D652F" w:rsidRPr="001A49F9" w:rsidRDefault="4F018E4B" w:rsidP="7CD4E22B">
            <w:pPr>
              <w:spacing w:line="240" w:lineRule="auto"/>
              <w:rPr>
                <w:rFonts w:ascii="Calibri" w:eastAsia="Times New Roman" w:hAnsi="Calibri" w:cs="Calibri"/>
                <w:sz w:val="22"/>
                <w:szCs w:val="22"/>
              </w:rPr>
            </w:pPr>
            <w:hyperlink r:id="rId45" w:history="1">
              <w:r w:rsidRPr="001A49F9">
                <w:rPr>
                  <w:rStyle w:val="Hyperlink"/>
                  <w:rFonts w:ascii="Calibri" w:eastAsia="Times New Roman" w:hAnsi="Calibri" w:cs="Calibri"/>
                  <w:sz w:val="22"/>
                  <w:szCs w:val="22"/>
                </w:rPr>
                <w:t xml:space="preserve">Transportation </w:t>
              </w:r>
              <w:r w:rsidR="00F85FF4" w:rsidRPr="001A49F9">
                <w:rPr>
                  <w:rStyle w:val="Hyperlink"/>
                  <w:rFonts w:ascii="Calibri" w:eastAsia="Times New Roman" w:hAnsi="Calibri" w:cs="Calibri"/>
                  <w:sz w:val="22"/>
                  <w:szCs w:val="22"/>
                </w:rPr>
                <w:t xml:space="preserve">Element </w:t>
              </w:r>
              <w:r w:rsidRPr="001A49F9">
                <w:rPr>
                  <w:rStyle w:val="Hyperlink"/>
                  <w:rFonts w:ascii="Calibri" w:eastAsia="Times New Roman" w:hAnsi="Calibri" w:cs="Calibri"/>
                  <w:sz w:val="22"/>
                  <w:szCs w:val="22"/>
                </w:rPr>
                <w:t>Guidance</w:t>
              </w:r>
            </w:hyperlink>
            <w:r w:rsidR="00A62AEC" w:rsidRPr="001A49F9">
              <w:rPr>
                <w:rFonts w:ascii="Calibri" w:eastAsia="Times New Roman" w:hAnsi="Calibri" w:cs="Calibri"/>
                <w:sz w:val="22"/>
                <w:szCs w:val="22"/>
              </w:rPr>
              <w:t>:</w:t>
            </w:r>
          </w:p>
          <w:p w14:paraId="73CEC656" w14:textId="2C8F2952" w:rsidR="00AE28F1" w:rsidRPr="001A49F9" w:rsidRDefault="250CDA19"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S</w:t>
            </w:r>
            <w:r w:rsidR="6CB0AB60" w:rsidRPr="001A49F9">
              <w:rPr>
                <w:rFonts w:ascii="Calibri" w:eastAsia="Times New Roman" w:hAnsi="Calibri" w:cs="Calibri"/>
                <w:sz w:val="22"/>
                <w:szCs w:val="22"/>
              </w:rPr>
              <w:t>ection</w:t>
            </w:r>
            <w:r w:rsidR="00CC6218" w:rsidRPr="001A49F9">
              <w:rPr>
                <w:rFonts w:ascii="Calibri" w:eastAsia="Times New Roman" w:hAnsi="Calibri" w:cs="Calibri"/>
                <w:sz w:val="22"/>
                <w:szCs w:val="22"/>
              </w:rPr>
              <w:t xml:space="preserve"> </w:t>
            </w:r>
            <w:r w:rsidR="00AC6773" w:rsidRPr="001A49F9">
              <w:rPr>
                <w:rFonts w:ascii="Calibri" w:eastAsia="Times New Roman" w:hAnsi="Calibri" w:cs="Calibri"/>
                <w:sz w:val="22"/>
                <w:szCs w:val="22"/>
              </w:rPr>
              <w:t>B</w:t>
            </w:r>
            <w:r w:rsidR="003F5F4D" w:rsidRPr="001A49F9">
              <w:rPr>
                <w:rFonts w:ascii="Calibri" w:eastAsia="Times New Roman" w:hAnsi="Calibri" w:cs="Calibri"/>
                <w:sz w:val="22"/>
                <w:szCs w:val="22"/>
              </w:rPr>
              <w:t>.1.1.5</w:t>
            </w:r>
            <w:r w:rsidR="00356842" w:rsidRPr="001A49F9">
              <w:rPr>
                <w:rFonts w:ascii="Calibri" w:eastAsia="Times New Roman" w:hAnsi="Calibri" w:cs="Calibri"/>
                <w:sz w:val="22"/>
                <w:szCs w:val="22"/>
              </w:rPr>
              <w:t>.</w:t>
            </w:r>
            <w:r w:rsidR="6CB0AB60" w:rsidRPr="001A49F9">
              <w:rPr>
                <w:rFonts w:ascii="Calibri" w:eastAsia="Times New Roman" w:hAnsi="Calibri" w:cs="Calibri"/>
                <w:sz w:val="22"/>
                <w:szCs w:val="22"/>
              </w:rPr>
              <w:t xml:space="preserve"> </w:t>
            </w:r>
            <w:r w:rsidR="37424786" w:rsidRPr="001A49F9">
              <w:rPr>
                <w:rFonts w:ascii="Calibri" w:eastAsia="Times New Roman" w:hAnsi="Calibri" w:cs="Calibri"/>
                <w:sz w:val="22"/>
                <w:szCs w:val="22"/>
              </w:rPr>
              <w:t>Coordination with the Land Element</w:t>
            </w:r>
            <w:r w:rsidR="7FD79D66" w:rsidRPr="001A49F9">
              <w:rPr>
                <w:rFonts w:ascii="Calibri" w:eastAsia="Times New Roman" w:hAnsi="Calibri" w:cs="Calibri"/>
                <w:sz w:val="22"/>
                <w:szCs w:val="22"/>
              </w:rPr>
              <w:t xml:space="preserve"> (pg. 11)</w:t>
            </w:r>
          </w:p>
          <w:p w14:paraId="62D77AF7" w14:textId="4D6B3891" w:rsidR="009F1CFB" w:rsidRPr="001A49F9" w:rsidRDefault="00AE28F1"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Section C</w:t>
            </w:r>
            <w:r w:rsidR="005F7379" w:rsidRPr="001A49F9">
              <w:rPr>
                <w:rFonts w:ascii="Calibri" w:eastAsia="Times New Roman" w:hAnsi="Calibri" w:cs="Calibri"/>
                <w:sz w:val="22"/>
                <w:szCs w:val="22"/>
              </w:rPr>
              <w:t>.2.3.</w:t>
            </w:r>
            <w:r w:rsidR="576F61EE" w:rsidRPr="001A49F9">
              <w:rPr>
                <w:rFonts w:ascii="Calibri" w:eastAsia="Times New Roman" w:hAnsi="Calibri" w:cs="Calibri"/>
                <w:sz w:val="22"/>
                <w:szCs w:val="22"/>
              </w:rPr>
              <w:t>“Integrate Transportation and Land Use Planning”</w:t>
            </w:r>
            <w:r w:rsidR="4AE46E49" w:rsidRPr="001A49F9">
              <w:rPr>
                <w:rFonts w:ascii="Calibri" w:eastAsia="Times New Roman" w:hAnsi="Calibri" w:cs="Calibri"/>
                <w:sz w:val="22"/>
                <w:szCs w:val="22"/>
              </w:rPr>
              <w:t xml:space="preserve"> (pg. 22)</w:t>
            </w:r>
            <w:r w:rsidR="576F61EE" w:rsidRPr="001A49F9">
              <w:rPr>
                <w:rFonts w:ascii="Calibri" w:eastAsia="Times New Roman" w:hAnsi="Calibri" w:cs="Calibri"/>
                <w:sz w:val="22"/>
                <w:szCs w:val="22"/>
              </w:rPr>
              <w:t xml:space="preserve"> </w:t>
            </w:r>
          </w:p>
          <w:p w14:paraId="69FF75AD" w14:textId="2387AEDD" w:rsidR="00411412" w:rsidRPr="001A49F9" w:rsidRDefault="009F1CFB"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Section </w:t>
            </w:r>
            <w:r w:rsidR="00E100BD" w:rsidRPr="001A49F9">
              <w:rPr>
                <w:rFonts w:ascii="Calibri" w:eastAsia="Times New Roman" w:hAnsi="Calibri" w:cs="Calibri"/>
                <w:sz w:val="22"/>
                <w:szCs w:val="22"/>
              </w:rPr>
              <w:t>C.2.4</w:t>
            </w:r>
            <w:r w:rsidR="00106CCD" w:rsidRPr="001A49F9">
              <w:rPr>
                <w:rFonts w:ascii="Calibri" w:eastAsia="Times New Roman" w:hAnsi="Calibri" w:cs="Calibri"/>
                <w:sz w:val="22"/>
                <w:szCs w:val="22"/>
              </w:rPr>
              <w:t>.</w:t>
            </w:r>
            <w:r w:rsidR="5C3A808E" w:rsidRPr="001A49F9">
              <w:rPr>
                <w:rFonts w:ascii="Calibri" w:eastAsia="Times New Roman" w:hAnsi="Calibri" w:cs="Calibri"/>
                <w:sz w:val="22"/>
                <w:szCs w:val="22"/>
              </w:rPr>
              <w:t xml:space="preserve"> </w:t>
            </w:r>
            <w:r w:rsidR="00B14C38" w:rsidRPr="001A49F9">
              <w:rPr>
                <w:rFonts w:ascii="Calibri" w:eastAsia="Times New Roman" w:hAnsi="Calibri" w:cs="Calibri"/>
                <w:sz w:val="22"/>
                <w:szCs w:val="22"/>
              </w:rPr>
              <w:t xml:space="preserve">Prioritize </w:t>
            </w:r>
            <w:r w:rsidR="00630433" w:rsidRPr="001A49F9">
              <w:rPr>
                <w:rFonts w:ascii="Calibri" w:eastAsia="Times New Roman" w:hAnsi="Calibri" w:cs="Calibri"/>
                <w:sz w:val="22"/>
                <w:szCs w:val="22"/>
              </w:rPr>
              <w:t>Investment or Project</w:t>
            </w:r>
            <w:r w:rsidR="00411412" w:rsidRPr="001A49F9">
              <w:rPr>
                <w:rFonts w:ascii="Calibri" w:eastAsia="Times New Roman" w:hAnsi="Calibri" w:cs="Calibri"/>
                <w:sz w:val="22"/>
                <w:szCs w:val="22"/>
              </w:rPr>
              <w:t>s in Designated Growth Areas</w:t>
            </w:r>
            <w:r w:rsidR="03A80C39" w:rsidRPr="001A49F9">
              <w:rPr>
                <w:rFonts w:ascii="Calibri" w:eastAsia="Times New Roman" w:hAnsi="Calibri" w:cs="Calibri"/>
                <w:sz w:val="22"/>
                <w:szCs w:val="22"/>
              </w:rPr>
              <w:t xml:space="preserve"> (pg. 22)</w:t>
            </w:r>
          </w:p>
          <w:p w14:paraId="58C123CB" w14:textId="69990F55" w:rsidR="00AF6B91" w:rsidRPr="001A49F9" w:rsidRDefault="00411412"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Section </w:t>
            </w:r>
            <w:r w:rsidR="009D6732" w:rsidRPr="001A49F9">
              <w:rPr>
                <w:rFonts w:ascii="Calibri" w:eastAsia="Times New Roman" w:hAnsi="Calibri" w:cs="Calibri"/>
                <w:sz w:val="22"/>
                <w:szCs w:val="22"/>
              </w:rPr>
              <w:t>C.2.5.</w:t>
            </w:r>
            <w:r w:rsidR="2C88B242" w:rsidRPr="001A49F9">
              <w:rPr>
                <w:rFonts w:ascii="Calibri" w:eastAsia="Times New Roman" w:hAnsi="Calibri" w:cs="Calibri"/>
                <w:sz w:val="22"/>
                <w:szCs w:val="22"/>
              </w:rPr>
              <w:t xml:space="preserve"> </w:t>
            </w:r>
            <w:r w:rsidR="009D6732" w:rsidRPr="001A49F9">
              <w:rPr>
                <w:rFonts w:ascii="Calibri" w:eastAsia="Times New Roman" w:hAnsi="Calibri" w:cs="Calibri"/>
                <w:sz w:val="22"/>
                <w:szCs w:val="22"/>
              </w:rPr>
              <w:t>Focus on Transp</w:t>
            </w:r>
            <w:r w:rsidR="003C619B" w:rsidRPr="001A49F9">
              <w:rPr>
                <w:rFonts w:ascii="Calibri" w:eastAsia="Times New Roman" w:hAnsi="Calibri" w:cs="Calibri"/>
                <w:sz w:val="22"/>
                <w:szCs w:val="22"/>
              </w:rPr>
              <w:t xml:space="preserve">ortation Safety and System Preservation Outside </w:t>
            </w:r>
            <w:r w:rsidR="00AF6B91" w:rsidRPr="001A49F9">
              <w:rPr>
                <w:rFonts w:ascii="Calibri" w:eastAsia="Times New Roman" w:hAnsi="Calibri" w:cs="Calibri"/>
                <w:sz w:val="22"/>
                <w:szCs w:val="22"/>
              </w:rPr>
              <w:t>PFAs</w:t>
            </w:r>
            <w:r w:rsidR="191AAA6D" w:rsidRPr="001A49F9">
              <w:rPr>
                <w:rFonts w:ascii="Calibri" w:eastAsia="Times New Roman" w:hAnsi="Calibri" w:cs="Calibri"/>
                <w:sz w:val="22"/>
                <w:szCs w:val="22"/>
              </w:rPr>
              <w:t xml:space="preserve"> (pg. 23)</w:t>
            </w:r>
          </w:p>
          <w:p w14:paraId="79A87E66" w14:textId="5C6129D4" w:rsidR="00DC1611" w:rsidRPr="001A49F9" w:rsidRDefault="00967203"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Section </w:t>
            </w:r>
            <w:r w:rsidR="0012005D" w:rsidRPr="001A49F9">
              <w:rPr>
                <w:rFonts w:ascii="Calibri" w:eastAsia="Times New Roman" w:hAnsi="Calibri" w:cs="Calibri"/>
                <w:sz w:val="22"/>
                <w:szCs w:val="22"/>
              </w:rPr>
              <w:t>C.</w:t>
            </w:r>
            <w:r w:rsidR="00AD0F9A" w:rsidRPr="001A49F9">
              <w:rPr>
                <w:rFonts w:ascii="Calibri" w:eastAsia="Times New Roman" w:hAnsi="Calibri" w:cs="Calibri"/>
                <w:sz w:val="22"/>
                <w:szCs w:val="22"/>
              </w:rPr>
              <w:t xml:space="preserve">2.6. Provide Safe and Efficient </w:t>
            </w:r>
            <w:r w:rsidR="007C403D" w:rsidRPr="001A49F9">
              <w:rPr>
                <w:rFonts w:ascii="Calibri" w:eastAsia="Times New Roman" w:hAnsi="Calibri" w:cs="Calibri"/>
                <w:sz w:val="22"/>
                <w:szCs w:val="22"/>
              </w:rPr>
              <w:t>Transportation Between Major Activity Centers</w:t>
            </w:r>
            <w:r w:rsidR="70EF82F0" w:rsidRPr="001A49F9">
              <w:rPr>
                <w:rFonts w:ascii="Calibri" w:eastAsia="Times New Roman" w:hAnsi="Calibri" w:cs="Calibri"/>
                <w:sz w:val="22"/>
                <w:szCs w:val="22"/>
              </w:rPr>
              <w:t xml:space="preserve"> (pg. 23)</w:t>
            </w:r>
          </w:p>
          <w:p w14:paraId="0B540477" w14:textId="674FB81A" w:rsidR="001B021C" w:rsidRPr="001A49F9" w:rsidRDefault="00DC1611"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Section </w:t>
            </w:r>
            <w:r w:rsidR="00FE7701" w:rsidRPr="001A49F9">
              <w:rPr>
                <w:rFonts w:ascii="Calibri" w:eastAsia="Times New Roman" w:hAnsi="Calibri" w:cs="Calibri"/>
                <w:sz w:val="22"/>
                <w:szCs w:val="22"/>
              </w:rPr>
              <w:t>C.2.</w:t>
            </w:r>
            <w:r w:rsidR="00031925" w:rsidRPr="001A49F9">
              <w:rPr>
                <w:rFonts w:ascii="Calibri" w:eastAsia="Times New Roman" w:hAnsi="Calibri" w:cs="Calibri"/>
                <w:sz w:val="22"/>
                <w:szCs w:val="22"/>
              </w:rPr>
              <w:t>12 Plan for Multi-Modal Transportation in Future Growth Areas</w:t>
            </w:r>
            <w:r w:rsidR="05DD494E" w:rsidRPr="001A49F9">
              <w:rPr>
                <w:rFonts w:ascii="Calibri" w:eastAsia="Times New Roman" w:hAnsi="Calibri" w:cs="Calibri"/>
                <w:sz w:val="22"/>
                <w:szCs w:val="22"/>
              </w:rPr>
              <w:t xml:space="preserve"> (pg. 26)</w:t>
            </w:r>
            <w:r w:rsidR="00B30EF8" w:rsidRPr="001A49F9">
              <w:rPr>
                <w:rFonts w:ascii="Calibri" w:eastAsia="Times New Roman" w:hAnsi="Calibri" w:cs="Calibri"/>
                <w:sz w:val="22"/>
                <w:szCs w:val="22"/>
              </w:rPr>
              <w:t xml:space="preserve"> </w:t>
            </w:r>
          </w:p>
          <w:p w14:paraId="3D4E2FD3" w14:textId="123212B9" w:rsidR="00DA665C" w:rsidRPr="001A49F9" w:rsidRDefault="001B021C"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Section </w:t>
            </w:r>
            <w:r w:rsidR="00115A14" w:rsidRPr="001A49F9">
              <w:rPr>
                <w:rFonts w:ascii="Calibri" w:eastAsia="Times New Roman" w:hAnsi="Calibri" w:cs="Calibri"/>
                <w:sz w:val="22"/>
                <w:szCs w:val="22"/>
              </w:rPr>
              <w:t>C.2.</w:t>
            </w:r>
            <w:r w:rsidR="00DA665C" w:rsidRPr="001A49F9">
              <w:rPr>
                <w:rFonts w:ascii="Calibri" w:eastAsia="Times New Roman" w:hAnsi="Calibri" w:cs="Calibri"/>
                <w:sz w:val="22"/>
                <w:szCs w:val="22"/>
              </w:rPr>
              <w:t>13</w:t>
            </w:r>
            <w:r w:rsidR="346BD1A3" w:rsidRPr="001A49F9">
              <w:rPr>
                <w:rFonts w:ascii="Calibri" w:eastAsia="Times New Roman" w:hAnsi="Calibri" w:cs="Calibri"/>
                <w:sz w:val="22"/>
                <w:szCs w:val="22"/>
              </w:rPr>
              <w:t>. Create more Compact, Mixed-use, and Walkable Communities in Strategic Locations (pg. 26)</w:t>
            </w:r>
          </w:p>
          <w:p w14:paraId="58FDABDF" w14:textId="4DF75085" w:rsidR="00245F5C" w:rsidRPr="001A49F9" w:rsidRDefault="00DA665C"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lastRenderedPageBreak/>
              <w:t xml:space="preserve">Section </w:t>
            </w:r>
            <w:r w:rsidR="001B6845" w:rsidRPr="001A49F9">
              <w:rPr>
                <w:rFonts w:ascii="Calibri" w:eastAsia="Times New Roman" w:hAnsi="Calibri" w:cs="Calibri"/>
                <w:sz w:val="22"/>
                <w:szCs w:val="22"/>
              </w:rPr>
              <w:t>C.2.</w:t>
            </w:r>
            <w:r w:rsidR="00245F5C" w:rsidRPr="001A49F9">
              <w:rPr>
                <w:rFonts w:ascii="Calibri" w:eastAsia="Times New Roman" w:hAnsi="Calibri" w:cs="Calibri"/>
                <w:sz w:val="22"/>
                <w:szCs w:val="22"/>
              </w:rPr>
              <w:t>15</w:t>
            </w:r>
            <w:r w:rsidR="7F9C1375" w:rsidRPr="001A49F9">
              <w:rPr>
                <w:rFonts w:ascii="Calibri" w:eastAsia="Times New Roman" w:hAnsi="Calibri" w:cs="Calibri"/>
                <w:sz w:val="22"/>
                <w:szCs w:val="22"/>
              </w:rPr>
              <w:t>. Transit Oriented Development (pg. 27)</w:t>
            </w:r>
          </w:p>
          <w:p w14:paraId="69EE23CB" w14:textId="53B1C337" w:rsidR="34474136" w:rsidRPr="001A49F9" w:rsidRDefault="00245F5C"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Section </w:t>
            </w:r>
            <w:r w:rsidR="006E7E1E" w:rsidRPr="001A49F9">
              <w:rPr>
                <w:rFonts w:ascii="Calibri" w:eastAsia="Times New Roman" w:hAnsi="Calibri" w:cs="Calibri"/>
                <w:sz w:val="22"/>
                <w:szCs w:val="22"/>
              </w:rPr>
              <w:t>C</w:t>
            </w:r>
            <w:r w:rsidR="002B7016" w:rsidRPr="001A49F9">
              <w:rPr>
                <w:rFonts w:ascii="Calibri" w:eastAsia="Times New Roman" w:hAnsi="Calibri" w:cs="Calibri"/>
                <w:sz w:val="22"/>
                <w:szCs w:val="22"/>
              </w:rPr>
              <w:t>.</w:t>
            </w:r>
            <w:r w:rsidR="00C94106" w:rsidRPr="001A49F9">
              <w:rPr>
                <w:rFonts w:ascii="Calibri" w:eastAsia="Times New Roman" w:hAnsi="Calibri" w:cs="Calibri"/>
                <w:sz w:val="22"/>
                <w:szCs w:val="22"/>
              </w:rPr>
              <w:t>2.16</w:t>
            </w:r>
            <w:r w:rsidR="06E101D0" w:rsidRPr="001A49F9">
              <w:rPr>
                <w:rFonts w:ascii="Calibri" w:eastAsia="Times New Roman" w:hAnsi="Calibri" w:cs="Calibri"/>
                <w:sz w:val="22"/>
                <w:szCs w:val="22"/>
              </w:rPr>
              <w:t>. Consider the Jobs-housing Balance (pg. 28)</w:t>
            </w:r>
          </w:p>
          <w:p w14:paraId="44E04EB7" w14:textId="62B76E8F" w:rsidR="34474136" w:rsidRPr="001A49F9" w:rsidRDefault="34474136" w:rsidP="7CD4E22B">
            <w:pPr>
              <w:spacing w:line="240" w:lineRule="auto"/>
              <w:rPr>
                <w:rFonts w:ascii="Calibri" w:eastAsia="Times New Roman" w:hAnsi="Calibri" w:cs="Calibri"/>
                <w:sz w:val="22"/>
                <w:szCs w:val="22"/>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C39C4D" w14:textId="0F29FF1C" w:rsidR="005A2621" w:rsidRPr="001A49F9" w:rsidRDefault="005A2621" w:rsidP="34474136">
            <w:pPr>
              <w:spacing w:line="240" w:lineRule="auto"/>
              <w:rPr>
                <w:rFonts w:ascii="Calibri" w:hAnsi="Calibri" w:cs="Calibri"/>
                <w:sz w:val="22"/>
                <w:szCs w:val="22"/>
              </w:rPr>
            </w:pPr>
            <w:r w:rsidRPr="001A49F9">
              <w:rPr>
                <w:rFonts w:ascii="Calibri" w:hAnsi="Calibri" w:cs="Calibri"/>
                <w:sz w:val="22"/>
                <w:szCs w:val="22"/>
              </w:rPr>
              <w:lastRenderedPageBreak/>
              <w:t xml:space="preserve">Coming </w:t>
            </w:r>
            <w:r w:rsidR="00F33B9D" w:rsidRPr="001A49F9">
              <w:rPr>
                <w:rFonts w:ascii="Calibri" w:hAnsi="Calibri" w:cs="Calibri"/>
                <w:sz w:val="22"/>
                <w:szCs w:val="22"/>
              </w:rPr>
              <w:t>S</w:t>
            </w:r>
            <w:r w:rsidRPr="001A49F9">
              <w:rPr>
                <w:rFonts w:ascii="Calibri" w:hAnsi="Calibri" w:cs="Calibri"/>
                <w:sz w:val="22"/>
                <w:szCs w:val="22"/>
              </w:rPr>
              <w:t>oon</w:t>
            </w:r>
          </w:p>
          <w:p w14:paraId="57EF5257" w14:textId="7D1A1486" w:rsidR="34474136" w:rsidRPr="001A49F9" w:rsidRDefault="34474136" w:rsidP="34474136">
            <w:pPr>
              <w:spacing w:line="240" w:lineRule="auto"/>
              <w:rPr>
                <w:rFonts w:ascii="Calibri" w:eastAsia="Times New Roman" w:hAnsi="Calibri" w:cs="Calibri"/>
                <w:color w:val="467886"/>
                <w:sz w:val="22"/>
                <w:szCs w:val="22"/>
                <w:highlight w:val="yellow"/>
                <w:u w:val="single"/>
              </w:rPr>
            </w:pPr>
          </w:p>
        </w:tc>
      </w:tr>
      <w:tr w:rsidR="005507AC" w:rsidRPr="001A49F9" w14:paraId="550CCCAE" w14:textId="77777777" w:rsidTr="57FAAB41">
        <w:trPr>
          <w:trHeight w:val="300"/>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8A845B" w14:textId="504261CC" w:rsidR="6E8CBA25" w:rsidRPr="001A49F9" w:rsidRDefault="00B95285" w:rsidP="00672477">
            <w:pPr>
              <w:spacing w:line="240" w:lineRule="auto"/>
              <w:rPr>
                <w:rFonts w:ascii="Calibri" w:eastAsia="Times New Roman" w:hAnsi="Calibri" w:cs="Calibri"/>
                <w:sz w:val="22"/>
                <w:szCs w:val="22"/>
              </w:rPr>
            </w:pPr>
            <w:r w:rsidRPr="001A49F9">
              <w:rPr>
                <w:rFonts w:ascii="Calibri" w:eastAsia="Calibri" w:hAnsi="Calibri" w:cs="Calibri"/>
                <w:sz w:val="22"/>
                <w:szCs w:val="22"/>
              </w:rPr>
              <w:t>A transportation element must</w:t>
            </w:r>
            <w:r w:rsidRPr="001A49F9">
              <w:rPr>
                <w:rFonts w:ascii="Calibri" w:eastAsia="Times New Roman" w:hAnsi="Calibri" w:cs="Calibri"/>
                <w:sz w:val="22"/>
                <w:szCs w:val="22"/>
              </w:rPr>
              <w:t xml:space="preserve"> p</w:t>
            </w:r>
            <w:r w:rsidR="3F56E272" w:rsidRPr="001A49F9">
              <w:rPr>
                <w:rFonts w:ascii="Calibri" w:eastAsia="Times New Roman" w:hAnsi="Calibri" w:cs="Calibri"/>
                <w:sz w:val="22"/>
                <w:szCs w:val="22"/>
              </w:rPr>
              <w:t>ropose</w:t>
            </w:r>
            <w:r w:rsidR="00672477" w:rsidRPr="001A49F9">
              <w:rPr>
                <w:rFonts w:ascii="Calibri" w:eastAsia="Times New Roman" w:hAnsi="Calibri" w:cs="Calibri"/>
                <w:sz w:val="22"/>
                <w:szCs w:val="22"/>
              </w:rPr>
              <w:t xml:space="preserve"> </w:t>
            </w:r>
            <w:r w:rsidR="00F32520" w:rsidRPr="001A49F9">
              <w:rPr>
                <w:rFonts w:ascii="Calibri" w:eastAsia="Times New Roman" w:hAnsi="Calibri" w:cs="Calibri"/>
                <w:sz w:val="22"/>
                <w:szCs w:val="22"/>
              </w:rPr>
              <w:t>an appropriate</w:t>
            </w:r>
            <w:r w:rsidR="3F56E272" w:rsidRPr="001A49F9">
              <w:rPr>
                <w:rFonts w:ascii="Calibri" w:eastAsia="Times New Roman" w:hAnsi="Calibri" w:cs="Calibri"/>
                <w:sz w:val="22"/>
                <w:szCs w:val="22"/>
              </w:rPr>
              <w:t xml:space="preserve"> and desirable </w:t>
            </w:r>
            <w:r w:rsidR="0057443E" w:rsidRPr="001A49F9">
              <w:rPr>
                <w:rFonts w:ascii="Calibri" w:eastAsia="Times New Roman" w:hAnsi="Calibri" w:cs="Calibri"/>
                <w:sz w:val="22"/>
                <w:szCs w:val="22"/>
              </w:rPr>
              <w:t xml:space="preserve">transportation </w:t>
            </w:r>
            <w:r w:rsidR="00880934" w:rsidRPr="001A49F9">
              <w:rPr>
                <w:rFonts w:ascii="Calibri" w:eastAsia="Times New Roman" w:hAnsi="Calibri" w:cs="Calibri"/>
                <w:sz w:val="22"/>
                <w:szCs w:val="22"/>
              </w:rPr>
              <w:t>network</w:t>
            </w:r>
            <w:r w:rsidR="00FA2A27" w:rsidRPr="001A49F9">
              <w:rPr>
                <w:rFonts w:ascii="Calibri" w:eastAsia="Times New Roman" w:hAnsi="Calibri" w:cs="Calibri"/>
                <w:sz w:val="22"/>
                <w:szCs w:val="22"/>
              </w:rPr>
              <w:t xml:space="preserve"> </w:t>
            </w:r>
            <w:r w:rsidR="00BF165B" w:rsidRPr="001A49F9">
              <w:rPr>
                <w:rFonts w:ascii="Calibri" w:eastAsia="Times New Roman" w:hAnsi="Calibri" w:cs="Calibri"/>
                <w:sz w:val="22"/>
                <w:szCs w:val="22"/>
              </w:rPr>
              <w:t xml:space="preserve">with </w:t>
            </w:r>
            <w:r w:rsidR="00BE5336" w:rsidRPr="001A49F9">
              <w:rPr>
                <w:rFonts w:ascii="Calibri" w:eastAsia="Times New Roman" w:hAnsi="Calibri" w:cs="Calibri"/>
                <w:sz w:val="22"/>
                <w:szCs w:val="22"/>
              </w:rPr>
              <w:t>a reasonable long-term</w:t>
            </w:r>
            <w:r w:rsidR="004B72FE" w:rsidRPr="001A49F9">
              <w:rPr>
                <w:rFonts w:ascii="Calibri" w:eastAsia="Times New Roman" w:hAnsi="Calibri" w:cs="Calibri"/>
                <w:sz w:val="22"/>
                <w:szCs w:val="22"/>
              </w:rPr>
              <w:t xml:space="preserve"> timeline</w:t>
            </w:r>
            <w:r w:rsidR="006D6A15" w:rsidRPr="001A49F9">
              <w:rPr>
                <w:rFonts w:ascii="Calibri" w:eastAsia="Times New Roman" w:hAnsi="Calibri" w:cs="Calibri"/>
                <w:sz w:val="22"/>
                <w:szCs w:val="22"/>
              </w:rPr>
              <w:t xml:space="preserve"> that </w:t>
            </w:r>
            <w:r w:rsidR="009B1836" w:rsidRPr="001A49F9">
              <w:rPr>
                <w:rFonts w:ascii="Calibri" w:eastAsia="Times New Roman" w:hAnsi="Calibri" w:cs="Calibri"/>
                <w:sz w:val="22"/>
                <w:szCs w:val="22"/>
              </w:rPr>
              <w:t xml:space="preserve">outlines </w:t>
            </w:r>
            <w:r w:rsidR="005C2D67" w:rsidRPr="001A49F9">
              <w:rPr>
                <w:rFonts w:ascii="Calibri" w:eastAsia="Times New Roman" w:hAnsi="Calibri" w:cs="Calibri"/>
                <w:sz w:val="22"/>
                <w:szCs w:val="22"/>
              </w:rPr>
              <w:t>(I</w:t>
            </w:r>
            <w:r w:rsidR="00672820" w:rsidRPr="001A49F9">
              <w:rPr>
                <w:rFonts w:ascii="Calibri" w:eastAsia="Times New Roman" w:hAnsi="Calibri" w:cs="Calibri"/>
                <w:sz w:val="22"/>
                <w:szCs w:val="22"/>
              </w:rPr>
              <w:t xml:space="preserve">) </w:t>
            </w:r>
            <w:r w:rsidR="0039775B" w:rsidRPr="001A49F9">
              <w:rPr>
                <w:rFonts w:ascii="Calibri" w:eastAsia="Times New Roman" w:hAnsi="Calibri" w:cs="Calibri"/>
                <w:sz w:val="22"/>
                <w:szCs w:val="22"/>
              </w:rPr>
              <w:t xml:space="preserve">where </w:t>
            </w:r>
            <w:r w:rsidR="0089081B" w:rsidRPr="001A49F9">
              <w:rPr>
                <w:rFonts w:ascii="Calibri" w:eastAsia="Times New Roman" w:hAnsi="Calibri" w:cs="Calibri"/>
                <w:sz w:val="22"/>
                <w:szCs w:val="22"/>
              </w:rPr>
              <w:t>routes and hubs</w:t>
            </w:r>
            <w:r w:rsidR="00D611E6" w:rsidRPr="001A49F9">
              <w:rPr>
                <w:rFonts w:ascii="Calibri" w:eastAsia="Times New Roman" w:hAnsi="Calibri" w:cs="Calibri"/>
                <w:sz w:val="22"/>
                <w:szCs w:val="22"/>
              </w:rPr>
              <w:t xml:space="preserve"> </w:t>
            </w:r>
            <w:r w:rsidR="00C437E8" w:rsidRPr="001A49F9">
              <w:rPr>
                <w:rFonts w:ascii="Calibri" w:eastAsia="Times New Roman" w:hAnsi="Calibri" w:cs="Calibri"/>
                <w:sz w:val="22"/>
                <w:szCs w:val="22"/>
              </w:rPr>
              <w:t>g</w:t>
            </w:r>
            <w:r w:rsidR="00D611E6" w:rsidRPr="001A49F9">
              <w:rPr>
                <w:rFonts w:ascii="Calibri" w:eastAsia="Times New Roman" w:hAnsi="Calibri" w:cs="Calibri"/>
                <w:sz w:val="22"/>
                <w:szCs w:val="22"/>
              </w:rPr>
              <w:t>o</w:t>
            </w:r>
            <w:r w:rsidR="0037284B" w:rsidRPr="001A49F9">
              <w:rPr>
                <w:rFonts w:ascii="Calibri" w:eastAsia="Times New Roman" w:hAnsi="Calibri" w:cs="Calibri"/>
                <w:sz w:val="22"/>
                <w:szCs w:val="22"/>
              </w:rPr>
              <w:t>: the</w:t>
            </w:r>
            <w:r w:rsidR="3F56E272" w:rsidRPr="001A49F9">
              <w:rPr>
                <w:rFonts w:ascii="Calibri" w:eastAsia="Times New Roman" w:hAnsi="Calibri" w:cs="Calibri"/>
                <w:sz w:val="22"/>
                <w:szCs w:val="22"/>
              </w:rPr>
              <w:t xml:space="preserve"> general location</w:t>
            </w:r>
            <w:r w:rsidR="00282DF3" w:rsidRPr="001A49F9">
              <w:rPr>
                <w:rFonts w:ascii="Calibri" w:eastAsia="Times New Roman" w:hAnsi="Calibri" w:cs="Calibri"/>
                <w:sz w:val="22"/>
                <w:szCs w:val="22"/>
              </w:rPr>
              <w:t>, character, and</w:t>
            </w:r>
            <w:r w:rsidR="78F57770" w:rsidRPr="001A49F9">
              <w:rPr>
                <w:rFonts w:ascii="Calibri" w:eastAsia="Times New Roman" w:hAnsi="Calibri" w:cs="Calibri"/>
                <w:sz w:val="22"/>
                <w:szCs w:val="22"/>
              </w:rPr>
              <w:t xml:space="preserve"> extent of channels, routes, and terminals for transportation facilities</w:t>
            </w:r>
            <w:r w:rsidR="0017525C" w:rsidRPr="001A49F9">
              <w:rPr>
                <w:rFonts w:ascii="Calibri" w:eastAsia="Times New Roman" w:hAnsi="Calibri" w:cs="Calibri"/>
                <w:sz w:val="22"/>
                <w:szCs w:val="22"/>
              </w:rPr>
              <w:t>; and</w:t>
            </w:r>
            <w:r w:rsidR="00A34F72" w:rsidRPr="001A49F9">
              <w:rPr>
                <w:rFonts w:ascii="Calibri" w:eastAsia="Times New Roman" w:hAnsi="Calibri" w:cs="Calibri"/>
                <w:sz w:val="22"/>
                <w:szCs w:val="22"/>
              </w:rPr>
              <w:t xml:space="preserve"> (II) how </w:t>
            </w:r>
            <w:r w:rsidR="00F66C23" w:rsidRPr="001A49F9">
              <w:rPr>
                <w:rFonts w:ascii="Calibri" w:eastAsia="Times New Roman" w:hAnsi="Calibri" w:cs="Calibri"/>
                <w:sz w:val="22"/>
                <w:szCs w:val="22"/>
              </w:rPr>
              <w:t xml:space="preserve">people </w:t>
            </w:r>
            <w:r w:rsidR="49C227F7" w:rsidRPr="001A49F9">
              <w:rPr>
                <w:rFonts w:ascii="Calibri" w:eastAsia="Times New Roman" w:hAnsi="Calibri" w:cs="Calibri"/>
                <w:sz w:val="22"/>
                <w:szCs w:val="22"/>
              </w:rPr>
              <w:t>and goods</w:t>
            </w:r>
            <w:r w:rsidR="00CA7619" w:rsidRPr="001A49F9">
              <w:rPr>
                <w:rFonts w:ascii="Calibri" w:eastAsia="Times New Roman" w:hAnsi="Calibri" w:cs="Calibri"/>
                <w:sz w:val="22"/>
                <w:szCs w:val="22"/>
              </w:rPr>
              <w:t xml:space="preserve"> move around</w:t>
            </w:r>
            <w:r w:rsidR="49C227F7" w:rsidRPr="001A49F9">
              <w:rPr>
                <w:rFonts w:ascii="Calibri" w:eastAsia="Times New Roman" w:hAnsi="Calibri" w:cs="Calibri"/>
                <w:sz w:val="22"/>
                <w:szCs w:val="22"/>
              </w:rPr>
              <w:t>.</w:t>
            </w:r>
          </w:p>
          <w:p w14:paraId="6D023E13" w14:textId="2094A735" w:rsidR="6E8CBA25" w:rsidRPr="001A49F9" w:rsidRDefault="6E8CBA25" w:rsidP="7CD4E22B">
            <w:pPr>
              <w:spacing w:line="240" w:lineRule="auto"/>
              <w:rPr>
                <w:rFonts w:ascii="Calibri" w:eastAsia="Times New Roman" w:hAnsi="Calibri" w:cs="Calibri"/>
                <w:sz w:val="22"/>
                <w:szCs w:val="22"/>
              </w:rPr>
            </w:pP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CC2A82" w14:textId="77777777" w:rsidR="00E218F6" w:rsidRPr="001A49F9" w:rsidRDefault="00E218F6" w:rsidP="00E218F6">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t>Charter Counties</w:t>
            </w:r>
          </w:p>
          <w:p w14:paraId="4187B650" w14:textId="3B40D720" w:rsidR="00E218F6" w:rsidRPr="001A49F9" w:rsidRDefault="00E218F6" w:rsidP="00E218F6">
            <w:pPr>
              <w:spacing w:after="0" w:line="240" w:lineRule="auto"/>
              <w:textAlignment w:val="baseline"/>
              <w:rPr>
                <w:rFonts w:ascii="Calibri" w:eastAsia="Times New Roman" w:hAnsi="Calibri" w:cs="Calibri"/>
                <w:color w:val="467886"/>
                <w:sz w:val="22"/>
                <w:szCs w:val="22"/>
                <w:u w:val="single"/>
              </w:rPr>
            </w:pPr>
            <w:r w:rsidRPr="001A49F9">
              <w:rPr>
                <w:rFonts w:ascii="Calibri" w:eastAsia="Times New Roman" w:hAnsi="Calibri" w:cs="Calibri"/>
                <w:kern w:val="0"/>
                <w:sz w:val="22"/>
                <w:szCs w:val="22"/>
                <w14:ligatures w14:val="none"/>
              </w:rPr>
              <w:t>Land Use Article</w:t>
            </w:r>
            <w:hyperlink r:id="rId46" w:history="1">
              <w:r w:rsidRPr="001A49F9">
                <w:rPr>
                  <w:rStyle w:val="Hyperlink"/>
                  <w:rFonts w:ascii="Calibri" w:eastAsia="Times New Roman" w:hAnsi="Calibri" w:cs="Calibri"/>
                  <w:kern w:val="0"/>
                  <w:sz w:val="22"/>
                  <w:szCs w:val="22"/>
                  <w14:ligatures w14:val="none"/>
                </w:rPr>
                <w:t> </w:t>
              </w:r>
              <w:r w:rsidRPr="001A49F9">
                <w:rPr>
                  <w:rStyle w:val="Hyperlink"/>
                  <w:rFonts w:ascii="Calibri" w:eastAsia="Times New Roman" w:hAnsi="Calibri" w:cs="Calibri"/>
                  <w:sz w:val="22"/>
                  <w:szCs w:val="22"/>
                </w:rPr>
                <w:t>§ 1-408</w:t>
              </w:r>
              <w:r w:rsidR="00C9361A" w:rsidRPr="001A49F9">
                <w:rPr>
                  <w:rStyle w:val="Hyperlink"/>
                  <w:rFonts w:ascii="Calibri" w:eastAsia="Times New Roman" w:hAnsi="Calibri" w:cs="Calibri"/>
                  <w:sz w:val="22"/>
                  <w:szCs w:val="22"/>
                </w:rPr>
                <w:t>(</w:t>
              </w:r>
              <w:r w:rsidR="00D82D86" w:rsidRPr="001A49F9">
                <w:rPr>
                  <w:rStyle w:val="Hyperlink"/>
                  <w:rFonts w:ascii="Calibri" w:eastAsia="Times New Roman" w:hAnsi="Calibri" w:cs="Calibri"/>
                  <w:sz w:val="22"/>
                  <w:szCs w:val="22"/>
                </w:rPr>
                <w:t>d)(1)</w:t>
              </w:r>
            </w:hyperlink>
            <w:r w:rsidRPr="001A49F9">
              <w:rPr>
                <w:rFonts w:ascii="Calibri" w:eastAsia="Times New Roman" w:hAnsi="Calibri" w:cs="Calibri"/>
                <w:color w:val="467886"/>
                <w:sz w:val="22"/>
                <w:szCs w:val="22"/>
                <w:u w:val="single"/>
              </w:rPr>
              <w:t xml:space="preserve"> </w:t>
            </w:r>
          </w:p>
          <w:p w14:paraId="0E69E2EC" w14:textId="77777777" w:rsidR="00E218F6" w:rsidRPr="001A49F9" w:rsidRDefault="00E218F6" w:rsidP="00E218F6">
            <w:pPr>
              <w:spacing w:after="0" w:line="240" w:lineRule="auto"/>
              <w:textAlignment w:val="baseline"/>
              <w:rPr>
                <w:rFonts w:ascii="Calibri" w:eastAsia="Times New Roman" w:hAnsi="Calibri" w:cs="Calibri"/>
                <w:color w:val="467886"/>
                <w:sz w:val="22"/>
                <w:szCs w:val="22"/>
                <w:u w:val="single"/>
              </w:rPr>
            </w:pPr>
          </w:p>
          <w:p w14:paraId="0F3332A2" w14:textId="77777777" w:rsidR="00E218F6" w:rsidRPr="001A49F9" w:rsidRDefault="00E218F6" w:rsidP="00E218F6">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t xml:space="preserve">Non-Charter Counties and Municipalities  </w:t>
            </w:r>
          </w:p>
          <w:p w14:paraId="55E73915" w14:textId="4B6F02EE" w:rsidR="0D8F133D" w:rsidRPr="001A49F9" w:rsidRDefault="00E218F6" w:rsidP="00E218F6">
            <w:pPr>
              <w:spacing w:line="240" w:lineRule="auto"/>
              <w:rPr>
                <w:rFonts w:ascii="Calibri" w:eastAsia="Times New Roman" w:hAnsi="Calibri" w:cs="Calibri"/>
                <w:sz w:val="22"/>
                <w:szCs w:val="22"/>
              </w:rPr>
            </w:pPr>
            <w:r w:rsidRPr="001A49F9">
              <w:rPr>
                <w:rFonts w:ascii="Calibri" w:eastAsia="Times New Roman" w:hAnsi="Calibri" w:cs="Calibri"/>
                <w:kern w:val="0"/>
                <w:sz w:val="22"/>
                <w:szCs w:val="22"/>
                <w14:ligatures w14:val="none"/>
              </w:rPr>
              <w:t>Land Use Article </w:t>
            </w:r>
            <w:hyperlink r:id="rId47" w:history="1">
              <w:r w:rsidRPr="001A49F9">
                <w:rPr>
                  <w:rStyle w:val="Hyperlink"/>
                  <w:rFonts w:ascii="Calibri" w:eastAsia="Times New Roman" w:hAnsi="Calibri" w:cs="Calibri"/>
                  <w:kern w:val="0"/>
                  <w:sz w:val="22"/>
                  <w:szCs w:val="22"/>
                  <w14:ligatures w14:val="none"/>
                </w:rPr>
                <w:t>§ 3-104</w:t>
              </w:r>
              <w:r w:rsidR="004005AA" w:rsidRPr="001A49F9">
                <w:rPr>
                  <w:rStyle w:val="Hyperlink"/>
                  <w:rFonts w:ascii="Calibri" w:eastAsia="Times New Roman" w:hAnsi="Calibri" w:cs="Calibri"/>
                  <w:kern w:val="0"/>
                  <w:sz w:val="22"/>
                  <w:szCs w:val="22"/>
                  <w14:ligatures w14:val="none"/>
                </w:rPr>
                <w:t>(d)(1)</w:t>
              </w:r>
              <w:r w:rsidRPr="001A49F9">
                <w:rPr>
                  <w:rStyle w:val="Hyperlink"/>
                  <w:rFonts w:ascii="Calibri" w:eastAsia="Times New Roman" w:hAnsi="Calibri" w:cs="Calibri"/>
                  <w:kern w:val="0"/>
                  <w:sz w:val="22"/>
                  <w:szCs w:val="22"/>
                  <w14:ligatures w14:val="none"/>
                </w:rPr>
                <w:t xml:space="preserve"> </w:t>
              </w:r>
            </w:hyperlink>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4F19F4" w14:textId="0181EB4F" w:rsidR="0D8F133D" w:rsidRPr="001A49F9" w:rsidRDefault="0E05F469" w:rsidP="7CD4E22B">
            <w:pPr>
              <w:spacing w:line="240" w:lineRule="auto"/>
              <w:rPr>
                <w:rFonts w:ascii="Calibri" w:hAnsi="Calibri" w:cs="Calibri"/>
              </w:rPr>
            </w:pPr>
            <w:hyperlink r:id="rId48">
              <w:r w:rsidRPr="001A49F9">
                <w:rPr>
                  <w:rStyle w:val="Hyperlink"/>
                  <w:rFonts w:ascii="Calibri" w:eastAsia="Times New Roman" w:hAnsi="Calibri" w:cs="Calibri"/>
                  <w:sz w:val="22"/>
                  <w:szCs w:val="22"/>
                </w:rPr>
                <w:t xml:space="preserve">Transportation </w:t>
              </w:r>
              <w:r w:rsidR="00F85FF4" w:rsidRPr="001A49F9">
                <w:rPr>
                  <w:rStyle w:val="Hyperlink"/>
                  <w:rFonts w:ascii="Calibri" w:eastAsia="Times New Roman" w:hAnsi="Calibri" w:cs="Calibri"/>
                  <w:sz w:val="22"/>
                  <w:szCs w:val="22"/>
                </w:rPr>
                <w:t xml:space="preserve">Element </w:t>
              </w:r>
              <w:r w:rsidRPr="001A49F9">
                <w:rPr>
                  <w:rStyle w:val="Hyperlink"/>
                  <w:rFonts w:ascii="Calibri" w:eastAsia="Times New Roman" w:hAnsi="Calibri" w:cs="Calibri"/>
                  <w:sz w:val="22"/>
                  <w:szCs w:val="22"/>
                </w:rPr>
                <w:t>Guidance</w:t>
              </w:r>
              <w:r w:rsidR="642CE569" w:rsidRPr="001A49F9">
                <w:rPr>
                  <w:rStyle w:val="Hyperlink"/>
                  <w:rFonts w:ascii="Calibri" w:eastAsia="Times New Roman" w:hAnsi="Calibri" w:cs="Calibri"/>
                  <w:sz w:val="22"/>
                  <w:szCs w:val="22"/>
                </w:rPr>
                <w:t>:</w:t>
              </w:r>
            </w:hyperlink>
          </w:p>
          <w:p w14:paraId="29DB8E74" w14:textId="57B50C1E" w:rsidR="0D8F133D" w:rsidRPr="001A49F9" w:rsidRDefault="37B18119" w:rsidP="7CD4E22B">
            <w:pPr>
              <w:spacing w:line="240" w:lineRule="auto"/>
              <w:rPr>
                <w:rFonts w:ascii="Calibri" w:hAnsi="Calibri" w:cs="Calibri"/>
              </w:rPr>
            </w:pPr>
            <w:r w:rsidRPr="001A49F9">
              <w:rPr>
                <w:rFonts w:ascii="Calibri" w:eastAsia="Times New Roman" w:hAnsi="Calibri" w:cs="Calibri"/>
                <w:sz w:val="22"/>
                <w:szCs w:val="22"/>
              </w:rPr>
              <w:t>S</w:t>
            </w:r>
            <w:r w:rsidR="2740451F" w:rsidRPr="001A49F9">
              <w:rPr>
                <w:rFonts w:ascii="Calibri" w:eastAsia="Times New Roman" w:hAnsi="Calibri" w:cs="Calibri"/>
                <w:sz w:val="22"/>
                <w:szCs w:val="22"/>
              </w:rPr>
              <w:t>ection</w:t>
            </w:r>
            <w:r w:rsidR="00745F67" w:rsidRPr="001A49F9">
              <w:rPr>
                <w:rFonts w:ascii="Calibri" w:eastAsia="Times New Roman" w:hAnsi="Calibri" w:cs="Calibri"/>
                <w:sz w:val="22"/>
                <w:szCs w:val="22"/>
              </w:rPr>
              <w:t xml:space="preserve"> B</w:t>
            </w:r>
            <w:r w:rsidR="00A54710" w:rsidRPr="001A49F9">
              <w:rPr>
                <w:rFonts w:ascii="Calibri" w:eastAsia="Times New Roman" w:hAnsi="Calibri" w:cs="Calibri"/>
                <w:sz w:val="22"/>
                <w:szCs w:val="22"/>
              </w:rPr>
              <w:t>.1.1.1</w:t>
            </w:r>
            <w:r w:rsidR="34B73161" w:rsidRPr="001A49F9">
              <w:rPr>
                <w:rFonts w:ascii="Calibri" w:eastAsia="Times New Roman" w:hAnsi="Calibri" w:cs="Calibri"/>
                <w:sz w:val="22"/>
                <w:szCs w:val="22"/>
              </w:rPr>
              <w:t xml:space="preserve"> “Ideal Transportation System and Circulation”</w:t>
            </w:r>
            <w:r w:rsidR="0E05F469" w:rsidRPr="001A49F9">
              <w:rPr>
                <w:rFonts w:ascii="Calibri" w:eastAsia="Times New Roman" w:hAnsi="Calibri" w:cs="Calibri"/>
                <w:sz w:val="22"/>
                <w:szCs w:val="22"/>
              </w:rPr>
              <w:t xml:space="preserve"> </w:t>
            </w:r>
            <w:r w:rsidR="3578ABFF" w:rsidRPr="001A49F9">
              <w:rPr>
                <w:rFonts w:ascii="Calibri" w:eastAsia="Times New Roman" w:hAnsi="Calibri" w:cs="Calibri"/>
                <w:sz w:val="22"/>
                <w:szCs w:val="22"/>
              </w:rPr>
              <w:t>(</w:t>
            </w:r>
            <w:r w:rsidR="722324AC" w:rsidRPr="001A49F9">
              <w:rPr>
                <w:rFonts w:ascii="Calibri" w:eastAsia="Times New Roman" w:hAnsi="Calibri" w:cs="Calibri"/>
                <w:sz w:val="22"/>
                <w:szCs w:val="22"/>
              </w:rPr>
              <w:t>pg. 7)</w:t>
            </w:r>
          </w:p>
          <w:p w14:paraId="271895AC" w14:textId="3B04CDC8" w:rsidR="0D8F133D" w:rsidRPr="001A49F9" w:rsidRDefault="00E93C05" w:rsidP="7CD4E22B">
            <w:pPr>
              <w:spacing w:line="240" w:lineRule="auto"/>
              <w:rPr>
                <w:rFonts w:ascii="Calibri" w:hAnsi="Calibri" w:cs="Calibri"/>
              </w:rPr>
            </w:pPr>
            <w:r w:rsidRPr="001A49F9">
              <w:rPr>
                <w:rFonts w:ascii="Calibri" w:eastAsia="Times New Roman" w:hAnsi="Calibri" w:cs="Calibri"/>
                <w:sz w:val="22"/>
                <w:szCs w:val="22"/>
              </w:rPr>
              <w:t>Section</w:t>
            </w:r>
            <w:r w:rsidR="00822EFB" w:rsidRPr="001A49F9">
              <w:rPr>
                <w:rFonts w:ascii="Calibri" w:eastAsia="Times New Roman" w:hAnsi="Calibri" w:cs="Calibri"/>
                <w:sz w:val="22"/>
                <w:szCs w:val="22"/>
              </w:rPr>
              <w:t xml:space="preserve"> F.1</w:t>
            </w:r>
            <w:r w:rsidR="0052396A" w:rsidRPr="001A49F9">
              <w:rPr>
                <w:rFonts w:ascii="Calibri" w:eastAsia="Times New Roman" w:hAnsi="Calibri" w:cs="Calibri"/>
                <w:sz w:val="22"/>
                <w:szCs w:val="22"/>
              </w:rPr>
              <w:t>.</w:t>
            </w:r>
            <w:r w:rsidR="4A83D6D7" w:rsidRPr="001A49F9">
              <w:rPr>
                <w:rFonts w:ascii="Calibri" w:eastAsia="Times New Roman" w:hAnsi="Calibri" w:cs="Calibri"/>
                <w:sz w:val="22"/>
                <w:szCs w:val="22"/>
              </w:rPr>
              <w:t xml:space="preserve"> Ideal Transportation System Self</w:t>
            </w:r>
            <w:r w:rsidR="18DA1453" w:rsidRPr="001A49F9">
              <w:rPr>
                <w:rFonts w:ascii="Calibri" w:eastAsia="Times New Roman" w:hAnsi="Calibri" w:cs="Calibri"/>
                <w:sz w:val="22"/>
                <w:szCs w:val="22"/>
              </w:rPr>
              <w:t>-</w:t>
            </w:r>
            <w:r w:rsidR="4A83D6D7" w:rsidRPr="001A49F9">
              <w:rPr>
                <w:rFonts w:ascii="Calibri" w:eastAsia="Times New Roman" w:hAnsi="Calibri" w:cs="Calibri"/>
                <w:sz w:val="22"/>
                <w:szCs w:val="22"/>
              </w:rPr>
              <w:t>Analysis (</w:t>
            </w:r>
            <w:r w:rsidR="26A65C6C" w:rsidRPr="001A49F9">
              <w:rPr>
                <w:rFonts w:ascii="Calibri" w:eastAsia="Times New Roman" w:hAnsi="Calibri" w:cs="Calibri"/>
                <w:sz w:val="22"/>
                <w:szCs w:val="22"/>
              </w:rPr>
              <w:t>pg. 73)</w:t>
            </w:r>
          </w:p>
          <w:p w14:paraId="6F05820C" w14:textId="7CF81D32" w:rsidR="0D8F133D" w:rsidRPr="001A49F9" w:rsidRDefault="00F463FB"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Sec</w:t>
            </w:r>
            <w:r w:rsidR="00975B34" w:rsidRPr="001A49F9">
              <w:rPr>
                <w:rFonts w:ascii="Calibri" w:eastAsia="Times New Roman" w:hAnsi="Calibri" w:cs="Calibri"/>
                <w:sz w:val="22"/>
                <w:szCs w:val="22"/>
              </w:rPr>
              <w:t xml:space="preserve">tion </w:t>
            </w:r>
            <w:r w:rsidR="00004122" w:rsidRPr="001A49F9">
              <w:rPr>
                <w:rFonts w:ascii="Calibri" w:eastAsia="Times New Roman" w:hAnsi="Calibri" w:cs="Calibri"/>
                <w:sz w:val="22"/>
                <w:szCs w:val="22"/>
              </w:rPr>
              <w:t>D.</w:t>
            </w:r>
            <w:r w:rsidR="4A83D6D7" w:rsidRPr="001A49F9">
              <w:rPr>
                <w:rFonts w:ascii="Calibri" w:eastAsia="Times New Roman" w:hAnsi="Calibri" w:cs="Calibri"/>
                <w:sz w:val="22"/>
                <w:szCs w:val="22"/>
              </w:rPr>
              <w:t xml:space="preserve"> </w:t>
            </w:r>
            <w:commentRangeStart w:id="0"/>
            <w:r w:rsidR="4A83D6D7" w:rsidRPr="001A49F9">
              <w:rPr>
                <w:rFonts w:ascii="Calibri" w:eastAsia="Times New Roman" w:hAnsi="Calibri" w:cs="Calibri"/>
                <w:sz w:val="22"/>
                <w:szCs w:val="22"/>
              </w:rPr>
              <w:t xml:space="preserve">Development of </w:t>
            </w:r>
            <w:r w:rsidR="3887255C" w:rsidRPr="001A49F9">
              <w:rPr>
                <w:rFonts w:ascii="Calibri" w:eastAsia="Times New Roman" w:hAnsi="Calibri" w:cs="Calibri"/>
                <w:sz w:val="22"/>
                <w:szCs w:val="22"/>
              </w:rPr>
              <w:t xml:space="preserve">the Transportation </w:t>
            </w:r>
            <w:r w:rsidR="00D80146" w:rsidRPr="001A49F9">
              <w:rPr>
                <w:rFonts w:ascii="Calibri" w:eastAsia="Times New Roman" w:hAnsi="Calibri" w:cs="Calibri"/>
                <w:sz w:val="22"/>
                <w:szCs w:val="22"/>
              </w:rPr>
              <w:t>Element</w:t>
            </w:r>
            <w:r w:rsidR="3BEA3EB4" w:rsidRPr="001A49F9">
              <w:rPr>
                <w:rFonts w:ascii="Calibri" w:eastAsia="Times New Roman" w:hAnsi="Calibri" w:cs="Calibri"/>
                <w:sz w:val="22"/>
                <w:szCs w:val="22"/>
              </w:rPr>
              <w:t xml:space="preserve"> (pg. 29)</w:t>
            </w:r>
            <w:r w:rsidR="00D80146" w:rsidRPr="001A49F9">
              <w:rPr>
                <w:rFonts w:ascii="Calibri" w:eastAsia="Times New Roman" w:hAnsi="Calibri" w:cs="Calibri"/>
                <w:sz w:val="22"/>
                <w:szCs w:val="22"/>
              </w:rPr>
              <w:t xml:space="preserve"> </w:t>
            </w:r>
            <w:commentRangeEnd w:id="0"/>
            <w:r w:rsidR="00F20277" w:rsidRPr="001A49F9">
              <w:rPr>
                <w:rStyle w:val="CommentReference"/>
                <w:rFonts w:ascii="Calibri" w:eastAsia="Times New Roman" w:hAnsi="Calibri" w:cs="Calibri"/>
                <w:sz w:val="22"/>
                <w:szCs w:val="22"/>
              </w:rPr>
              <w:commentReference w:id="0"/>
            </w:r>
          </w:p>
          <w:p w14:paraId="35090135" w14:textId="00B150FA" w:rsidR="0D8F133D" w:rsidRPr="001A49F9" w:rsidRDefault="0D8F133D" w:rsidP="7CD4E22B">
            <w:pPr>
              <w:spacing w:line="240" w:lineRule="auto"/>
              <w:rPr>
                <w:rFonts w:ascii="Calibri" w:eastAsia="Times New Roman" w:hAnsi="Calibri" w:cs="Calibri"/>
                <w:sz w:val="22"/>
                <w:szCs w:val="22"/>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DFBC47" w14:textId="36CF5EB8" w:rsidR="0D8F133D" w:rsidRPr="001A49F9" w:rsidRDefault="00AB04A0" w:rsidP="0D8F133D">
            <w:pPr>
              <w:spacing w:line="240" w:lineRule="auto"/>
              <w:rPr>
                <w:rFonts w:ascii="Calibri" w:eastAsia="Times New Roman" w:hAnsi="Calibri" w:cs="Calibri"/>
                <w:color w:val="467886"/>
                <w:sz w:val="22"/>
                <w:szCs w:val="22"/>
                <w:highlight w:val="yellow"/>
                <w:u w:val="single"/>
              </w:rPr>
            </w:pPr>
            <w:hyperlink r:id="rId53" w:history="1">
              <w:r w:rsidRPr="001A49F9">
                <w:rPr>
                  <w:rStyle w:val="Hyperlink"/>
                  <w:rFonts w:ascii="Calibri" w:hAnsi="Calibri" w:cs="Calibri"/>
                  <w:sz w:val="22"/>
                  <w:szCs w:val="22"/>
                </w:rPr>
                <w:t>Annapolis Ahead</w:t>
              </w:r>
              <w:r w:rsidR="00331952" w:rsidRPr="001A49F9">
                <w:rPr>
                  <w:rStyle w:val="Hyperlink"/>
                  <w:rFonts w:ascii="Calibri" w:eastAsia="Times New Roman" w:hAnsi="Calibri" w:cs="Calibri"/>
                  <w:sz w:val="22"/>
                  <w:szCs w:val="22"/>
                </w:rPr>
                <w:t xml:space="preserve"> </w:t>
              </w:r>
              <w:r w:rsidR="00D965D9" w:rsidRPr="001A49F9">
                <w:rPr>
                  <w:rStyle w:val="Hyperlink"/>
                  <w:rFonts w:ascii="Calibri" w:eastAsia="Times New Roman" w:hAnsi="Calibri" w:cs="Calibri"/>
                  <w:sz w:val="22"/>
                  <w:szCs w:val="22"/>
                </w:rPr>
                <w:t>Comprehensive Plan 2040</w:t>
              </w:r>
            </w:hyperlink>
            <w:r w:rsidR="00A46F7F" w:rsidRPr="001A49F9">
              <w:rPr>
                <w:rFonts w:ascii="Calibri" w:eastAsia="Times New Roman" w:hAnsi="Calibri" w:cs="Calibri"/>
                <w:color w:val="467886"/>
                <w:sz w:val="22"/>
                <w:szCs w:val="22"/>
                <w:u w:val="single"/>
              </w:rPr>
              <w:t>(</w:t>
            </w:r>
            <w:r w:rsidR="00DB0965" w:rsidRPr="001A49F9">
              <w:rPr>
                <w:rFonts w:ascii="Calibri" w:eastAsia="Times New Roman" w:hAnsi="Calibri" w:cs="Calibri"/>
                <w:color w:val="467886"/>
                <w:sz w:val="22"/>
                <w:szCs w:val="22"/>
                <w:u w:val="single"/>
              </w:rPr>
              <w:t xml:space="preserve">see </w:t>
            </w:r>
            <w:r w:rsidR="00AF3B95" w:rsidRPr="001A49F9">
              <w:rPr>
                <w:rFonts w:ascii="Calibri" w:eastAsia="Times New Roman" w:hAnsi="Calibri" w:cs="Calibri"/>
                <w:color w:val="467886"/>
                <w:sz w:val="22"/>
                <w:szCs w:val="22"/>
                <w:u w:val="single"/>
              </w:rPr>
              <w:t>6.</w:t>
            </w:r>
            <w:r w:rsidR="00CD4785" w:rsidRPr="001A49F9">
              <w:rPr>
                <w:rFonts w:ascii="Calibri" w:eastAsia="Times New Roman" w:hAnsi="Calibri" w:cs="Calibri"/>
                <w:color w:val="467886"/>
                <w:sz w:val="22"/>
                <w:szCs w:val="22"/>
                <w:u w:val="single"/>
              </w:rPr>
              <w:t xml:space="preserve"> </w:t>
            </w:r>
            <w:r w:rsidR="00AF3B95" w:rsidRPr="001A49F9">
              <w:rPr>
                <w:rFonts w:ascii="Calibri" w:eastAsia="Times New Roman" w:hAnsi="Calibri" w:cs="Calibri"/>
                <w:color w:val="467886"/>
                <w:sz w:val="22"/>
                <w:szCs w:val="22"/>
                <w:u w:val="single"/>
              </w:rPr>
              <w:t>Transportation</w:t>
            </w:r>
            <w:r w:rsidR="0001282A" w:rsidRPr="001A49F9">
              <w:rPr>
                <w:rFonts w:ascii="Calibri" w:eastAsia="Times New Roman" w:hAnsi="Calibri" w:cs="Calibri"/>
                <w:color w:val="467886"/>
                <w:sz w:val="22"/>
                <w:szCs w:val="22"/>
                <w:u w:val="single"/>
              </w:rPr>
              <w:t xml:space="preserve">, pg. 198 and </w:t>
            </w:r>
            <w:r w:rsidR="003C79B0" w:rsidRPr="001A49F9">
              <w:rPr>
                <w:rFonts w:ascii="Calibri" w:eastAsia="Times New Roman" w:hAnsi="Calibri" w:cs="Calibri"/>
                <w:color w:val="467886"/>
                <w:sz w:val="22"/>
                <w:szCs w:val="22"/>
                <w:u w:val="single"/>
              </w:rPr>
              <w:t>13.</w:t>
            </w:r>
            <w:r w:rsidR="00CA72D0" w:rsidRPr="001A49F9">
              <w:rPr>
                <w:rFonts w:ascii="Calibri" w:eastAsia="Times New Roman" w:hAnsi="Calibri" w:cs="Calibri"/>
                <w:color w:val="467886"/>
                <w:sz w:val="22"/>
                <w:szCs w:val="22"/>
                <w:u w:val="single"/>
              </w:rPr>
              <w:t xml:space="preserve"> Recommended</w:t>
            </w:r>
            <w:r w:rsidR="003C79B0" w:rsidRPr="001A49F9">
              <w:rPr>
                <w:rFonts w:ascii="Calibri" w:eastAsia="Times New Roman" w:hAnsi="Calibri" w:cs="Calibri"/>
                <w:color w:val="467886"/>
                <w:sz w:val="22"/>
                <w:szCs w:val="22"/>
                <w:u w:val="single"/>
              </w:rPr>
              <w:t xml:space="preserve"> Action Ma</w:t>
            </w:r>
            <w:r w:rsidR="008913C9" w:rsidRPr="001A49F9">
              <w:rPr>
                <w:rFonts w:ascii="Calibri" w:eastAsia="Times New Roman" w:hAnsi="Calibri" w:cs="Calibri"/>
                <w:color w:val="467886"/>
                <w:sz w:val="22"/>
                <w:szCs w:val="22"/>
                <w:u w:val="single"/>
              </w:rPr>
              <w:t>trix</w:t>
            </w:r>
            <w:r w:rsidR="00E55FFD" w:rsidRPr="001A49F9">
              <w:rPr>
                <w:rFonts w:ascii="Calibri" w:eastAsia="Times New Roman" w:hAnsi="Calibri" w:cs="Calibri"/>
                <w:sz w:val="22"/>
                <w:szCs w:val="22"/>
              </w:rPr>
              <w:t xml:space="preserve"> (</w:t>
            </w:r>
            <w:r w:rsidR="00A64604" w:rsidRPr="001A49F9">
              <w:rPr>
                <w:rFonts w:ascii="Calibri" w:eastAsia="Times New Roman" w:hAnsi="Calibri" w:cs="Calibri"/>
                <w:sz w:val="22"/>
                <w:szCs w:val="22"/>
              </w:rPr>
              <w:t>pg.</w:t>
            </w:r>
            <w:r w:rsidR="00F107E2" w:rsidRPr="001A49F9">
              <w:rPr>
                <w:rFonts w:ascii="Calibri" w:eastAsia="Times New Roman" w:hAnsi="Calibri" w:cs="Calibri"/>
                <w:sz w:val="22"/>
                <w:szCs w:val="22"/>
              </w:rPr>
              <w:t xml:space="preserve"> 420)</w:t>
            </w:r>
            <w:r w:rsidR="000402C2" w:rsidRPr="001A49F9">
              <w:rPr>
                <w:rFonts w:ascii="Calibri" w:eastAsia="Times New Roman" w:hAnsi="Calibri" w:cs="Calibri"/>
                <w:sz w:val="22"/>
                <w:szCs w:val="22"/>
              </w:rPr>
              <w:t>:</w:t>
            </w:r>
            <w:r w:rsidR="000402C2" w:rsidRPr="001A49F9">
              <w:rPr>
                <w:rFonts w:ascii="Calibri" w:eastAsia="Times New Roman" w:hAnsi="Calibri" w:cs="Calibri"/>
                <w:color w:val="467886"/>
                <w:sz w:val="22"/>
                <w:szCs w:val="22"/>
                <w:u w:val="single"/>
              </w:rPr>
              <w:t xml:space="preserve"> </w:t>
            </w:r>
            <w:r w:rsidR="00E60853" w:rsidRPr="001A49F9">
              <w:rPr>
                <w:rFonts w:ascii="Calibri" w:eastAsia="Times New Roman" w:hAnsi="Calibri" w:cs="Calibri"/>
                <w:sz w:val="22"/>
                <w:szCs w:val="22"/>
              </w:rPr>
              <w:t>analyze</w:t>
            </w:r>
            <w:r w:rsidR="00056270" w:rsidRPr="001A49F9">
              <w:rPr>
                <w:rFonts w:ascii="Calibri" w:eastAsia="Times New Roman" w:hAnsi="Calibri" w:cs="Calibri"/>
                <w:sz w:val="22"/>
                <w:szCs w:val="22"/>
              </w:rPr>
              <w:t>s</w:t>
            </w:r>
            <w:r w:rsidR="00E60853" w:rsidRPr="001A49F9">
              <w:rPr>
                <w:rFonts w:ascii="Calibri" w:eastAsia="Times New Roman" w:hAnsi="Calibri" w:cs="Calibri"/>
                <w:sz w:val="22"/>
                <w:szCs w:val="22"/>
              </w:rPr>
              <w:t xml:space="preserve"> </w:t>
            </w:r>
            <w:r w:rsidR="00A8458A" w:rsidRPr="001A49F9">
              <w:rPr>
                <w:rFonts w:ascii="Calibri" w:eastAsia="Times New Roman" w:hAnsi="Calibri" w:cs="Calibri"/>
                <w:sz w:val="22"/>
                <w:szCs w:val="22"/>
              </w:rPr>
              <w:t>existing conditions across all transportation modes, discusse</w:t>
            </w:r>
            <w:r w:rsidR="007B01F3" w:rsidRPr="001A49F9">
              <w:rPr>
                <w:rFonts w:ascii="Calibri" w:eastAsia="Times New Roman" w:hAnsi="Calibri" w:cs="Calibri"/>
                <w:sz w:val="22"/>
                <w:szCs w:val="22"/>
              </w:rPr>
              <w:t>s</w:t>
            </w:r>
            <w:r w:rsidR="00A8458A" w:rsidRPr="001A49F9">
              <w:rPr>
                <w:rFonts w:ascii="Calibri" w:eastAsia="Times New Roman" w:hAnsi="Calibri" w:cs="Calibri"/>
                <w:sz w:val="22"/>
                <w:szCs w:val="22"/>
              </w:rPr>
              <w:t xml:space="preserve"> the city’s expectations and priority needs, and propose</w:t>
            </w:r>
            <w:r w:rsidR="00AF3B64" w:rsidRPr="001A49F9">
              <w:rPr>
                <w:rFonts w:ascii="Calibri" w:eastAsia="Times New Roman" w:hAnsi="Calibri" w:cs="Calibri"/>
                <w:sz w:val="22"/>
                <w:szCs w:val="22"/>
              </w:rPr>
              <w:t>s</w:t>
            </w:r>
            <w:r w:rsidR="00A8458A" w:rsidRPr="001A49F9">
              <w:rPr>
                <w:rFonts w:ascii="Calibri" w:eastAsia="Times New Roman" w:hAnsi="Calibri" w:cs="Calibri"/>
                <w:sz w:val="22"/>
                <w:szCs w:val="22"/>
              </w:rPr>
              <w:t xml:space="preserve"> goals, actions, and performance measures to address issues and needs and</w:t>
            </w:r>
            <w:r w:rsidR="00192B22" w:rsidRPr="001A49F9">
              <w:rPr>
                <w:rFonts w:ascii="Calibri" w:eastAsia="Times New Roman" w:hAnsi="Calibri" w:cs="Calibri"/>
                <w:sz w:val="22"/>
                <w:szCs w:val="22"/>
              </w:rPr>
              <w:t xml:space="preserve"> build </w:t>
            </w:r>
            <w:r w:rsidR="00472461" w:rsidRPr="001A49F9">
              <w:rPr>
                <w:rFonts w:ascii="Calibri" w:eastAsia="Times New Roman" w:hAnsi="Calibri" w:cs="Calibri"/>
                <w:sz w:val="22"/>
                <w:szCs w:val="22"/>
              </w:rPr>
              <w:t xml:space="preserve">desirable multimodal transportation patterns for </w:t>
            </w:r>
            <w:r w:rsidR="001D664B" w:rsidRPr="001A49F9">
              <w:rPr>
                <w:rFonts w:ascii="Calibri" w:eastAsia="Times New Roman" w:hAnsi="Calibri" w:cs="Calibri"/>
                <w:sz w:val="22"/>
                <w:szCs w:val="22"/>
              </w:rPr>
              <w:t>the city</w:t>
            </w:r>
            <w:r w:rsidR="00472461" w:rsidRPr="001A49F9">
              <w:rPr>
                <w:rFonts w:ascii="Calibri" w:eastAsia="Times New Roman" w:hAnsi="Calibri" w:cs="Calibri"/>
                <w:sz w:val="22"/>
                <w:szCs w:val="22"/>
              </w:rPr>
              <w:t xml:space="preserve">. </w:t>
            </w:r>
            <w:r w:rsidR="00C161D0" w:rsidRPr="001A49F9">
              <w:rPr>
                <w:rFonts w:ascii="Calibri" w:eastAsia="Times New Roman" w:hAnsi="Calibri" w:cs="Calibri"/>
                <w:sz w:val="22"/>
                <w:szCs w:val="22"/>
              </w:rPr>
              <w:t xml:space="preserve"> </w:t>
            </w:r>
            <w:r w:rsidR="006C2E28" w:rsidRPr="001A49F9">
              <w:rPr>
                <w:rFonts w:ascii="Calibri" w:eastAsia="Times New Roman" w:hAnsi="Calibri" w:cs="Calibri"/>
                <w:color w:val="467886"/>
                <w:sz w:val="22"/>
                <w:szCs w:val="22"/>
                <w:u w:val="single"/>
              </w:rPr>
              <w:t xml:space="preserve"> </w:t>
            </w:r>
          </w:p>
        </w:tc>
      </w:tr>
      <w:tr w:rsidR="005507AC" w:rsidRPr="001A49F9" w14:paraId="7835363E" w14:textId="77777777" w:rsidTr="57FAAB41">
        <w:trPr>
          <w:trHeight w:val="2352"/>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2B6050" w14:textId="782CD893" w:rsidR="6E8CBA25" w:rsidRPr="001A49F9" w:rsidRDefault="00B95285" w:rsidP="34474136">
            <w:pPr>
              <w:spacing w:line="240" w:lineRule="auto"/>
              <w:rPr>
                <w:rFonts w:ascii="Calibri" w:eastAsia="Times New Roman" w:hAnsi="Calibri" w:cs="Calibri"/>
                <w:sz w:val="22"/>
                <w:szCs w:val="22"/>
              </w:rPr>
            </w:pPr>
            <w:r w:rsidRPr="001A49F9">
              <w:rPr>
                <w:rFonts w:ascii="Calibri" w:eastAsia="Calibri" w:hAnsi="Calibri" w:cs="Calibri"/>
                <w:sz w:val="22"/>
                <w:szCs w:val="22"/>
              </w:rPr>
              <w:t>A transportation element must</w:t>
            </w:r>
            <w:r w:rsidRPr="001A49F9">
              <w:rPr>
                <w:rFonts w:ascii="Calibri" w:eastAsia="Times New Roman" w:hAnsi="Calibri" w:cs="Calibri"/>
                <w:sz w:val="22"/>
                <w:szCs w:val="22"/>
              </w:rPr>
              <w:t xml:space="preserve"> </w:t>
            </w:r>
            <w:r w:rsidR="0037284B" w:rsidRPr="001A49F9">
              <w:rPr>
                <w:rFonts w:ascii="Calibri" w:eastAsia="Times New Roman" w:hAnsi="Calibri" w:cs="Calibri"/>
                <w:sz w:val="22"/>
                <w:szCs w:val="22"/>
              </w:rPr>
              <w:t xml:space="preserve">plan for </w:t>
            </w:r>
            <w:r w:rsidR="28CD3FD1" w:rsidRPr="001A49F9">
              <w:rPr>
                <w:rFonts w:ascii="Calibri" w:eastAsia="Times New Roman" w:hAnsi="Calibri" w:cs="Calibri"/>
                <w:sz w:val="22"/>
                <w:szCs w:val="22"/>
              </w:rPr>
              <w:t>bicycle and pedestrian access and travelways.</w:t>
            </w: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B81EC1" w14:textId="77777777" w:rsidR="00232F77" w:rsidRPr="001A49F9" w:rsidRDefault="00232F77" w:rsidP="00232F77">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t>Charter Counties</w:t>
            </w:r>
          </w:p>
          <w:p w14:paraId="3B808BBC" w14:textId="320E6895" w:rsidR="00232F77" w:rsidRPr="001A49F9" w:rsidRDefault="00232F77" w:rsidP="00232F77">
            <w:pPr>
              <w:spacing w:after="0" w:line="240" w:lineRule="auto"/>
              <w:textAlignment w:val="baseline"/>
              <w:rPr>
                <w:rFonts w:ascii="Calibri" w:eastAsia="Times New Roman" w:hAnsi="Calibri" w:cs="Calibri"/>
                <w:color w:val="467886"/>
                <w:sz w:val="22"/>
                <w:szCs w:val="22"/>
                <w:u w:val="single"/>
              </w:rPr>
            </w:pPr>
            <w:r w:rsidRPr="001A49F9">
              <w:rPr>
                <w:rFonts w:ascii="Calibri" w:eastAsia="Times New Roman" w:hAnsi="Calibri" w:cs="Calibri"/>
                <w:kern w:val="0"/>
                <w:sz w:val="22"/>
                <w:szCs w:val="22"/>
                <w14:ligatures w14:val="none"/>
              </w:rPr>
              <w:t>Land Use Article </w:t>
            </w:r>
            <w:hyperlink r:id="rId54" w:history="1">
              <w:r w:rsidRPr="001A49F9">
                <w:rPr>
                  <w:rStyle w:val="Hyperlink"/>
                  <w:rFonts w:ascii="Calibri" w:eastAsia="Times New Roman" w:hAnsi="Calibri" w:cs="Calibri"/>
                  <w:sz w:val="22"/>
                  <w:szCs w:val="22"/>
                </w:rPr>
                <w:t>§ 1-408(</w:t>
              </w:r>
              <w:r w:rsidR="00627A24" w:rsidRPr="001A49F9">
                <w:rPr>
                  <w:rStyle w:val="Hyperlink"/>
                  <w:rFonts w:ascii="Calibri" w:eastAsia="Times New Roman" w:hAnsi="Calibri" w:cs="Calibri"/>
                  <w:sz w:val="22"/>
                  <w:szCs w:val="22"/>
                </w:rPr>
                <w:t>d)(</w:t>
              </w:r>
              <w:r w:rsidR="00F967B1" w:rsidRPr="001A49F9">
                <w:rPr>
                  <w:rStyle w:val="Hyperlink"/>
                  <w:rFonts w:ascii="Calibri" w:eastAsia="Times New Roman" w:hAnsi="Calibri" w:cs="Calibri"/>
                  <w:sz w:val="22"/>
                  <w:szCs w:val="22"/>
                </w:rPr>
                <w:t>2)</w:t>
              </w:r>
              <w:r w:rsidRPr="001A49F9">
                <w:rPr>
                  <w:rStyle w:val="Hyperlink"/>
                  <w:rFonts w:ascii="Calibri" w:eastAsia="Times New Roman" w:hAnsi="Calibri" w:cs="Calibri"/>
                  <w:sz w:val="22"/>
                  <w:szCs w:val="22"/>
                </w:rPr>
                <w:t xml:space="preserve"> </w:t>
              </w:r>
            </w:hyperlink>
          </w:p>
          <w:p w14:paraId="4D7D78EC" w14:textId="77777777" w:rsidR="00232F77" w:rsidRPr="001A49F9" w:rsidRDefault="00232F77" w:rsidP="00232F77">
            <w:pPr>
              <w:spacing w:after="0" w:line="240" w:lineRule="auto"/>
              <w:textAlignment w:val="baseline"/>
              <w:rPr>
                <w:rFonts w:ascii="Calibri" w:eastAsia="Times New Roman" w:hAnsi="Calibri" w:cs="Calibri"/>
                <w:color w:val="467886"/>
                <w:sz w:val="22"/>
                <w:szCs w:val="22"/>
                <w:u w:val="single"/>
              </w:rPr>
            </w:pPr>
          </w:p>
          <w:p w14:paraId="6194D677" w14:textId="77777777" w:rsidR="00232F77" w:rsidRPr="001A49F9" w:rsidRDefault="00232F77" w:rsidP="00232F77">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t xml:space="preserve">Non-Charter Counties and Municipalities  </w:t>
            </w:r>
          </w:p>
          <w:p w14:paraId="7D54B137" w14:textId="1A6790E3" w:rsidR="0D8F133D" w:rsidRPr="001A49F9" w:rsidRDefault="00232F77" w:rsidP="00232F77">
            <w:pPr>
              <w:spacing w:line="240" w:lineRule="auto"/>
              <w:rPr>
                <w:rFonts w:ascii="Calibri" w:eastAsia="Times New Roman" w:hAnsi="Calibri" w:cs="Calibri"/>
                <w:sz w:val="22"/>
                <w:szCs w:val="22"/>
                <w:highlight w:val="yellow"/>
              </w:rPr>
            </w:pPr>
            <w:r w:rsidRPr="001A49F9">
              <w:rPr>
                <w:rFonts w:ascii="Calibri" w:eastAsia="Times New Roman" w:hAnsi="Calibri" w:cs="Calibri"/>
                <w:kern w:val="0"/>
                <w:sz w:val="22"/>
                <w:szCs w:val="22"/>
                <w14:ligatures w14:val="none"/>
              </w:rPr>
              <w:t>Land Use Article </w:t>
            </w:r>
            <w:hyperlink r:id="rId55" w:history="1">
              <w:r w:rsidRPr="001A49F9">
                <w:rPr>
                  <w:rStyle w:val="Hyperlink"/>
                  <w:rFonts w:ascii="Calibri" w:eastAsia="Times New Roman" w:hAnsi="Calibri" w:cs="Calibri"/>
                  <w:kern w:val="0"/>
                  <w:sz w:val="22"/>
                  <w:szCs w:val="22"/>
                  <w14:ligatures w14:val="none"/>
                </w:rPr>
                <w:t>§ 3-104</w:t>
              </w:r>
              <w:r w:rsidR="00F967B1" w:rsidRPr="001A49F9">
                <w:rPr>
                  <w:rStyle w:val="Hyperlink"/>
                  <w:rFonts w:ascii="Calibri" w:eastAsia="Times New Roman" w:hAnsi="Calibri" w:cs="Calibri"/>
                  <w:kern w:val="0"/>
                  <w:sz w:val="22"/>
                  <w:szCs w:val="22"/>
                  <w14:ligatures w14:val="none"/>
                </w:rPr>
                <w:t>(d)(2)</w:t>
              </w:r>
              <w:r w:rsidRPr="001A49F9">
                <w:rPr>
                  <w:rStyle w:val="Hyperlink"/>
                  <w:rFonts w:ascii="Calibri" w:eastAsia="Times New Roman" w:hAnsi="Calibri" w:cs="Calibri"/>
                  <w:kern w:val="0"/>
                  <w:sz w:val="22"/>
                  <w:szCs w:val="22"/>
                  <w14:ligatures w14:val="none"/>
                </w:rPr>
                <w:t xml:space="preserve"> </w:t>
              </w:r>
            </w:hyperlink>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8CC652" w14:textId="6C179FB2" w:rsidR="00A35D74" w:rsidRPr="001A49F9" w:rsidRDefault="337DB215" w:rsidP="7CD4E22B">
            <w:pPr>
              <w:spacing w:line="240" w:lineRule="auto"/>
              <w:rPr>
                <w:rFonts w:ascii="Calibri" w:eastAsia="Times New Roman" w:hAnsi="Calibri" w:cs="Calibri"/>
                <w:sz w:val="22"/>
                <w:szCs w:val="22"/>
              </w:rPr>
            </w:pPr>
            <w:hyperlink r:id="rId56" w:history="1">
              <w:r w:rsidRPr="001A49F9">
                <w:rPr>
                  <w:rStyle w:val="Hyperlink"/>
                  <w:rFonts w:ascii="Calibri" w:eastAsia="Times New Roman" w:hAnsi="Calibri" w:cs="Calibri"/>
                  <w:sz w:val="22"/>
                  <w:szCs w:val="22"/>
                </w:rPr>
                <w:t xml:space="preserve">Transportation </w:t>
              </w:r>
              <w:r w:rsidR="00F85FF4" w:rsidRPr="001A49F9">
                <w:rPr>
                  <w:rStyle w:val="Hyperlink"/>
                  <w:rFonts w:ascii="Calibri" w:eastAsia="Times New Roman" w:hAnsi="Calibri" w:cs="Calibri"/>
                  <w:sz w:val="22"/>
                  <w:szCs w:val="22"/>
                </w:rPr>
                <w:t xml:space="preserve">Element </w:t>
              </w:r>
              <w:r w:rsidRPr="001A49F9">
                <w:rPr>
                  <w:rStyle w:val="Hyperlink"/>
                  <w:rFonts w:ascii="Calibri" w:eastAsia="Times New Roman" w:hAnsi="Calibri" w:cs="Calibri"/>
                  <w:sz w:val="22"/>
                  <w:szCs w:val="22"/>
                </w:rPr>
                <w:t>Guidance</w:t>
              </w:r>
            </w:hyperlink>
            <w:r w:rsidR="00A35D74" w:rsidRPr="001A49F9">
              <w:rPr>
                <w:rFonts w:ascii="Calibri" w:eastAsia="Times New Roman" w:hAnsi="Calibri" w:cs="Calibri"/>
                <w:sz w:val="22"/>
                <w:szCs w:val="22"/>
              </w:rPr>
              <w:t>:</w:t>
            </w:r>
          </w:p>
          <w:p w14:paraId="44A58602" w14:textId="5826E5AF" w:rsidR="00A35D74" w:rsidRPr="001A49F9" w:rsidRDefault="23D4733B"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S</w:t>
            </w:r>
            <w:r w:rsidR="12C80BD2" w:rsidRPr="001A49F9">
              <w:rPr>
                <w:rFonts w:ascii="Calibri" w:eastAsia="Times New Roman" w:hAnsi="Calibri" w:cs="Calibri"/>
                <w:sz w:val="22"/>
                <w:szCs w:val="22"/>
              </w:rPr>
              <w:t xml:space="preserve">ection </w:t>
            </w:r>
            <w:r w:rsidR="05949112" w:rsidRPr="001A49F9">
              <w:rPr>
                <w:rFonts w:ascii="Calibri" w:eastAsia="Times New Roman" w:hAnsi="Calibri" w:cs="Calibri"/>
                <w:sz w:val="22"/>
                <w:szCs w:val="22"/>
              </w:rPr>
              <w:t xml:space="preserve">B.1.1.2. </w:t>
            </w:r>
            <w:r w:rsidR="6397B0FF" w:rsidRPr="001A49F9">
              <w:rPr>
                <w:rFonts w:ascii="Calibri" w:eastAsia="Times New Roman" w:hAnsi="Calibri" w:cs="Calibri"/>
                <w:sz w:val="22"/>
                <w:szCs w:val="22"/>
              </w:rPr>
              <w:t>Bicycle and Pedestrian Access and Travelways</w:t>
            </w:r>
            <w:r w:rsidR="2BFA3ACB" w:rsidRPr="001A49F9">
              <w:rPr>
                <w:rFonts w:ascii="Calibri" w:eastAsia="Times New Roman" w:hAnsi="Calibri" w:cs="Calibri"/>
                <w:sz w:val="22"/>
                <w:szCs w:val="22"/>
              </w:rPr>
              <w:t xml:space="preserve"> (pg. 9)</w:t>
            </w:r>
          </w:p>
          <w:p w14:paraId="0B25C4A3" w14:textId="776A7484" w:rsidR="006F0A33" w:rsidRPr="001A49F9" w:rsidRDefault="003C7EA5"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Section</w:t>
            </w:r>
            <w:r w:rsidR="00FB6103" w:rsidRPr="001A49F9">
              <w:rPr>
                <w:rFonts w:ascii="Calibri" w:eastAsia="Times New Roman" w:hAnsi="Calibri" w:cs="Calibri"/>
                <w:sz w:val="22"/>
                <w:szCs w:val="22"/>
              </w:rPr>
              <w:t xml:space="preserve"> </w:t>
            </w:r>
            <w:r w:rsidR="4E73F51E" w:rsidRPr="001A49F9">
              <w:rPr>
                <w:rFonts w:ascii="Calibri" w:eastAsia="Times New Roman" w:hAnsi="Calibri" w:cs="Calibri"/>
                <w:sz w:val="22"/>
                <w:szCs w:val="22"/>
              </w:rPr>
              <w:t xml:space="preserve">C.2.1. </w:t>
            </w:r>
            <w:r w:rsidR="00FB6103" w:rsidRPr="001A49F9">
              <w:rPr>
                <w:rFonts w:ascii="Calibri" w:eastAsia="Times New Roman" w:hAnsi="Calibri" w:cs="Calibri"/>
                <w:sz w:val="22"/>
                <w:szCs w:val="22"/>
              </w:rPr>
              <w:t>Micromobility</w:t>
            </w:r>
            <w:r w:rsidR="0574EDEC" w:rsidRPr="001A49F9">
              <w:rPr>
                <w:rFonts w:ascii="Calibri" w:eastAsia="Times New Roman" w:hAnsi="Calibri" w:cs="Calibri"/>
                <w:sz w:val="22"/>
                <w:szCs w:val="22"/>
              </w:rPr>
              <w:t xml:space="preserve"> (pg. 21)</w:t>
            </w:r>
            <w:r w:rsidR="00FB6103" w:rsidRPr="001A49F9">
              <w:rPr>
                <w:rFonts w:ascii="Calibri" w:eastAsia="Times New Roman" w:hAnsi="Calibri" w:cs="Calibri"/>
                <w:sz w:val="22"/>
                <w:szCs w:val="22"/>
              </w:rPr>
              <w:t xml:space="preserve"> </w:t>
            </w:r>
          </w:p>
          <w:p w14:paraId="3C49D9EE" w14:textId="0F3F177A" w:rsidR="00EB03C9" w:rsidRPr="001A49F9" w:rsidRDefault="006F0A33"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Section </w:t>
            </w:r>
            <w:r w:rsidR="25070B9B" w:rsidRPr="001A49F9">
              <w:rPr>
                <w:rFonts w:ascii="Calibri" w:eastAsia="Times New Roman" w:hAnsi="Calibri" w:cs="Calibri"/>
                <w:sz w:val="22"/>
                <w:szCs w:val="22"/>
              </w:rPr>
              <w:t xml:space="preserve">C.2.8. </w:t>
            </w:r>
            <w:r w:rsidR="00960559" w:rsidRPr="001A49F9">
              <w:rPr>
                <w:rFonts w:ascii="Calibri" w:eastAsia="Times New Roman" w:hAnsi="Calibri" w:cs="Calibri"/>
                <w:sz w:val="22"/>
                <w:szCs w:val="22"/>
              </w:rPr>
              <w:t>Wal</w:t>
            </w:r>
            <w:r w:rsidR="006818F6" w:rsidRPr="001A49F9">
              <w:rPr>
                <w:rFonts w:ascii="Calibri" w:eastAsia="Times New Roman" w:hAnsi="Calibri" w:cs="Calibri"/>
                <w:sz w:val="22"/>
                <w:szCs w:val="22"/>
              </w:rPr>
              <w:t>kability</w:t>
            </w:r>
            <w:r w:rsidR="2DCD5570" w:rsidRPr="001A49F9">
              <w:rPr>
                <w:rFonts w:ascii="Calibri" w:eastAsia="Times New Roman" w:hAnsi="Calibri" w:cs="Calibri"/>
                <w:sz w:val="22"/>
                <w:szCs w:val="22"/>
              </w:rPr>
              <w:t xml:space="preserve"> (pg. 24)</w:t>
            </w:r>
          </w:p>
          <w:p w14:paraId="4DD29862" w14:textId="2AAF3B8C" w:rsidR="0D8F133D" w:rsidRPr="001A49F9" w:rsidRDefault="00EB03C9"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Section</w:t>
            </w:r>
            <w:r w:rsidR="02AD3B69" w:rsidRPr="001A49F9">
              <w:rPr>
                <w:rFonts w:ascii="Calibri" w:eastAsia="Times New Roman" w:hAnsi="Calibri" w:cs="Calibri"/>
                <w:sz w:val="22"/>
                <w:szCs w:val="22"/>
              </w:rPr>
              <w:t xml:space="preserve"> C.2.9.</w:t>
            </w:r>
            <w:r w:rsidR="002F58BE" w:rsidRPr="001A49F9">
              <w:rPr>
                <w:rFonts w:ascii="Calibri" w:eastAsia="Times New Roman" w:hAnsi="Calibri" w:cs="Calibri"/>
                <w:sz w:val="22"/>
                <w:szCs w:val="22"/>
              </w:rPr>
              <w:t xml:space="preserve"> Complete Streets</w:t>
            </w:r>
            <w:r w:rsidR="58288DB7" w:rsidRPr="001A49F9">
              <w:rPr>
                <w:rFonts w:ascii="Calibri" w:eastAsia="Times New Roman" w:hAnsi="Calibri" w:cs="Calibri"/>
                <w:sz w:val="22"/>
                <w:szCs w:val="22"/>
              </w:rPr>
              <w:t xml:space="preserve"> (pg. 24)</w:t>
            </w:r>
          </w:p>
          <w:p w14:paraId="4B82BD19" w14:textId="43D6F925" w:rsidR="0D8F133D" w:rsidRPr="001A49F9" w:rsidRDefault="0D8F133D" w:rsidP="7CD4E22B">
            <w:pPr>
              <w:spacing w:line="240" w:lineRule="auto"/>
              <w:rPr>
                <w:rFonts w:ascii="Calibri" w:eastAsia="Times New Roman" w:hAnsi="Calibri" w:cs="Calibri"/>
                <w:sz w:val="22"/>
                <w:szCs w:val="22"/>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412137" w14:textId="746FF775" w:rsidR="0D8F133D" w:rsidRPr="001A49F9" w:rsidRDefault="00891388" w:rsidP="0D8F133D">
            <w:pPr>
              <w:spacing w:line="240" w:lineRule="auto"/>
              <w:rPr>
                <w:rFonts w:ascii="Calibri" w:eastAsia="Times" w:hAnsi="Calibri" w:cs="Calibri"/>
                <w:color w:val="467886"/>
                <w:sz w:val="22"/>
                <w:szCs w:val="22"/>
                <w:u w:val="single"/>
              </w:rPr>
            </w:pPr>
            <w:hyperlink r:id="rId57" w:history="1">
              <w:r w:rsidRPr="001A49F9">
                <w:rPr>
                  <w:rStyle w:val="Hyperlink"/>
                  <w:rFonts w:ascii="Calibri" w:eastAsia="Times" w:hAnsi="Calibri" w:cs="Calibri"/>
                  <w:sz w:val="22"/>
                  <w:szCs w:val="22"/>
                </w:rPr>
                <w:t>HoCo</w:t>
              </w:r>
              <w:r w:rsidR="00527A34" w:rsidRPr="001A49F9">
                <w:rPr>
                  <w:rStyle w:val="Hyperlink"/>
                  <w:rFonts w:ascii="Calibri" w:eastAsia="Times" w:hAnsi="Calibri" w:cs="Calibri"/>
                  <w:sz w:val="22"/>
                  <w:szCs w:val="22"/>
                </w:rPr>
                <w:t xml:space="preserve"> By Design</w:t>
              </w:r>
            </w:hyperlink>
            <w:r w:rsidR="005701FF" w:rsidRPr="001A49F9">
              <w:rPr>
                <w:rFonts w:ascii="Calibri" w:eastAsia="Times New Roman" w:hAnsi="Calibri" w:cs="Calibri"/>
                <w:color w:val="467886"/>
                <w:sz w:val="22"/>
                <w:szCs w:val="22"/>
                <w:u w:val="single"/>
              </w:rPr>
              <w:t>, the General Plan</w:t>
            </w:r>
            <w:r w:rsidR="00654547" w:rsidRPr="001A49F9">
              <w:rPr>
                <w:rFonts w:ascii="Calibri" w:eastAsia="Times" w:hAnsi="Calibri" w:cs="Calibri"/>
                <w:sz w:val="22"/>
                <w:szCs w:val="22"/>
              </w:rPr>
              <w:t xml:space="preserve"> (</w:t>
            </w:r>
            <w:r w:rsidR="00CA4C54" w:rsidRPr="001A49F9">
              <w:rPr>
                <w:rFonts w:ascii="Calibri" w:eastAsia="Times" w:hAnsi="Calibri" w:cs="Calibri"/>
                <w:sz w:val="22"/>
                <w:szCs w:val="22"/>
              </w:rPr>
              <w:t>see Chapter</w:t>
            </w:r>
            <w:r w:rsidR="00CE3B4D" w:rsidRPr="001A49F9">
              <w:rPr>
                <w:rFonts w:ascii="Calibri" w:eastAsia="Times" w:hAnsi="Calibri" w:cs="Calibri"/>
                <w:sz w:val="22"/>
                <w:szCs w:val="22"/>
              </w:rPr>
              <w:t xml:space="preserve"> 4</w:t>
            </w:r>
            <w:r w:rsidR="00E96E0B" w:rsidRPr="001A49F9">
              <w:rPr>
                <w:rFonts w:ascii="Calibri" w:eastAsia="Times" w:hAnsi="Calibri" w:cs="Calibri"/>
                <w:sz w:val="22"/>
                <w:szCs w:val="22"/>
              </w:rPr>
              <w:t>. County in Motion</w:t>
            </w:r>
            <w:r w:rsidR="002A4AD7" w:rsidRPr="001A49F9">
              <w:rPr>
                <w:rFonts w:ascii="Calibri" w:eastAsia="Times" w:hAnsi="Calibri" w:cs="Calibri"/>
                <w:sz w:val="22"/>
                <w:szCs w:val="22"/>
              </w:rPr>
              <w:t xml:space="preserve">, pg. </w:t>
            </w:r>
            <w:r w:rsidR="001D2396" w:rsidRPr="001A49F9">
              <w:rPr>
                <w:rFonts w:ascii="Calibri" w:eastAsia="Times" w:hAnsi="Calibri" w:cs="Calibri"/>
                <w:sz w:val="22"/>
                <w:szCs w:val="22"/>
              </w:rPr>
              <w:t>CIM</w:t>
            </w:r>
            <w:r w:rsidR="00405E45" w:rsidRPr="001A49F9">
              <w:rPr>
                <w:rFonts w:ascii="Calibri" w:eastAsia="Times" w:hAnsi="Calibri" w:cs="Calibri"/>
                <w:sz w:val="22"/>
                <w:szCs w:val="22"/>
              </w:rPr>
              <w:t>-3)</w:t>
            </w:r>
            <w:r w:rsidR="00F33B9D" w:rsidRPr="001A49F9">
              <w:rPr>
                <w:rFonts w:ascii="Calibri" w:eastAsia="Times" w:hAnsi="Calibri" w:cs="Calibri"/>
                <w:sz w:val="22"/>
                <w:szCs w:val="22"/>
              </w:rPr>
              <w:t>,</w:t>
            </w:r>
            <w:r w:rsidR="00527A34" w:rsidRPr="001A49F9">
              <w:rPr>
                <w:rFonts w:ascii="Calibri" w:eastAsia="Times" w:hAnsi="Calibri" w:cs="Calibri"/>
                <w:color w:val="467886"/>
                <w:sz w:val="22"/>
                <w:szCs w:val="22"/>
                <w:u w:val="single"/>
              </w:rPr>
              <w:t xml:space="preserve"> </w:t>
            </w:r>
            <w:r w:rsidR="00FE67EE" w:rsidRPr="001A49F9">
              <w:rPr>
                <w:rFonts w:ascii="Calibri" w:eastAsia="Times" w:hAnsi="Calibri" w:cs="Calibri"/>
                <w:color w:val="467886"/>
                <w:sz w:val="22"/>
                <w:szCs w:val="22"/>
                <w:u w:val="single"/>
              </w:rPr>
              <w:t xml:space="preserve">supported by </w:t>
            </w:r>
            <w:hyperlink r:id="rId58" w:history="1">
              <w:r w:rsidR="00C06756" w:rsidRPr="001A49F9">
                <w:rPr>
                  <w:rStyle w:val="Hyperlink"/>
                  <w:rFonts w:ascii="Calibri" w:eastAsia="Times" w:hAnsi="Calibri" w:cs="Calibri"/>
                  <w:sz w:val="22"/>
                  <w:szCs w:val="22"/>
                </w:rPr>
                <w:t>BikeHo</w:t>
              </w:r>
              <w:r w:rsidR="00010C94" w:rsidRPr="001A49F9">
                <w:rPr>
                  <w:rStyle w:val="Hyperlink"/>
                  <w:rFonts w:ascii="Calibri" w:eastAsia="Times" w:hAnsi="Calibri" w:cs="Calibri"/>
                  <w:sz w:val="22"/>
                  <w:szCs w:val="22"/>
                </w:rPr>
                <w:t>w</w:t>
              </w:r>
              <w:r w:rsidR="00C06756" w:rsidRPr="001A49F9">
                <w:rPr>
                  <w:rStyle w:val="Hyperlink"/>
                  <w:rFonts w:ascii="Calibri" w:eastAsia="Times" w:hAnsi="Calibri" w:cs="Calibri"/>
                  <w:sz w:val="22"/>
                  <w:szCs w:val="22"/>
                </w:rPr>
                <w:t>ard</w:t>
              </w:r>
            </w:hyperlink>
            <w:r w:rsidR="00C06756" w:rsidRPr="001A49F9">
              <w:rPr>
                <w:rFonts w:ascii="Calibri" w:eastAsia="Times" w:hAnsi="Calibri" w:cs="Calibri"/>
                <w:color w:val="467886"/>
                <w:sz w:val="22"/>
                <w:szCs w:val="22"/>
                <w:u w:val="single"/>
              </w:rPr>
              <w:t xml:space="preserve">, </w:t>
            </w:r>
            <w:hyperlink r:id="rId59" w:history="1">
              <w:r w:rsidR="00C06756" w:rsidRPr="001A49F9">
                <w:rPr>
                  <w:rStyle w:val="Hyperlink"/>
                  <w:rFonts w:ascii="Calibri" w:eastAsia="Times" w:hAnsi="Calibri" w:cs="Calibri"/>
                  <w:sz w:val="22"/>
                  <w:szCs w:val="22"/>
                </w:rPr>
                <w:t>WalkHoward</w:t>
              </w:r>
            </w:hyperlink>
            <w:r w:rsidR="00C06756" w:rsidRPr="001A49F9">
              <w:rPr>
                <w:rFonts w:ascii="Calibri" w:eastAsia="Times" w:hAnsi="Calibri" w:cs="Calibri"/>
                <w:color w:val="467886"/>
                <w:sz w:val="22"/>
                <w:szCs w:val="22"/>
                <w:u w:val="single"/>
              </w:rPr>
              <w:t xml:space="preserve">, and </w:t>
            </w:r>
            <w:r w:rsidR="6060BB55" w:rsidRPr="001A49F9">
              <w:rPr>
                <w:rFonts w:ascii="Calibri" w:eastAsia="Times" w:hAnsi="Calibri" w:cs="Calibri"/>
                <w:sz w:val="22"/>
                <w:szCs w:val="22"/>
              </w:rPr>
              <w:t xml:space="preserve">a </w:t>
            </w:r>
            <w:hyperlink r:id="rId60" w:history="1">
              <w:r w:rsidR="00327C79" w:rsidRPr="001A49F9">
                <w:rPr>
                  <w:rStyle w:val="Hyperlink"/>
                  <w:rFonts w:ascii="Calibri" w:eastAsia="Times" w:hAnsi="Calibri" w:cs="Calibri"/>
                  <w:color w:val="auto"/>
                  <w:sz w:val="22"/>
                  <w:szCs w:val="22"/>
                  <w:u w:val="none"/>
                </w:rPr>
                <w:t>Complete Streets</w:t>
              </w:r>
              <w:r w:rsidR="00D87DCD" w:rsidRPr="001A49F9">
                <w:rPr>
                  <w:rStyle w:val="Hyperlink"/>
                  <w:rFonts w:ascii="Calibri" w:eastAsia="Times" w:hAnsi="Calibri" w:cs="Calibri"/>
                  <w:color w:val="auto"/>
                  <w:sz w:val="22"/>
                  <w:szCs w:val="22"/>
                  <w:u w:val="none"/>
                </w:rPr>
                <w:t xml:space="preserve"> Policy</w:t>
              </w:r>
            </w:hyperlink>
            <w:r w:rsidR="00F33B9D" w:rsidRPr="001A49F9">
              <w:rPr>
                <w:rFonts w:ascii="Calibri" w:eastAsia="Times New Roman" w:hAnsi="Calibri" w:cs="Calibri"/>
                <w:sz w:val="22"/>
                <w:szCs w:val="22"/>
              </w:rPr>
              <w:t>,</w:t>
            </w:r>
            <w:r w:rsidR="00327C79" w:rsidRPr="001A49F9">
              <w:rPr>
                <w:rFonts w:ascii="Calibri" w:eastAsia="Times" w:hAnsi="Calibri" w:cs="Calibri"/>
                <w:sz w:val="22"/>
                <w:szCs w:val="22"/>
              </w:rPr>
              <w:t xml:space="preserve"> </w:t>
            </w:r>
            <w:r w:rsidR="001D54A3" w:rsidRPr="001A49F9">
              <w:rPr>
                <w:rFonts w:ascii="Calibri" w:eastAsia="Times" w:hAnsi="Calibri" w:cs="Calibri"/>
                <w:sz w:val="22"/>
                <w:szCs w:val="22"/>
              </w:rPr>
              <w:t>address</w:t>
            </w:r>
            <w:r w:rsidR="00101910" w:rsidRPr="001A49F9">
              <w:rPr>
                <w:rFonts w:ascii="Calibri" w:eastAsia="Times" w:hAnsi="Calibri" w:cs="Calibri"/>
                <w:sz w:val="22"/>
                <w:szCs w:val="22"/>
              </w:rPr>
              <w:t>es</w:t>
            </w:r>
            <w:r w:rsidR="001D54A3" w:rsidRPr="001A49F9">
              <w:rPr>
                <w:rFonts w:ascii="Calibri" w:eastAsia="Times" w:hAnsi="Calibri" w:cs="Calibri"/>
                <w:sz w:val="22"/>
                <w:szCs w:val="22"/>
              </w:rPr>
              <w:t xml:space="preserve"> </w:t>
            </w:r>
            <w:r w:rsidR="00243FFF" w:rsidRPr="001A49F9">
              <w:rPr>
                <w:rFonts w:ascii="Calibri" w:eastAsia="Times" w:hAnsi="Calibri" w:cs="Calibri"/>
                <w:sz w:val="22"/>
                <w:szCs w:val="22"/>
              </w:rPr>
              <w:t xml:space="preserve">pedestrian and bicycle accessibility and </w:t>
            </w:r>
            <w:r w:rsidR="001C325F" w:rsidRPr="001A49F9">
              <w:rPr>
                <w:rFonts w:ascii="Calibri" w:eastAsia="Times" w:hAnsi="Calibri" w:cs="Calibri"/>
                <w:sz w:val="22"/>
                <w:szCs w:val="22"/>
              </w:rPr>
              <w:t>improvement needs in the county</w:t>
            </w:r>
            <w:r w:rsidR="00654547" w:rsidRPr="001A49F9">
              <w:rPr>
                <w:rFonts w:ascii="Calibri" w:eastAsia="Times" w:hAnsi="Calibri" w:cs="Calibri"/>
                <w:sz w:val="22"/>
                <w:szCs w:val="22"/>
              </w:rPr>
              <w:t xml:space="preserve">. </w:t>
            </w:r>
          </w:p>
        </w:tc>
      </w:tr>
      <w:tr w:rsidR="005507AC" w:rsidRPr="001A49F9" w14:paraId="329C42D5" w14:textId="77777777" w:rsidTr="57FAAB41">
        <w:trPr>
          <w:trHeight w:val="300"/>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081981" w14:textId="20011D66" w:rsidR="76F354C2" w:rsidRPr="001A49F9" w:rsidRDefault="00B95285" w:rsidP="34474136">
            <w:pPr>
              <w:spacing w:line="240" w:lineRule="auto"/>
              <w:rPr>
                <w:rFonts w:ascii="Calibri" w:eastAsia="Times New Roman" w:hAnsi="Calibri" w:cs="Calibri"/>
                <w:sz w:val="22"/>
                <w:szCs w:val="22"/>
              </w:rPr>
            </w:pPr>
            <w:r w:rsidRPr="001A49F9">
              <w:rPr>
                <w:rFonts w:ascii="Calibri" w:eastAsia="Calibri" w:hAnsi="Calibri" w:cs="Calibri"/>
                <w:sz w:val="22"/>
                <w:szCs w:val="22"/>
              </w:rPr>
              <w:lastRenderedPageBreak/>
              <w:t>A transportation element must</w:t>
            </w:r>
            <w:r w:rsidRPr="001A49F9">
              <w:rPr>
                <w:rFonts w:ascii="Calibri" w:eastAsia="Times New Roman" w:hAnsi="Calibri" w:cs="Calibri"/>
                <w:sz w:val="22"/>
                <w:szCs w:val="22"/>
              </w:rPr>
              <w:t xml:space="preserve"> i</w:t>
            </w:r>
            <w:r w:rsidR="02E73D77" w:rsidRPr="001A49F9">
              <w:rPr>
                <w:rFonts w:ascii="Calibri" w:eastAsia="Times New Roman" w:hAnsi="Calibri" w:cs="Calibri"/>
                <w:sz w:val="22"/>
                <w:szCs w:val="22"/>
              </w:rPr>
              <w:t>nclude an estimate of the use of any proposed improvement</w:t>
            </w:r>
            <w:r w:rsidR="0EB7BCBF" w:rsidRPr="001A49F9">
              <w:rPr>
                <w:rFonts w:ascii="Calibri" w:eastAsia="Calibri" w:hAnsi="Calibri" w:cs="Calibri"/>
                <w:sz w:val="22"/>
                <w:szCs w:val="22"/>
              </w:rPr>
              <w:t>.</w:t>
            </w:r>
          </w:p>
        </w:tc>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EDBDE9" w14:textId="77777777" w:rsidR="007473EA" w:rsidRPr="001A49F9" w:rsidRDefault="007473EA" w:rsidP="007473EA">
            <w:pPr>
              <w:spacing w:after="0" w:line="240" w:lineRule="auto"/>
              <w:textAlignment w:val="baseline"/>
              <w:rPr>
                <w:rFonts w:ascii="Calibri" w:eastAsia="Times New Roman" w:hAnsi="Calibri" w:cs="Calibri"/>
                <w:b/>
                <w:bCs/>
                <w:kern w:val="0"/>
                <w:sz w:val="22"/>
                <w:szCs w:val="22"/>
                <w14:ligatures w14:val="none"/>
              </w:rPr>
            </w:pPr>
            <w:r w:rsidRPr="001A49F9">
              <w:rPr>
                <w:rFonts w:ascii="Calibri" w:eastAsia="Times New Roman" w:hAnsi="Calibri" w:cs="Calibri"/>
                <w:b/>
                <w:bCs/>
                <w:kern w:val="0"/>
                <w:sz w:val="22"/>
                <w:szCs w:val="22"/>
                <w14:ligatures w14:val="none"/>
              </w:rPr>
              <w:t>Charter Counties</w:t>
            </w:r>
          </w:p>
          <w:p w14:paraId="049B7295" w14:textId="7335013C" w:rsidR="007473EA" w:rsidRPr="001A49F9" w:rsidRDefault="007473EA" w:rsidP="007473EA">
            <w:pPr>
              <w:spacing w:after="0" w:line="240" w:lineRule="auto"/>
              <w:textAlignment w:val="baseline"/>
              <w:rPr>
                <w:rFonts w:ascii="Calibri" w:eastAsia="Times New Roman" w:hAnsi="Calibri" w:cs="Calibri"/>
                <w:color w:val="467886"/>
                <w:sz w:val="22"/>
                <w:szCs w:val="22"/>
                <w:u w:val="single"/>
              </w:rPr>
            </w:pPr>
            <w:r w:rsidRPr="001A49F9">
              <w:rPr>
                <w:rFonts w:ascii="Calibri" w:eastAsia="Times New Roman" w:hAnsi="Calibri" w:cs="Calibri"/>
                <w:kern w:val="0"/>
                <w:sz w:val="22"/>
                <w:szCs w:val="22"/>
                <w14:ligatures w14:val="none"/>
              </w:rPr>
              <w:t>Land Use Article </w:t>
            </w:r>
            <w:r w:rsidRPr="001A49F9">
              <w:rPr>
                <w:rFonts w:ascii="Calibri" w:eastAsia="Times New Roman" w:hAnsi="Calibri" w:cs="Calibri"/>
                <w:color w:val="467886"/>
                <w:sz w:val="22"/>
                <w:szCs w:val="22"/>
                <w:u w:val="single"/>
              </w:rPr>
              <w:t>§ 1-408</w:t>
            </w:r>
            <w:r w:rsidR="00961818" w:rsidRPr="001A49F9">
              <w:rPr>
                <w:rFonts w:ascii="Calibri" w:eastAsia="Times New Roman" w:hAnsi="Calibri" w:cs="Calibri"/>
                <w:color w:val="467886"/>
                <w:sz w:val="22"/>
                <w:szCs w:val="22"/>
                <w:u w:val="single"/>
              </w:rPr>
              <w:t>(d)(3)</w:t>
            </w:r>
            <w:r w:rsidRPr="001A49F9">
              <w:rPr>
                <w:rFonts w:ascii="Calibri" w:eastAsia="Times New Roman" w:hAnsi="Calibri" w:cs="Calibri"/>
                <w:color w:val="467886"/>
                <w:sz w:val="22"/>
                <w:szCs w:val="22"/>
                <w:u w:val="single"/>
              </w:rPr>
              <w:t xml:space="preserve"> </w:t>
            </w:r>
          </w:p>
          <w:p w14:paraId="5A8776EC" w14:textId="77777777" w:rsidR="007473EA" w:rsidRPr="001A49F9" w:rsidRDefault="007473EA" w:rsidP="007473EA">
            <w:pPr>
              <w:spacing w:after="0" w:line="240" w:lineRule="auto"/>
              <w:textAlignment w:val="baseline"/>
              <w:rPr>
                <w:rFonts w:ascii="Calibri" w:eastAsia="Times New Roman" w:hAnsi="Calibri" w:cs="Calibri"/>
                <w:color w:val="467886"/>
                <w:sz w:val="22"/>
                <w:szCs w:val="22"/>
                <w:u w:val="single"/>
              </w:rPr>
            </w:pPr>
          </w:p>
          <w:p w14:paraId="19EA2FCD" w14:textId="77777777" w:rsidR="007473EA" w:rsidRPr="001A49F9" w:rsidRDefault="007473EA" w:rsidP="007473EA">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b/>
                <w:bCs/>
                <w:kern w:val="0"/>
                <w:sz w:val="22"/>
                <w:szCs w:val="22"/>
                <w14:ligatures w14:val="none"/>
              </w:rPr>
              <w:t xml:space="preserve">Non-Charter Counties and Municipalities  </w:t>
            </w:r>
          </w:p>
          <w:p w14:paraId="477ADFF1" w14:textId="01B7DBB6" w:rsidR="0D8F133D" w:rsidRPr="001A49F9" w:rsidRDefault="007473EA" w:rsidP="007473EA">
            <w:pPr>
              <w:spacing w:line="240" w:lineRule="auto"/>
              <w:rPr>
                <w:rFonts w:ascii="Calibri" w:eastAsia="Times New Roman" w:hAnsi="Calibri" w:cs="Calibri"/>
                <w:sz w:val="22"/>
                <w:szCs w:val="22"/>
                <w:highlight w:val="yellow"/>
              </w:rPr>
            </w:pPr>
            <w:r w:rsidRPr="001A49F9">
              <w:rPr>
                <w:rFonts w:ascii="Calibri" w:eastAsia="Times New Roman" w:hAnsi="Calibri" w:cs="Calibri"/>
                <w:kern w:val="0"/>
                <w:sz w:val="22"/>
                <w:szCs w:val="22"/>
                <w14:ligatures w14:val="none"/>
              </w:rPr>
              <w:t>Land Use Article </w:t>
            </w:r>
            <w:hyperlink r:id="rId61" w:history="1">
              <w:r w:rsidRPr="001A49F9">
                <w:rPr>
                  <w:rStyle w:val="Hyperlink"/>
                  <w:rFonts w:ascii="Calibri" w:eastAsia="Times New Roman" w:hAnsi="Calibri" w:cs="Calibri"/>
                  <w:kern w:val="0"/>
                  <w:sz w:val="22"/>
                  <w:szCs w:val="22"/>
                  <w14:ligatures w14:val="none"/>
                </w:rPr>
                <w:t>§ 3-104</w:t>
              </w:r>
              <w:r w:rsidR="00961818" w:rsidRPr="001A49F9">
                <w:rPr>
                  <w:rStyle w:val="Hyperlink"/>
                  <w:rFonts w:ascii="Calibri" w:eastAsia="Times New Roman" w:hAnsi="Calibri" w:cs="Calibri"/>
                  <w:kern w:val="0"/>
                  <w:sz w:val="22"/>
                  <w:szCs w:val="22"/>
                  <w14:ligatures w14:val="none"/>
                </w:rPr>
                <w:t>(d)(3)</w:t>
              </w:r>
              <w:r w:rsidRPr="001A49F9">
                <w:rPr>
                  <w:rStyle w:val="Hyperlink"/>
                  <w:rFonts w:ascii="Calibri" w:eastAsia="Times New Roman" w:hAnsi="Calibri" w:cs="Calibri"/>
                  <w:kern w:val="0"/>
                  <w:sz w:val="22"/>
                  <w:szCs w:val="22"/>
                  <w14:ligatures w14:val="none"/>
                </w:rPr>
                <w:t xml:space="preserve"> </w:t>
              </w:r>
            </w:hyperlink>
          </w:p>
        </w:tc>
        <w:tc>
          <w:tcPr>
            <w:tcW w:w="51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C9BF82" w14:textId="4968B848" w:rsidR="0D8F133D" w:rsidRPr="001A49F9" w:rsidRDefault="0CCDC7E5" w:rsidP="57FAAB41">
            <w:pPr>
              <w:spacing w:line="240" w:lineRule="auto"/>
              <w:rPr>
                <w:rFonts w:ascii="Calibri" w:eastAsia="Times New Roman" w:hAnsi="Calibri" w:cs="Calibri"/>
                <w:sz w:val="22"/>
                <w:szCs w:val="22"/>
              </w:rPr>
            </w:pPr>
            <w:hyperlink r:id="rId62">
              <w:r w:rsidRPr="001A49F9">
                <w:rPr>
                  <w:rStyle w:val="Hyperlink"/>
                  <w:rFonts w:ascii="Calibri" w:eastAsia="Times New Roman" w:hAnsi="Calibri" w:cs="Calibri"/>
                  <w:sz w:val="22"/>
                  <w:szCs w:val="22"/>
                </w:rPr>
                <w:t xml:space="preserve">Transportation </w:t>
              </w:r>
              <w:r w:rsidR="00F85FF4" w:rsidRPr="001A49F9">
                <w:rPr>
                  <w:rStyle w:val="Hyperlink"/>
                  <w:rFonts w:ascii="Calibri" w:eastAsia="Times New Roman" w:hAnsi="Calibri" w:cs="Calibri"/>
                  <w:sz w:val="22"/>
                  <w:szCs w:val="22"/>
                </w:rPr>
                <w:t xml:space="preserve">Element </w:t>
              </w:r>
              <w:r w:rsidRPr="001A49F9">
                <w:rPr>
                  <w:rStyle w:val="Hyperlink"/>
                  <w:rFonts w:ascii="Calibri" w:eastAsia="Times New Roman" w:hAnsi="Calibri" w:cs="Calibri"/>
                  <w:sz w:val="22"/>
                  <w:szCs w:val="22"/>
                </w:rPr>
                <w:t>Guidance</w:t>
              </w:r>
              <w:r w:rsidR="0982DE64" w:rsidRPr="001A49F9">
                <w:rPr>
                  <w:rStyle w:val="Hyperlink"/>
                  <w:rFonts w:ascii="Calibri" w:eastAsia="Times New Roman" w:hAnsi="Calibri" w:cs="Calibri"/>
                  <w:sz w:val="22"/>
                  <w:szCs w:val="22"/>
                </w:rPr>
                <w:t>:</w:t>
              </w:r>
            </w:hyperlink>
          </w:p>
          <w:p w14:paraId="24968E0B" w14:textId="1F02D30B" w:rsidR="0D8F133D" w:rsidRPr="001A49F9" w:rsidRDefault="6EB89A8F" w:rsidP="7CD4E22B">
            <w:pPr>
              <w:spacing w:line="240" w:lineRule="auto"/>
              <w:rPr>
                <w:rFonts w:ascii="Calibri" w:eastAsia="Times New Roman" w:hAnsi="Calibri" w:cs="Calibri"/>
                <w:sz w:val="22"/>
                <w:szCs w:val="22"/>
              </w:rPr>
            </w:pPr>
            <w:r w:rsidRPr="001A49F9">
              <w:rPr>
                <w:rFonts w:ascii="Calibri" w:eastAsia="Times New Roman" w:hAnsi="Calibri" w:cs="Calibri"/>
                <w:sz w:val="22"/>
                <w:szCs w:val="22"/>
              </w:rPr>
              <w:t>S</w:t>
            </w:r>
            <w:r w:rsidR="727AF5CD" w:rsidRPr="001A49F9">
              <w:rPr>
                <w:rFonts w:ascii="Calibri" w:eastAsia="Times New Roman" w:hAnsi="Calibri" w:cs="Calibri"/>
                <w:sz w:val="22"/>
                <w:szCs w:val="22"/>
              </w:rPr>
              <w:t>ection</w:t>
            </w:r>
            <w:r w:rsidR="001D58B7" w:rsidRPr="001A49F9">
              <w:rPr>
                <w:rFonts w:ascii="Calibri" w:eastAsia="Times New Roman" w:hAnsi="Calibri" w:cs="Calibri"/>
                <w:sz w:val="22"/>
                <w:szCs w:val="22"/>
              </w:rPr>
              <w:t xml:space="preserve"> </w:t>
            </w:r>
            <w:r w:rsidR="009272AE" w:rsidRPr="001A49F9">
              <w:rPr>
                <w:rFonts w:ascii="Calibri" w:eastAsia="Times New Roman" w:hAnsi="Calibri" w:cs="Calibri"/>
                <w:sz w:val="22"/>
                <w:szCs w:val="22"/>
              </w:rPr>
              <w:t>B.1.1.3.</w:t>
            </w:r>
            <w:r w:rsidR="6642150F" w:rsidRPr="001A49F9">
              <w:rPr>
                <w:rFonts w:ascii="Calibri" w:eastAsia="Times New Roman" w:hAnsi="Calibri" w:cs="Calibri"/>
                <w:sz w:val="22"/>
                <w:szCs w:val="22"/>
              </w:rPr>
              <w:t xml:space="preserve"> “Estimate of Use of Proposed Improvement</w:t>
            </w:r>
            <w:r w:rsidR="00470468" w:rsidRPr="001A49F9">
              <w:rPr>
                <w:rFonts w:ascii="Calibri" w:eastAsia="Times New Roman" w:hAnsi="Calibri" w:cs="Calibri"/>
                <w:sz w:val="22"/>
                <w:szCs w:val="22"/>
              </w:rPr>
              <w:t>”</w:t>
            </w:r>
            <w:r w:rsidR="44776640" w:rsidRPr="001A49F9">
              <w:rPr>
                <w:rFonts w:ascii="Calibri" w:eastAsia="Times New Roman" w:hAnsi="Calibri" w:cs="Calibri"/>
                <w:sz w:val="22"/>
                <w:szCs w:val="22"/>
              </w:rPr>
              <w:t xml:space="preserve"> (pg. 9)</w:t>
            </w:r>
          </w:p>
          <w:p w14:paraId="6FD59FDA" w14:textId="40E2E028" w:rsidR="0D8F133D" w:rsidRPr="001A49F9" w:rsidRDefault="0D8F133D" w:rsidP="7CD4E22B">
            <w:pPr>
              <w:spacing w:line="240" w:lineRule="auto"/>
              <w:rPr>
                <w:rFonts w:ascii="Calibri" w:eastAsia="Times New Roman" w:hAnsi="Calibri" w:cs="Calibri"/>
                <w:sz w:val="22"/>
                <w:szCs w:val="22"/>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3DE684" w14:textId="21CBAF8E" w:rsidR="0D8F133D" w:rsidRPr="001A49F9" w:rsidRDefault="7F9FDFD6" w:rsidP="0D8F133D">
            <w:pPr>
              <w:spacing w:line="240" w:lineRule="auto"/>
              <w:rPr>
                <w:rFonts w:ascii="Calibri" w:eastAsia="Times New Roman" w:hAnsi="Calibri" w:cs="Calibri"/>
                <w:color w:val="467886"/>
                <w:sz w:val="22"/>
                <w:szCs w:val="22"/>
                <w:highlight w:val="yellow"/>
                <w:u w:val="single"/>
              </w:rPr>
            </w:pPr>
            <w:hyperlink r:id="rId63">
              <w:r w:rsidRPr="001A49F9">
                <w:rPr>
                  <w:rStyle w:val="Hyperlink"/>
                  <w:rFonts w:ascii="Calibri" w:eastAsia="Times New Roman" w:hAnsi="Calibri" w:cs="Calibri"/>
                  <w:sz w:val="22"/>
                  <w:szCs w:val="22"/>
                </w:rPr>
                <w:t>Annapolis Ahead Comprehensive Plan 2040</w:t>
              </w:r>
            </w:hyperlink>
            <w:r w:rsidR="00BA082F" w:rsidRPr="001A49F9">
              <w:rPr>
                <w:rFonts w:ascii="Calibri" w:hAnsi="Calibri" w:cs="Calibri"/>
                <w:sz w:val="22"/>
                <w:szCs w:val="22"/>
              </w:rPr>
              <w:t xml:space="preserve"> </w:t>
            </w:r>
            <w:r w:rsidR="00C65071" w:rsidRPr="001A49F9">
              <w:rPr>
                <w:rFonts w:ascii="Calibri" w:hAnsi="Calibri" w:cs="Calibri"/>
                <w:sz w:val="22"/>
                <w:szCs w:val="22"/>
              </w:rPr>
              <w:t>(pg</w:t>
            </w:r>
            <w:r w:rsidR="000F4679" w:rsidRPr="001A49F9">
              <w:rPr>
                <w:rFonts w:ascii="Calibri" w:hAnsi="Calibri" w:cs="Calibri"/>
                <w:sz w:val="22"/>
                <w:szCs w:val="22"/>
              </w:rPr>
              <w:t>s</w:t>
            </w:r>
            <w:r w:rsidR="003B4FD5" w:rsidRPr="001A49F9">
              <w:rPr>
                <w:rFonts w:ascii="Calibri" w:hAnsi="Calibri" w:cs="Calibri"/>
                <w:sz w:val="22"/>
                <w:szCs w:val="22"/>
              </w:rPr>
              <w:t>.</w:t>
            </w:r>
            <w:r w:rsidR="00535ECC" w:rsidRPr="001A49F9">
              <w:rPr>
                <w:rFonts w:ascii="Calibri" w:hAnsi="Calibri" w:cs="Calibri"/>
                <w:sz w:val="22"/>
                <w:szCs w:val="22"/>
              </w:rPr>
              <w:t xml:space="preserve"> 238</w:t>
            </w:r>
            <w:r w:rsidR="00E974F8" w:rsidRPr="001A49F9">
              <w:rPr>
                <w:rFonts w:ascii="Calibri" w:hAnsi="Calibri" w:cs="Calibri"/>
                <w:sz w:val="22"/>
                <w:szCs w:val="22"/>
              </w:rPr>
              <w:t>-246)</w:t>
            </w:r>
            <w:r w:rsidR="00F33B9D" w:rsidRPr="001A49F9">
              <w:rPr>
                <w:rFonts w:ascii="Calibri" w:hAnsi="Calibri" w:cs="Calibri"/>
                <w:sz w:val="22"/>
                <w:szCs w:val="22"/>
              </w:rPr>
              <w:t>:</w:t>
            </w:r>
            <w:r w:rsidR="00741117" w:rsidRPr="001A49F9">
              <w:rPr>
                <w:rFonts w:ascii="Calibri" w:eastAsia="Times New Roman" w:hAnsi="Calibri" w:cs="Calibri"/>
                <w:color w:val="467886"/>
                <w:sz w:val="22"/>
                <w:szCs w:val="22"/>
                <w:u w:val="single"/>
              </w:rPr>
              <w:t xml:space="preserve"> </w:t>
            </w:r>
            <w:r w:rsidR="003D1049" w:rsidRPr="001A49F9">
              <w:rPr>
                <w:rFonts w:ascii="Calibri" w:eastAsia="Times New Roman" w:hAnsi="Calibri" w:cs="Calibri"/>
                <w:sz w:val="22"/>
                <w:szCs w:val="22"/>
              </w:rPr>
              <w:t xml:space="preserve">includes a set of </w:t>
            </w:r>
            <w:r w:rsidR="00270C36" w:rsidRPr="001A49F9">
              <w:rPr>
                <w:rFonts w:ascii="Calibri" w:eastAsia="Times New Roman" w:hAnsi="Calibri" w:cs="Calibri"/>
                <w:sz w:val="22"/>
                <w:szCs w:val="22"/>
              </w:rPr>
              <w:t>performance measures</w:t>
            </w:r>
            <w:r w:rsidR="006B018A" w:rsidRPr="001A49F9">
              <w:rPr>
                <w:rFonts w:ascii="Calibri" w:eastAsia="Times New Roman" w:hAnsi="Calibri" w:cs="Calibri"/>
                <w:sz w:val="22"/>
                <w:szCs w:val="22"/>
              </w:rPr>
              <w:t xml:space="preserve"> to demonstrate </w:t>
            </w:r>
            <w:r w:rsidR="0064222B" w:rsidRPr="001A49F9">
              <w:rPr>
                <w:rFonts w:ascii="Calibri" w:eastAsia="Times New Roman" w:hAnsi="Calibri" w:cs="Calibri"/>
                <w:sz w:val="22"/>
                <w:szCs w:val="22"/>
              </w:rPr>
              <w:t xml:space="preserve">and ensure </w:t>
            </w:r>
            <w:r w:rsidR="002403D0" w:rsidRPr="001A49F9">
              <w:rPr>
                <w:rFonts w:ascii="Calibri" w:eastAsia="Times New Roman" w:hAnsi="Calibri" w:cs="Calibri"/>
                <w:sz w:val="22"/>
                <w:szCs w:val="22"/>
              </w:rPr>
              <w:t>the desirable collective results of implementing</w:t>
            </w:r>
            <w:r w:rsidR="00E9518C" w:rsidRPr="001A49F9">
              <w:rPr>
                <w:rFonts w:ascii="Calibri" w:eastAsia="Times New Roman" w:hAnsi="Calibri" w:cs="Calibri"/>
                <w:sz w:val="22"/>
                <w:szCs w:val="22"/>
              </w:rPr>
              <w:t xml:space="preserve"> proposed improvements and actions</w:t>
            </w:r>
            <w:r w:rsidR="00E019A1" w:rsidRPr="001A49F9">
              <w:rPr>
                <w:rFonts w:ascii="Calibri" w:eastAsia="Times New Roman" w:hAnsi="Calibri" w:cs="Calibri"/>
                <w:sz w:val="22"/>
                <w:szCs w:val="22"/>
              </w:rPr>
              <w:t xml:space="preserve">. </w:t>
            </w:r>
            <w:r w:rsidR="00E9518C" w:rsidRPr="001A49F9">
              <w:rPr>
                <w:rFonts w:ascii="Calibri" w:eastAsia="Times New Roman" w:hAnsi="Calibri" w:cs="Calibri"/>
                <w:sz w:val="22"/>
                <w:szCs w:val="22"/>
              </w:rPr>
              <w:t xml:space="preserve"> </w:t>
            </w:r>
          </w:p>
        </w:tc>
      </w:tr>
    </w:tbl>
    <w:p w14:paraId="7627A8EF" w14:textId="77777777" w:rsidR="003328C2" w:rsidRDefault="003328C2" w:rsidP="001E34C8">
      <w:pPr>
        <w:spacing w:after="0" w:line="240" w:lineRule="auto"/>
        <w:textAlignment w:val="baseline"/>
        <w:rPr>
          <w:rFonts w:ascii="Calibri" w:eastAsia="Times New Roman" w:hAnsi="Calibri" w:cs="Calibri"/>
          <w:color w:val="0F4761"/>
          <w:kern w:val="0"/>
          <w:sz w:val="40"/>
          <w:szCs w:val="40"/>
          <w14:ligatures w14:val="none"/>
        </w:rPr>
        <w:sectPr w:rsidR="003328C2" w:rsidSect="00D00444">
          <w:headerReference w:type="default" r:id="rId64"/>
          <w:pgSz w:w="20160" w:h="12240" w:orient="landscape" w:code="5"/>
          <w:pgMar w:top="1440" w:right="1440" w:bottom="1440" w:left="1440" w:header="720" w:footer="720" w:gutter="0"/>
          <w:cols w:space="720"/>
          <w:docGrid w:linePitch="360"/>
        </w:sectPr>
      </w:pPr>
    </w:p>
    <w:tbl>
      <w:tblPr>
        <w:tblW w:w="1700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72"/>
        <w:gridCol w:w="4333"/>
        <w:gridCol w:w="5387"/>
        <w:gridCol w:w="5310"/>
      </w:tblGrid>
      <w:tr w:rsidR="00306862" w:rsidRPr="001A49F9" w14:paraId="3DB40D0B" w14:textId="77777777" w:rsidTr="003E34D2">
        <w:trPr>
          <w:trHeight w:val="300"/>
          <w:tblHeader/>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644E5EEC" w14:textId="77777777" w:rsidR="001E34C8" w:rsidRPr="001A49F9" w:rsidRDefault="001E34C8"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b/>
                <w:bCs/>
                <w:kern w:val="0"/>
                <w14:ligatures w14:val="none"/>
              </w:rPr>
              <w:lastRenderedPageBreak/>
              <w:t>Best-Practice Subject</w:t>
            </w:r>
            <w:r w:rsidRPr="001A49F9">
              <w:rPr>
                <w:rFonts w:ascii="Calibri" w:eastAsia="Times New Roman" w:hAnsi="Calibri" w:cs="Calibri"/>
                <w:kern w:val="0"/>
                <w14:ligatures w14:val="none"/>
              </w:rPr>
              <w:t> </w:t>
            </w:r>
          </w:p>
          <w:p w14:paraId="2D9C6AFD" w14:textId="77777777" w:rsidR="001E34C8" w:rsidRPr="001A49F9" w:rsidRDefault="001E34C8"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 </w:t>
            </w:r>
          </w:p>
          <w:p w14:paraId="64C13663" w14:textId="5D553290" w:rsidR="001E34C8" w:rsidRPr="001A49F9" w:rsidRDefault="0BB1548A"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This column </w:t>
            </w:r>
            <w:r w:rsidRPr="001A49F9">
              <w:rPr>
                <w:rFonts w:ascii="Calibri" w:eastAsia="Times New Roman" w:hAnsi="Calibri" w:cs="Calibri"/>
              </w:rPr>
              <w:t xml:space="preserve">identifies items recommended for inclusion in </w:t>
            </w:r>
            <w:r w:rsidR="61197D4F" w:rsidRPr="001A49F9">
              <w:rPr>
                <w:rFonts w:ascii="Calibri" w:eastAsia="Times New Roman" w:hAnsi="Calibri" w:cs="Calibri"/>
                <w:kern w:val="0"/>
                <w14:ligatures w14:val="none"/>
              </w:rPr>
              <w:t xml:space="preserve">the </w:t>
            </w:r>
            <w:r w:rsidR="664C5A7B" w:rsidRPr="001A49F9">
              <w:rPr>
                <w:rFonts w:ascii="Calibri" w:eastAsia="Times New Roman" w:hAnsi="Calibri" w:cs="Calibri"/>
              </w:rPr>
              <w:t>Transportation</w:t>
            </w:r>
            <w:r w:rsidRPr="001A49F9">
              <w:rPr>
                <w:rFonts w:ascii="Calibri" w:eastAsia="Times New Roman" w:hAnsi="Calibri" w:cs="Calibri"/>
              </w:rPr>
              <w:t xml:space="preserve"> elements </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635062EF" w14:textId="26334BFF" w:rsidR="001E34C8" w:rsidRPr="001A49F9" w:rsidRDefault="001E34C8"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b/>
                <w:bCs/>
                <w:kern w:val="0"/>
                <w14:ligatures w14:val="none"/>
              </w:rPr>
              <w:t xml:space="preserve">MDP </w:t>
            </w:r>
            <w:r w:rsidR="00827B7F" w:rsidRPr="001A49F9">
              <w:rPr>
                <w:rFonts w:ascii="Calibri" w:eastAsia="Times New Roman" w:hAnsi="Calibri" w:cs="Calibri"/>
                <w:b/>
                <w:bCs/>
                <w:kern w:val="0"/>
                <w14:ligatures w14:val="none"/>
              </w:rPr>
              <w:t>Gu</w:t>
            </w:r>
            <w:r w:rsidR="002A52BD" w:rsidRPr="001A49F9">
              <w:rPr>
                <w:rFonts w:ascii="Calibri" w:eastAsia="Times New Roman" w:hAnsi="Calibri" w:cs="Calibri"/>
                <w:b/>
                <w:bCs/>
                <w:kern w:val="0"/>
                <w14:ligatures w14:val="none"/>
              </w:rPr>
              <w:t xml:space="preserve">idance </w:t>
            </w:r>
          </w:p>
          <w:p w14:paraId="1DF0450A" w14:textId="77777777" w:rsidR="001E34C8" w:rsidRPr="001A49F9" w:rsidRDefault="001E34C8"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 </w:t>
            </w:r>
          </w:p>
          <w:p w14:paraId="25955EC9" w14:textId="77777777" w:rsidR="001E34C8" w:rsidRPr="001A49F9" w:rsidRDefault="001E34C8"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This column explains plan content that a particular best-practice subject should include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tcPr>
          <w:p w14:paraId="7C671579" w14:textId="77777777" w:rsidR="603CA875" w:rsidRPr="001A49F9" w:rsidRDefault="0411CDEE" w:rsidP="603CA875">
            <w:pPr>
              <w:spacing w:line="240" w:lineRule="auto"/>
              <w:rPr>
                <w:rFonts w:ascii="Calibri" w:eastAsia="Times New Roman" w:hAnsi="Calibri" w:cs="Calibri"/>
                <w:b/>
                <w:bCs/>
              </w:rPr>
            </w:pPr>
            <w:r w:rsidRPr="001A49F9">
              <w:rPr>
                <w:rFonts w:ascii="Calibri" w:eastAsia="Times New Roman" w:hAnsi="Calibri" w:cs="Calibri"/>
                <w:b/>
                <w:bCs/>
              </w:rPr>
              <w:t>Resources</w:t>
            </w:r>
          </w:p>
          <w:p w14:paraId="7C757400" w14:textId="6471F1AA" w:rsidR="00EC7E4F" w:rsidRPr="001A49F9" w:rsidRDefault="00526C38" w:rsidP="603CA875">
            <w:pPr>
              <w:spacing w:line="240" w:lineRule="auto"/>
              <w:rPr>
                <w:rFonts w:ascii="Calibri" w:hAnsi="Calibri" w:cs="Calibri"/>
              </w:rPr>
            </w:pPr>
            <w:r w:rsidRPr="001A49F9">
              <w:rPr>
                <w:rFonts w:ascii="Calibri" w:hAnsi="Calibri" w:cs="Calibri"/>
              </w:rPr>
              <w:t xml:space="preserve">This column recommends resources to reference in addressing the best practice </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46C68CCA" w14:textId="77777777" w:rsidR="001E34C8" w:rsidRPr="001A49F9" w:rsidRDefault="001E34C8"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b/>
                <w:bCs/>
                <w:kern w:val="0"/>
                <w14:ligatures w14:val="none"/>
              </w:rPr>
              <w:t>Example</w:t>
            </w:r>
            <w:r w:rsidRPr="001A49F9">
              <w:rPr>
                <w:rFonts w:ascii="Calibri" w:eastAsia="Times New Roman" w:hAnsi="Calibri" w:cs="Calibri"/>
                <w:kern w:val="0"/>
                <w14:ligatures w14:val="none"/>
              </w:rPr>
              <w:t> </w:t>
            </w:r>
          </w:p>
          <w:p w14:paraId="4A140783" w14:textId="77777777" w:rsidR="001E34C8" w:rsidRPr="001A49F9" w:rsidRDefault="001E34C8"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 </w:t>
            </w:r>
          </w:p>
          <w:p w14:paraId="7D70F62A" w14:textId="77777777" w:rsidR="001E34C8" w:rsidRPr="001A49F9" w:rsidRDefault="001E34C8" w:rsidP="001E34C8">
            <w:pPr>
              <w:spacing w:after="0" w:line="240" w:lineRule="auto"/>
              <w:textAlignment w:val="baseline"/>
              <w:rPr>
                <w:rFonts w:ascii="Calibri" w:eastAsia="Times New Roman" w:hAnsi="Calibri" w:cs="Calibri"/>
                <w:kern w:val="0"/>
                <w14:ligatures w14:val="none"/>
              </w:rPr>
            </w:pPr>
            <w:r w:rsidRPr="001A49F9">
              <w:rPr>
                <w:rFonts w:ascii="Calibri" w:eastAsia="Times New Roman" w:hAnsi="Calibri" w:cs="Calibri"/>
                <w:kern w:val="0"/>
                <w14:ligatures w14:val="none"/>
              </w:rPr>
              <w:t>This column recommends good examples of plans that demonstrate best practices </w:t>
            </w:r>
          </w:p>
        </w:tc>
      </w:tr>
      <w:tr w:rsidR="00370C86" w:rsidRPr="001A49F9" w14:paraId="1921DB8C"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A23966" w14:textId="067572BA" w:rsidR="00676A1E" w:rsidRPr="001A49F9" w:rsidRDefault="6F2F0839" w:rsidP="7CD4E22B">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Vision</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80C9A9" w14:textId="23EF2CB9" w:rsidR="003C30DF" w:rsidRPr="001A49F9" w:rsidRDefault="60845D9D" w:rsidP="001E34C8">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sz w:val="22"/>
                <w:szCs w:val="22"/>
              </w:rPr>
              <w:t xml:space="preserve">The Transportation Element should </w:t>
            </w:r>
            <w:r w:rsidR="512DC4BA" w:rsidRPr="001A49F9">
              <w:rPr>
                <w:rFonts w:ascii="Calibri" w:eastAsia="Times New Roman" w:hAnsi="Calibri" w:cs="Calibri"/>
                <w:sz w:val="22"/>
                <w:szCs w:val="22"/>
              </w:rPr>
              <w:t xml:space="preserve">include a vision for transportation in the community. It should </w:t>
            </w:r>
            <w:r w:rsidR="6870C557" w:rsidRPr="001A49F9">
              <w:rPr>
                <w:rFonts w:ascii="Calibri" w:eastAsia="Times New Roman" w:hAnsi="Calibri" w:cs="Calibri"/>
                <w:sz w:val="22"/>
                <w:szCs w:val="22"/>
              </w:rPr>
              <w:t>be used to inform specific goals, objectives, and strategies for improving transportation in the community.</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4A5207" w14:textId="787A6090" w:rsidR="603CA875" w:rsidRPr="001A49F9" w:rsidRDefault="00895710" w:rsidP="603CA875">
            <w:pPr>
              <w:spacing w:line="240" w:lineRule="auto"/>
              <w:rPr>
                <w:rFonts w:ascii="Calibri" w:eastAsia="Times New Roman" w:hAnsi="Calibri" w:cs="Calibri"/>
                <w:sz w:val="22"/>
                <w:szCs w:val="22"/>
              </w:rPr>
            </w:pPr>
            <w:hyperlink r:id="rId65" w:history="1">
              <w:r w:rsidRPr="001A49F9">
                <w:rPr>
                  <w:rStyle w:val="Hyperlink"/>
                  <w:rFonts w:ascii="Calibri" w:eastAsia="Times New Roman" w:hAnsi="Calibri" w:cs="Calibri"/>
                  <w:sz w:val="22"/>
                  <w:szCs w:val="22"/>
                </w:rPr>
                <w:t>The Maryland Transportation Plan</w:t>
              </w:r>
            </w:hyperlink>
            <w:r w:rsidR="0039665B" w:rsidRPr="001A49F9">
              <w:rPr>
                <w:rFonts w:ascii="Calibri" w:eastAsia="Times New Roman" w:hAnsi="Calibri" w:cs="Calibri"/>
                <w:sz w:val="22"/>
                <w:szCs w:val="22"/>
              </w:rPr>
              <w:t xml:space="preserve"> (pg. 5</w:t>
            </w:r>
            <w:r w:rsidR="00574122" w:rsidRPr="001A49F9">
              <w:rPr>
                <w:rFonts w:ascii="Calibri" w:eastAsia="Times New Roman" w:hAnsi="Calibri" w:cs="Calibri"/>
                <w:sz w:val="22"/>
                <w:szCs w:val="22"/>
              </w:rPr>
              <w:t>)</w:t>
            </w:r>
            <w:r w:rsidR="00277442" w:rsidRPr="001A49F9">
              <w:rPr>
                <w:rFonts w:ascii="Calibri" w:eastAsia="Times New Roman" w:hAnsi="Calibri" w:cs="Calibri"/>
                <w:sz w:val="22"/>
                <w:szCs w:val="22"/>
              </w:rPr>
              <w:t xml:space="preserve">: </w:t>
            </w:r>
            <w:r w:rsidR="00A761B6" w:rsidRPr="001A49F9">
              <w:rPr>
                <w:rFonts w:ascii="Calibri" w:eastAsia="Times New Roman" w:hAnsi="Calibri" w:cs="Calibri"/>
                <w:sz w:val="22"/>
                <w:szCs w:val="22"/>
              </w:rPr>
              <w:t xml:space="preserve">Align with </w:t>
            </w:r>
            <w:r w:rsidR="0027233F" w:rsidRPr="001A49F9">
              <w:rPr>
                <w:rFonts w:ascii="Calibri" w:eastAsia="Times New Roman" w:hAnsi="Calibri" w:cs="Calibri"/>
                <w:sz w:val="22"/>
                <w:szCs w:val="22"/>
              </w:rPr>
              <w:t>stat</w:t>
            </w:r>
            <w:r w:rsidR="00003ADE" w:rsidRPr="001A49F9">
              <w:rPr>
                <w:rFonts w:ascii="Calibri" w:eastAsia="Times New Roman" w:hAnsi="Calibri" w:cs="Calibri"/>
                <w:sz w:val="22"/>
                <w:szCs w:val="22"/>
              </w:rPr>
              <w:t xml:space="preserve">e </w:t>
            </w:r>
            <w:r w:rsidR="0027233F" w:rsidRPr="001A49F9">
              <w:rPr>
                <w:rFonts w:ascii="Calibri" w:eastAsia="Times New Roman" w:hAnsi="Calibri" w:cs="Calibri"/>
                <w:sz w:val="22"/>
                <w:szCs w:val="22"/>
              </w:rPr>
              <w:t xml:space="preserve">transportation </w:t>
            </w:r>
            <w:r w:rsidR="00F3220C" w:rsidRPr="001A49F9">
              <w:rPr>
                <w:rFonts w:ascii="Calibri" w:eastAsia="Times New Roman" w:hAnsi="Calibri" w:cs="Calibri"/>
                <w:sz w:val="22"/>
                <w:szCs w:val="22"/>
              </w:rPr>
              <w:t>vision</w:t>
            </w:r>
            <w:r w:rsidR="00A761B6" w:rsidRPr="001A49F9">
              <w:rPr>
                <w:rFonts w:ascii="Calibri" w:eastAsia="Times New Roman" w:hAnsi="Calibri" w:cs="Calibri"/>
                <w:sz w:val="22"/>
                <w:szCs w:val="22"/>
              </w:rPr>
              <w:t xml:space="preserve"> and goals</w:t>
            </w:r>
            <w:r w:rsidR="00F3220C" w:rsidRPr="001A49F9">
              <w:rPr>
                <w:rFonts w:ascii="Calibri" w:eastAsia="Times New Roman" w:hAnsi="Calibri" w:cs="Calibri"/>
                <w:sz w:val="22"/>
                <w:szCs w:val="22"/>
              </w:rPr>
              <w:t>.</w:t>
            </w:r>
          </w:p>
          <w:p w14:paraId="2472DEF7" w14:textId="7AE4ACAA" w:rsidR="00493190" w:rsidRPr="001A49F9" w:rsidRDefault="00493190" w:rsidP="603CA875">
            <w:pPr>
              <w:spacing w:line="240" w:lineRule="auto"/>
              <w:rPr>
                <w:rFonts w:ascii="Calibri" w:eastAsia="Times New Roman" w:hAnsi="Calibri" w:cs="Calibri"/>
                <w:sz w:val="22"/>
                <w:szCs w:val="22"/>
              </w:rPr>
            </w:pPr>
            <w:hyperlink r:id="rId66" w:history="1">
              <w:r w:rsidRPr="001A49F9">
                <w:rPr>
                  <w:rStyle w:val="Hyperlink"/>
                  <w:rFonts w:ascii="Calibri" w:eastAsia="Times New Roman" w:hAnsi="Calibri" w:cs="Calibri"/>
                  <w:sz w:val="22"/>
                  <w:szCs w:val="22"/>
                </w:rPr>
                <w:t>Sustainable Growth Transportation Principle</w:t>
              </w:r>
              <w:r w:rsidR="00993B7A" w:rsidRPr="001A49F9">
                <w:rPr>
                  <w:rStyle w:val="Hyperlink"/>
                  <w:rFonts w:ascii="Calibri" w:eastAsia="Times New Roman" w:hAnsi="Calibri" w:cs="Calibri"/>
                  <w:sz w:val="22"/>
                  <w:szCs w:val="22"/>
                </w:rPr>
                <w:t xml:space="preserve"> and </w:t>
              </w:r>
              <w:r w:rsidR="00B065B3" w:rsidRPr="001A49F9">
                <w:rPr>
                  <w:rStyle w:val="Hyperlink"/>
                  <w:rFonts w:ascii="Calibri" w:eastAsia="Times New Roman" w:hAnsi="Calibri" w:cs="Calibri"/>
                  <w:sz w:val="22"/>
                  <w:szCs w:val="22"/>
                </w:rPr>
                <w:t>Implementation Guide</w:t>
              </w:r>
            </w:hyperlink>
            <w:r w:rsidR="00421A77" w:rsidRPr="001A49F9">
              <w:rPr>
                <w:rFonts w:ascii="Calibri" w:eastAsia="Times New Roman" w:hAnsi="Calibri" w:cs="Calibri"/>
                <w:sz w:val="22"/>
                <w:szCs w:val="22"/>
              </w:rPr>
              <w:t xml:space="preserve"> (pg.</w:t>
            </w:r>
            <w:r w:rsidR="001C4AF7" w:rsidRPr="001A49F9">
              <w:rPr>
                <w:rFonts w:ascii="Calibri" w:eastAsia="Times New Roman" w:hAnsi="Calibri" w:cs="Calibri"/>
                <w:sz w:val="22"/>
                <w:szCs w:val="22"/>
              </w:rPr>
              <w:t>21-22)</w:t>
            </w:r>
            <w:r w:rsidR="00A14BF3" w:rsidRPr="001A49F9">
              <w:rPr>
                <w:rFonts w:ascii="Calibri" w:eastAsia="Times New Roman" w:hAnsi="Calibri" w:cs="Calibri"/>
                <w:sz w:val="22"/>
                <w:szCs w:val="22"/>
              </w:rPr>
              <w:t>:</w:t>
            </w:r>
            <w:r w:rsidR="00F635F8" w:rsidRPr="001A49F9">
              <w:rPr>
                <w:rFonts w:ascii="Calibri" w:eastAsia="Times New Roman" w:hAnsi="Calibri" w:cs="Calibri"/>
                <w:sz w:val="22"/>
                <w:szCs w:val="22"/>
              </w:rPr>
              <w:t xml:space="preserve"> </w:t>
            </w:r>
            <w:r w:rsidR="00981621" w:rsidRPr="001A49F9">
              <w:rPr>
                <w:rFonts w:ascii="Calibri" w:eastAsia="Times New Roman" w:hAnsi="Calibri" w:cs="Calibri"/>
                <w:sz w:val="22"/>
                <w:szCs w:val="22"/>
              </w:rPr>
              <w:t xml:space="preserve">Address Transportation and </w:t>
            </w:r>
            <w:r w:rsidR="00CB4BF7" w:rsidRPr="001A49F9">
              <w:rPr>
                <w:rFonts w:ascii="Calibri" w:eastAsia="Times New Roman" w:hAnsi="Calibri" w:cs="Calibri"/>
                <w:sz w:val="22"/>
                <w:szCs w:val="22"/>
              </w:rPr>
              <w:t xml:space="preserve">other Planning Principles. </w:t>
            </w:r>
          </w:p>
          <w:p w14:paraId="598792CB" w14:textId="490F0E06" w:rsidR="00424DDF" w:rsidRPr="001A49F9" w:rsidRDefault="4E79B55F" w:rsidP="603CA875">
            <w:pPr>
              <w:spacing w:line="240" w:lineRule="auto"/>
              <w:rPr>
                <w:rFonts w:ascii="Calibri" w:eastAsia="Times New Roman" w:hAnsi="Calibri" w:cs="Calibri"/>
                <w:sz w:val="22"/>
                <w:szCs w:val="22"/>
              </w:rPr>
            </w:pPr>
            <w:hyperlink r:id="rId67">
              <w:r w:rsidRPr="001A49F9">
                <w:rPr>
                  <w:rStyle w:val="Hyperlink"/>
                  <w:rFonts w:ascii="Calibri" w:eastAsia="Times New Roman" w:hAnsi="Calibri" w:cs="Calibri"/>
                  <w:sz w:val="22"/>
                  <w:szCs w:val="22"/>
                </w:rPr>
                <w:t>Transportation Element Guidance</w:t>
              </w:r>
            </w:hyperlink>
            <w:r w:rsidR="781204E7" w:rsidRPr="001A49F9">
              <w:rPr>
                <w:rFonts w:ascii="Calibri" w:eastAsia="Times New Roman" w:hAnsi="Calibri" w:cs="Calibri"/>
                <w:sz w:val="22"/>
                <w:szCs w:val="22"/>
              </w:rPr>
              <w:t xml:space="preserve"> - </w:t>
            </w:r>
            <w:r w:rsidRPr="001A49F9">
              <w:rPr>
                <w:rFonts w:ascii="Calibri" w:eastAsia="Times New Roman" w:hAnsi="Calibri" w:cs="Calibri"/>
                <w:sz w:val="22"/>
                <w:szCs w:val="22"/>
              </w:rPr>
              <w:t>Section D.</w:t>
            </w:r>
            <w:r w:rsidR="40E6B75C" w:rsidRPr="001A49F9">
              <w:rPr>
                <w:rFonts w:ascii="Calibri" w:eastAsia="Times New Roman" w:hAnsi="Calibri" w:cs="Calibri"/>
                <w:sz w:val="22"/>
                <w:szCs w:val="22"/>
              </w:rPr>
              <w:t>3</w:t>
            </w:r>
            <w:r w:rsidRPr="001A49F9">
              <w:rPr>
                <w:rFonts w:ascii="Calibri" w:eastAsia="Times New Roman" w:hAnsi="Calibri" w:cs="Calibri"/>
                <w:sz w:val="22"/>
                <w:szCs w:val="22"/>
              </w:rPr>
              <w:t>.</w:t>
            </w:r>
            <w:r w:rsidR="00470468" w:rsidRPr="001A49F9">
              <w:rPr>
                <w:rFonts w:ascii="Calibri" w:eastAsia="Times New Roman" w:hAnsi="Calibri" w:cs="Calibri"/>
                <w:sz w:val="22"/>
                <w:szCs w:val="22"/>
              </w:rPr>
              <w:t xml:space="preserve"> </w:t>
            </w:r>
            <w:r w:rsidR="40E6B75C" w:rsidRPr="001A49F9">
              <w:rPr>
                <w:rFonts w:ascii="Calibri" w:eastAsia="Times New Roman" w:hAnsi="Calibri" w:cs="Calibri"/>
                <w:sz w:val="22"/>
                <w:szCs w:val="22"/>
              </w:rPr>
              <w:t>Establishing a Transportation Vision</w:t>
            </w:r>
            <w:r w:rsidR="306C8690" w:rsidRPr="001A49F9">
              <w:rPr>
                <w:rFonts w:ascii="Calibri" w:eastAsia="Times New Roman" w:hAnsi="Calibri" w:cs="Calibri"/>
                <w:sz w:val="22"/>
                <w:szCs w:val="22"/>
              </w:rPr>
              <w:t xml:space="preserve"> (pg. 31)</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FA8972" w14:textId="0514767C" w:rsidR="003C30DF" w:rsidRPr="001A49F9" w:rsidRDefault="007172D7" w:rsidP="001E34C8">
            <w:pPr>
              <w:spacing w:after="0" w:line="240" w:lineRule="auto"/>
              <w:textAlignment w:val="baseline"/>
              <w:rPr>
                <w:rFonts w:ascii="Calibri" w:eastAsia="Times New Roman" w:hAnsi="Calibri" w:cs="Calibri"/>
                <w:kern w:val="0"/>
                <w:sz w:val="22"/>
                <w:szCs w:val="22"/>
                <w14:ligatures w14:val="none"/>
              </w:rPr>
            </w:pPr>
            <w:hyperlink r:id="rId68" w:history="1">
              <w:r w:rsidRPr="001A49F9">
                <w:rPr>
                  <w:rStyle w:val="Hyperlink"/>
                  <w:rFonts w:ascii="Calibri" w:eastAsia="Times New Roman" w:hAnsi="Calibri" w:cs="Calibri"/>
                  <w:kern w:val="0"/>
                  <w:sz w:val="22"/>
                  <w:szCs w:val="22"/>
                  <w14:ligatures w14:val="none"/>
                </w:rPr>
                <w:t>Baltimore County Master Plan 2030</w:t>
              </w:r>
            </w:hyperlink>
            <w:r w:rsidR="00F1601D" w:rsidRPr="001A49F9">
              <w:rPr>
                <w:rFonts w:ascii="Calibri" w:hAnsi="Calibri" w:cs="Calibri"/>
                <w:sz w:val="22"/>
                <w:szCs w:val="22"/>
              </w:rPr>
              <w:t xml:space="preserve"> (pg. 78)</w:t>
            </w:r>
            <w:r w:rsidRPr="001A49F9">
              <w:rPr>
                <w:rFonts w:ascii="Calibri" w:eastAsia="Times New Roman" w:hAnsi="Calibri" w:cs="Calibri"/>
                <w:kern w:val="0"/>
                <w:sz w:val="22"/>
                <w:szCs w:val="22"/>
                <w14:ligatures w14:val="none"/>
              </w:rPr>
              <w:t xml:space="preserve">: </w:t>
            </w:r>
            <w:r w:rsidR="00077A25" w:rsidRPr="001A49F9">
              <w:rPr>
                <w:rFonts w:ascii="Calibri" w:eastAsia="Times New Roman" w:hAnsi="Calibri" w:cs="Calibri"/>
                <w:kern w:val="0"/>
                <w:sz w:val="22"/>
                <w:szCs w:val="22"/>
                <w14:ligatures w14:val="none"/>
              </w:rPr>
              <w:t xml:space="preserve">outlines a transportation goal/vision for the </w:t>
            </w:r>
            <w:r w:rsidR="00E76E48" w:rsidRPr="001A49F9">
              <w:rPr>
                <w:rFonts w:ascii="Calibri" w:eastAsia="Times New Roman" w:hAnsi="Calibri" w:cs="Calibri"/>
                <w:kern w:val="0"/>
                <w:sz w:val="22"/>
                <w:szCs w:val="22"/>
                <w14:ligatures w14:val="none"/>
              </w:rPr>
              <w:t xml:space="preserve">county </w:t>
            </w:r>
            <w:r w:rsidR="00D202CA" w:rsidRPr="001A49F9">
              <w:rPr>
                <w:rFonts w:ascii="Calibri" w:eastAsia="Times New Roman" w:hAnsi="Calibri" w:cs="Calibri"/>
                <w:kern w:val="0"/>
                <w:sz w:val="22"/>
                <w:szCs w:val="22"/>
                <w14:ligatures w14:val="none"/>
              </w:rPr>
              <w:t>to</w:t>
            </w:r>
            <w:r w:rsidR="00AF14EC" w:rsidRPr="001A49F9">
              <w:rPr>
                <w:rFonts w:ascii="Calibri" w:eastAsia="Times New Roman" w:hAnsi="Calibri" w:cs="Calibri"/>
                <w:kern w:val="0"/>
                <w:sz w:val="22"/>
                <w:szCs w:val="22"/>
                <w14:ligatures w14:val="none"/>
              </w:rPr>
              <w:t xml:space="preserve"> help build sustainable </w:t>
            </w:r>
            <w:r w:rsidR="008A512C" w:rsidRPr="001A49F9">
              <w:rPr>
                <w:rFonts w:ascii="Calibri" w:eastAsia="Times New Roman" w:hAnsi="Calibri" w:cs="Calibri"/>
                <w:kern w:val="0"/>
                <w:sz w:val="22"/>
                <w:szCs w:val="22"/>
                <w14:ligatures w14:val="none"/>
              </w:rPr>
              <w:t>places</w:t>
            </w:r>
            <w:r w:rsidR="00025DCA" w:rsidRPr="001A49F9">
              <w:rPr>
                <w:rFonts w:ascii="Calibri" w:eastAsia="Times New Roman" w:hAnsi="Calibri" w:cs="Calibri"/>
                <w:kern w:val="0"/>
                <w:sz w:val="22"/>
                <w:szCs w:val="22"/>
                <w14:ligatures w14:val="none"/>
              </w:rPr>
              <w:t>.</w:t>
            </w:r>
          </w:p>
        </w:tc>
      </w:tr>
      <w:tr w:rsidR="0071211A" w:rsidRPr="001A49F9" w14:paraId="0A9A5B70"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0F88A6" w14:textId="73586E78" w:rsidR="0071211A" w:rsidRPr="001A49F9" w:rsidRDefault="0071211A" w:rsidP="7CD4E22B">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Needs Assessment </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8A6E90" w14:textId="3D428CBE" w:rsidR="00517200" w:rsidRPr="001A49F9" w:rsidRDefault="004319AA" w:rsidP="001E34C8">
            <w:pPr>
              <w:spacing w:after="0" w:line="240" w:lineRule="auto"/>
              <w:textAlignment w:val="baseline"/>
              <w:rPr>
                <w:rFonts w:ascii="Calibri" w:eastAsia="Times New Roman" w:hAnsi="Calibri" w:cs="Calibri"/>
                <w:sz w:val="22"/>
                <w:szCs w:val="22"/>
              </w:rPr>
            </w:pPr>
            <w:r w:rsidRPr="001A49F9">
              <w:rPr>
                <w:rFonts w:ascii="Calibri" w:eastAsia="Times New Roman" w:hAnsi="Calibri" w:cs="Calibri"/>
                <w:sz w:val="22"/>
                <w:szCs w:val="22"/>
              </w:rPr>
              <w:t>A local jurisdiction</w:t>
            </w:r>
            <w:r w:rsidR="00E33893" w:rsidRPr="001A49F9">
              <w:rPr>
                <w:rFonts w:ascii="Calibri" w:eastAsia="Times New Roman" w:hAnsi="Calibri" w:cs="Calibri"/>
                <w:sz w:val="22"/>
                <w:szCs w:val="22"/>
              </w:rPr>
              <w:t xml:space="preserve"> </w:t>
            </w:r>
            <w:r w:rsidR="00CC2571" w:rsidRPr="001A49F9">
              <w:rPr>
                <w:rFonts w:ascii="Calibri" w:eastAsia="Times New Roman" w:hAnsi="Calibri" w:cs="Calibri"/>
                <w:sz w:val="22"/>
                <w:szCs w:val="22"/>
              </w:rPr>
              <w:t xml:space="preserve">should </w:t>
            </w:r>
            <w:r w:rsidR="00A94B3D" w:rsidRPr="001A49F9">
              <w:rPr>
                <w:rFonts w:ascii="Calibri" w:eastAsia="Times New Roman" w:hAnsi="Calibri" w:cs="Calibri"/>
                <w:sz w:val="22"/>
                <w:szCs w:val="22"/>
              </w:rPr>
              <w:t xml:space="preserve">assess </w:t>
            </w:r>
            <w:r w:rsidR="00F418EF" w:rsidRPr="001A49F9">
              <w:rPr>
                <w:rFonts w:ascii="Calibri" w:eastAsia="Times New Roman" w:hAnsi="Calibri" w:cs="Calibri"/>
                <w:sz w:val="22"/>
                <w:szCs w:val="22"/>
              </w:rPr>
              <w:t xml:space="preserve">transportation needs </w:t>
            </w:r>
            <w:r w:rsidR="00BE726C" w:rsidRPr="001A49F9">
              <w:rPr>
                <w:rFonts w:ascii="Calibri" w:eastAsia="Times New Roman" w:hAnsi="Calibri" w:cs="Calibri"/>
                <w:sz w:val="22"/>
                <w:szCs w:val="22"/>
              </w:rPr>
              <w:t>based on</w:t>
            </w:r>
            <w:r w:rsidR="009E4F24" w:rsidRPr="001A49F9">
              <w:rPr>
                <w:rFonts w:ascii="Calibri" w:eastAsia="Times New Roman" w:hAnsi="Calibri" w:cs="Calibri"/>
                <w:sz w:val="22"/>
                <w:szCs w:val="22"/>
              </w:rPr>
              <w:t xml:space="preserve"> </w:t>
            </w:r>
            <w:r w:rsidR="008D4F28" w:rsidRPr="001A49F9">
              <w:rPr>
                <w:rFonts w:ascii="Calibri" w:eastAsia="Times New Roman" w:hAnsi="Calibri" w:cs="Calibri"/>
                <w:sz w:val="22"/>
                <w:szCs w:val="22"/>
              </w:rPr>
              <w:t xml:space="preserve">existing and future </w:t>
            </w:r>
            <w:r w:rsidR="00C2497E" w:rsidRPr="001A49F9">
              <w:rPr>
                <w:rFonts w:ascii="Calibri" w:eastAsia="Times New Roman" w:hAnsi="Calibri" w:cs="Calibri"/>
                <w:sz w:val="22"/>
                <w:szCs w:val="22"/>
              </w:rPr>
              <w:t xml:space="preserve">conditions </w:t>
            </w:r>
            <w:r w:rsidR="006C3069" w:rsidRPr="001A49F9">
              <w:rPr>
                <w:rFonts w:ascii="Calibri" w:eastAsia="Times New Roman" w:hAnsi="Calibri" w:cs="Calibri"/>
                <w:sz w:val="22"/>
                <w:szCs w:val="22"/>
              </w:rPr>
              <w:t>to</w:t>
            </w:r>
            <w:r w:rsidR="005F6A94" w:rsidRPr="001A49F9">
              <w:rPr>
                <w:rFonts w:ascii="Calibri" w:eastAsia="Times New Roman" w:hAnsi="Calibri" w:cs="Calibri"/>
                <w:sz w:val="22"/>
                <w:szCs w:val="22"/>
              </w:rPr>
              <w:t xml:space="preserve"> </w:t>
            </w:r>
            <w:r w:rsidR="00BF1F65" w:rsidRPr="001A49F9">
              <w:rPr>
                <w:rFonts w:ascii="Calibri" w:eastAsia="Times New Roman" w:hAnsi="Calibri" w:cs="Calibri"/>
                <w:sz w:val="22"/>
                <w:szCs w:val="22"/>
              </w:rPr>
              <w:t xml:space="preserve">inform </w:t>
            </w:r>
            <w:r w:rsidR="00FE162D" w:rsidRPr="001A49F9">
              <w:rPr>
                <w:rFonts w:ascii="Calibri" w:eastAsia="Times New Roman" w:hAnsi="Calibri" w:cs="Calibri"/>
                <w:sz w:val="22"/>
                <w:szCs w:val="22"/>
              </w:rPr>
              <w:t>improvement strategies</w:t>
            </w:r>
            <w:r w:rsidR="009A7D2E" w:rsidRPr="001A49F9">
              <w:rPr>
                <w:rFonts w:ascii="Calibri" w:eastAsia="Times New Roman" w:hAnsi="Calibri" w:cs="Calibri"/>
                <w:sz w:val="22"/>
                <w:szCs w:val="22"/>
              </w:rPr>
              <w:t xml:space="preserve"> or</w:t>
            </w:r>
            <w:r w:rsidR="00FE162D" w:rsidRPr="001A49F9">
              <w:rPr>
                <w:rFonts w:ascii="Calibri" w:eastAsia="Times New Roman" w:hAnsi="Calibri" w:cs="Calibri"/>
                <w:sz w:val="22"/>
                <w:szCs w:val="22"/>
              </w:rPr>
              <w:t xml:space="preserve"> recommendations</w:t>
            </w:r>
            <w:r w:rsidR="006C3069" w:rsidRPr="001A49F9">
              <w:rPr>
                <w:rFonts w:ascii="Calibri" w:eastAsia="Times New Roman" w:hAnsi="Calibri" w:cs="Calibri"/>
                <w:sz w:val="22"/>
                <w:szCs w:val="22"/>
              </w:rPr>
              <w:t xml:space="preserve"> </w:t>
            </w:r>
            <w:r w:rsidR="00C679A9" w:rsidRPr="001A49F9">
              <w:rPr>
                <w:rFonts w:ascii="Calibri" w:eastAsia="Times New Roman" w:hAnsi="Calibri" w:cs="Calibri"/>
                <w:sz w:val="22"/>
                <w:szCs w:val="22"/>
              </w:rPr>
              <w:t xml:space="preserve">to achieve </w:t>
            </w:r>
            <w:r w:rsidR="00114C93" w:rsidRPr="001A49F9">
              <w:rPr>
                <w:rFonts w:ascii="Calibri" w:eastAsia="Times New Roman" w:hAnsi="Calibri" w:cs="Calibri"/>
                <w:sz w:val="22"/>
                <w:szCs w:val="22"/>
              </w:rPr>
              <w:t>goals and objectives</w:t>
            </w:r>
            <w:r w:rsidR="00565CB4" w:rsidRPr="001A49F9">
              <w:rPr>
                <w:rFonts w:ascii="Calibri" w:eastAsia="Times New Roman" w:hAnsi="Calibri" w:cs="Calibri"/>
                <w:sz w:val="22"/>
                <w:szCs w:val="22"/>
              </w:rPr>
              <w:t xml:space="preserve">. </w:t>
            </w:r>
          </w:p>
          <w:p w14:paraId="2BFA2990" w14:textId="2F49DE20" w:rsidR="0071211A" w:rsidRPr="001A49F9" w:rsidRDefault="0071211A" w:rsidP="001E34C8">
            <w:pPr>
              <w:spacing w:after="0" w:line="240" w:lineRule="auto"/>
              <w:textAlignment w:val="baseline"/>
              <w:rPr>
                <w:rFonts w:ascii="Calibri" w:eastAsia="Times New Roman" w:hAnsi="Calibri" w:cs="Calibri"/>
                <w:sz w:val="22"/>
                <w:szCs w:val="22"/>
              </w:rPr>
            </w:pP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194A50" w14:textId="5E096A0E" w:rsidR="0071211A" w:rsidRPr="001A49F9" w:rsidRDefault="4119B8A3" w:rsidP="603CA875">
            <w:pPr>
              <w:spacing w:line="240" w:lineRule="auto"/>
              <w:rPr>
                <w:rFonts w:ascii="Calibri" w:eastAsia="Times New Roman" w:hAnsi="Calibri" w:cs="Calibri"/>
                <w:sz w:val="22"/>
                <w:szCs w:val="22"/>
              </w:rPr>
            </w:pPr>
            <w:hyperlink r:id="rId69">
              <w:r w:rsidRPr="001A49F9">
                <w:rPr>
                  <w:rStyle w:val="Hyperlink"/>
                  <w:rFonts w:ascii="Calibri" w:eastAsia="Times New Roman" w:hAnsi="Calibri" w:cs="Calibri"/>
                  <w:sz w:val="22"/>
                  <w:szCs w:val="22"/>
                </w:rPr>
                <w:t>Transportation Element Guidance</w:t>
              </w:r>
            </w:hyperlink>
            <w:r w:rsidR="42DFB27C" w:rsidRPr="001A49F9">
              <w:rPr>
                <w:rFonts w:ascii="Calibri" w:eastAsia="Times New Roman" w:hAnsi="Calibri" w:cs="Calibri"/>
                <w:sz w:val="22"/>
                <w:szCs w:val="22"/>
              </w:rPr>
              <w:t xml:space="preserve"> - </w:t>
            </w:r>
            <w:r w:rsidRPr="001A49F9">
              <w:rPr>
                <w:rFonts w:ascii="Calibri" w:eastAsia="Times New Roman" w:hAnsi="Calibri" w:cs="Calibri"/>
                <w:sz w:val="22"/>
                <w:szCs w:val="22"/>
              </w:rPr>
              <w:t>Section D.4.</w:t>
            </w:r>
            <w:r w:rsidR="00470468" w:rsidRPr="001A49F9">
              <w:rPr>
                <w:rFonts w:ascii="Calibri" w:eastAsia="Times New Roman" w:hAnsi="Calibri" w:cs="Calibri"/>
                <w:sz w:val="22"/>
                <w:szCs w:val="22"/>
              </w:rPr>
              <w:t xml:space="preserve"> </w:t>
            </w:r>
            <w:r w:rsidR="68E03180" w:rsidRPr="001A49F9">
              <w:rPr>
                <w:rFonts w:ascii="Calibri" w:eastAsia="Times New Roman" w:hAnsi="Calibri" w:cs="Calibri"/>
                <w:sz w:val="22"/>
                <w:szCs w:val="22"/>
              </w:rPr>
              <w:t>Understanding Transportation Needs</w:t>
            </w:r>
            <w:r w:rsidR="07FE4082" w:rsidRPr="001A49F9">
              <w:rPr>
                <w:rFonts w:ascii="Calibri" w:eastAsia="Times New Roman" w:hAnsi="Calibri" w:cs="Calibri"/>
                <w:sz w:val="22"/>
                <w:szCs w:val="22"/>
              </w:rPr>
              <w:t xml:space="preserve"> (pg. 33)</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44A019" w14:textId="3DEA0A57" w:rsidR="0071211A" w:rsidRPr="001A49F9" w:rsidRDefault="00AB0909" w:rsidP="001E34C8">
            <w:pPr>
              <w:spacing w:after="0" w:line="240" w:lineRule="auto"/>
              <w:textAlignment w:val="baseline"/>
              <w:rPr>
                <w:rFonts w:ascii="Calibri" w:eastAsia="Times New Roman" w:hAnsi="Calibri" w:cs="Calibri"/>
                <w:kern w:val="0"/>
                <w:sz w:val="22"/>
                <w:szCs w:val="22"/>
                <w14:ligatures w14:val="none"/>
              </w:rPr>
            </w:pPr>
            <w:hyperlink r:id="rId70" w:history="1">
              <w:r w:rsidRPr="001A49F9">
                <w:rPr>
                  <w:rStyle w:val="Hyperlink"/>
                  <w:rFonts w:ascii="Calibri" w:eastAsia="Times New Roman" w:hAnsi="Calibri" w:cs="Calibri"/>
                  <w:kern w:val="0"/>
                  <w:sz w:val="22"/>
                  <w:szCs w:val="22"/>
                  <w14:ligatures w14:val="none"/>
                </w:rPr>
                <w:t>2022 Garrett County Comprehensive Plan</w:t>
              </w:r>
            </w:hyperlink>
            <w:r w:rsidR="008F0D17" w:rsidRPr="001A49F9">
              <w:rPr>
                <w:rFonts w:ascii="Calibri" w:eastAsia="Times New Roman" w:hAnsi="Calibri" w:cs="Calibri"/>
                <w:sz w:val="22"/>
                <w:szCs w:val="22"/>
              </w:rPr>
              <w:t xml:space="preserve"> (pg</w:t>
            </w:r>
            <w:r w:rsidR="000F4679" w:rsidRPr="001A49F9">
              <w:rPr>
                <w:rFonts w:ascii="Calibri" w:eastAsia="Times New Roman" w:hAnsi="Calibri" w:cs="Calibri"/>
                <w:sz w:val="22"/>
                <w:szCs w:val="22"/>
              </w:rPr>
              <w:t>s</w:t>
            </w:r>
            <w:r w:rsidR="008F0D17" w:rsidRPr="001A49F9">
              <w:rPr>
                <w:rFonts w:ascii="Calibri" w:eastAsia="Times New Roman" w:hAnsi="Calibri" w:cs="Calibri"/>
                <w:sz w:val="22"/>
                <w:szCs w:val="22"/>
              </w:rPr>
              <w:t xml:space="preserve">. </w:t>
            </w:r>
            <w:r w:rsidR="0057751A" w:rsidRPr="001A49F9">
              <w:rPr>
                <w:rFonts w:ascii="Calibri" w:eastAsia="Times New Roman" w:hAnsi="Calibri" w:cs="Calibri"/>
                <w:sz w:val="22"/>
                <w:szCs w:val="22"/>
              </w:rPr>
              <w:t>3-17</w:t>
            </w:r>
            <w:r w:rsidR="0003268B" w:rsidRPr="001A49F9">
              <w:rPr>
                <w:rFonts w:ascii="Calibri" w:eastAsia="Times New Roman" w:hAnsi="Calibri" w:cs="Calibri"/>
                <w:sz w:val="22"/>
                <w:szCs w:val="22"/>
              </w:rPr>
              <w:t>, 3-24</w:t>
            </w:r>
            <w:r w:rsidR="00AE166F" w:rsidRPr="001A49F9">
              <w:rPr>
                <w:rFonts w:ascii="Calibri" w:eastAsia="Times New Roman" w:hAnsi="Calibri" w:cs="Calibri"/>
                <w:sz w:val="22"/>
                <w:szCs w:val="22"/>
              </w:rPr>
              <w:t xml:space="preserve"> - </w:t>
            </w:r>
            <w:r w:rsidR="0003268B" w:rsidRPr="001A49F9">
              <w:rPr>
                <w:rFonts w:ascii="Calibri" w:eastAsia="Times New Roman" w:hAnsi="Calibri" w:cs="Calibri"/>
                <w:sz w:val="22"/>
                <w:szCs w:val="22"/>
              </w:rPr>
              <w:t xml:space="preserve"> </w:t>
            </w:r>
            <w:r w:rsidR="00C174AF" w:rsidRPr="001A49F9">
              <w:rPr>
                <w:rFonts w:ascii="Calibri" w:eastAsia="Times New Roman" w:hAnsi="Calibri" w:cs="Calibri"/>
                <w:sz w:val="22"/>
                <w:szCs w:val="22"/>
              </w:rPr>
              <w:t>3-26</w:t>
            </w:r>
            <w:r w:rsidR="00980CAF" w:rsidRPr="001A49F9">
              <w:rPr>
                <w:rFonts w:ascii="Calibri" w:eastAsia="Times New Roman" w:hAnsi="Calibri" w:cs="Calibri"/>
                <w:sz w:val="22"/>
                <w:szCs w:val="22"/>
              </w:rPr>
              <w:t>)</w:t>
            </w:r>
            <w:r w:rsidRPr="001A49F9">
              <w:rPr>
                <w:rFonts w:ascii="Calibri" w:eastAsia="Times New Roman" w:hAnsi="Calibri" w:cs="Calibri"/>
                <w:kern w:val="0"/>
                <w:sz w:val="22"/>
                <w:szCs w:val="22"/>
                <w14:ligatures w14:val="none"/>
              </w:rPr>
              <w:t xml:space="preserve">: </w:t>
            </w:r>
            <w:r w:rsidR="00960608" w:rsidRPr="001A49F9">
              <w:rPr>
                <w:rFonts w:ascii="Calibri" w:eastAsia="Times New Roman" w:hAnsi="Calibri" w:cs="Calibri"/>
                <w:kern w:val="0"/>
                <w:sz w:val="22"/>
                <w:szCs w:val="22"/>
                <w14:ligatures w14:val="none"/>
              </w:rPr>
              <w:t>provide</w:t>
            </w:r>
            <w:r w:rsidR="00D255EA" w:rsidRPr="001A49F9">
              <w:rPr>
                <w:rFonts w:ascii="Calibri" w:eastAsia="Times New Roman" w:hAnsi="Calibri" w:cs="Calibri"/>
                <w:kern w:val="0"/>
                <w:sz w:val="22"/>
                <w:szCs w:val="22"/>
                <w14:ligatures w14:val="none"/>
              </w:rPr>
              <w:t>s</w:t>
            </w:r>
            <w:r w:rsidR="00960608" w:rsidRPr="001A49F9">
              <w:rPr>
                <w:rFonts w:ascii="Calibri" w:eastAsia="Times New Roman" w:hAnsi="Calibri" w:cs="Calibri"/>
                <w:kern w:val="0"/>
                <w:sz w:val="22"/>
                <w:szCs w:val="22"/>
                <w14:ligatures w14:val="none"/>
              </w:rPr>
              <w:t xml:space="preserve"> </w:t>
            </w:r>
            <w:r w:rsidR="00AC7021" w:rsidRPr="001A49F9">
              <w:rPr>
                <w:rFonts w:ascii="Calibri" w:eastAsia="Times New Roman" w:hAnsi="Calibri" w:cs="Calibri"/>
                <w:kern w:val="0"/>
                <w:sz w:val="22"/>
                <w:szCs w:val="22"/>
                <w14:ligatures w14:val="none"/>
              </w:rPr>
              <w:t>a detailed analysis of existing transportation system conditions</w:t>
            </w:r>
            <w:r w:rsidR="0099647F" w:rsidRPr="001A49F9">
              <w:rPr>
                <w:rFonts w:ascii="Calibri" w:eastAsia="Times New Roman" w:hAnsi="Calibri" w:cs="Calibri"/>
                <w:kern w:val="0"/>
                <w:sz w:val="22"/>
                <w:szCs w:val="22"/>
                <w14:ligatures w14:val="none"/>
              </w:rPr>
              <w:t xml:space="preserve"> and identified issues and</w:t>
            </w:r>
            <w:r w:rsidR="00E06D81" w:rsidRPr="001A49F9">
              <w:rPr>
                <w:rFonts w:ascii="Calibri" w:eastAsia="Times New Roman" w:hAnsi="Calibri" w:cs="Calibri"/>
                <w:kern w:val="0"/>
                <w:sz w:val="22"/>
                <w:szCs w:val="22"/>
                <w14:ligatures w14:val="none"/>
              </w:rPr>
              <w:t xml:space="preserve"> improvement needs. </w:t>
            </w:r>
          </w:p>
        </w:tc>
      </w:tr>
      <w:tr w:rsidR="005507AC" w:rsidRPr="001A49F9" w14:paraId="54E68797"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C85060" w14:textId="4BE16068" w:rsidR="003C30DF" w:rsidRPr="001A49F9" w:rsidRDefault="4E974C58" w:rsidP="7CD4E22B">
            <w:pPr>
              <w:spacing w:after="0" w:line="240" w:lineRule="auto"/>
              <w:textAlignment w:val="baseline"/>
              <w:rPr>
                <w:rFonts w:ascii="Calibri" w:eastAsia="Calibri" w:hAnsi="Calibri" w:cs="Calibri"/>
                <w:color w:val="000000" w:themeColor="text1"/>
                <w:sz w:val="22"/>
                <w:szCs w:val="22"/>
              </w:rPr>
            </w:pPr>
            <w:r w:rsidRPr="001A49F9">
              <w:rPr>
                <w:rFonts w:ascii="Calibri" w:eastAsia="Calibri" w:hAnsi="Calibri" w:cs="Calibri"/>
                <w:color w:val="000000" w:themeColor="text1"/>
                <w:sz w:val="22"/>
                <w:szCs w:val="22"/>
              </w:rPr>
              <w:t>Goals</w:t>
            </w:r>
            <w:r w:rsidR="6313F0B9" w:rsidRPr="001A49F9">
              <w:rPr>
                <w:rFonts w:ascii="Calibri" w:eastAsia="Calibri" w:hAnsi="Calibri" w:cs="Calibri"/>
                <w:color w:val="000000" w:themeColor="text1"/>
                <w:sz w:val="22"/>
                <w:szCs w:val="22"/>
              </w:rPr>
              <w:t xml:space="preserve"> and </w:t>
            </w:r>
            <w:r w:rsidR="6B0CEB91" w:rsidRPr="001A49F9">
              <w:rPr>
                <w:rFonts w:ascii="Calibri" w:eastAsia="Calibri" w:hAnsi="Calibri" w:cs="Calibri"/>
                <w:color w:val="000000" w:themeColor="text1"/>
                <w:sz w:val="22"/>
                <w:szCs w:val="22"/>
              </w:rPr>
              <w:t>O</w:t>
            </w:r>
            <w:r w:rsidR="6F2F0839" w:rsidRPr="001A49F9">
              <w:rPr>
                <w:rFonts w:ascii="Calibri" w:eastAsia="Calibri" w:hAnsi="Calibri" w:cs="Calibri"/>
                <w:color w:val="000000" w:themeColor="text1"/>
                <w:sz w:val="22"/>
                <w:szCs w:val="22"/>
              </w:rPr>
              <w:t>bjectives</w:t>
            </w:r>
            <w:r w:rsidR="2D80DC04" w:rsidRPr="001A49F9">
              <w:rPr>
                <w:rFonts w:ascii="Calibri" w:eastAsia="Calibri" w:hAnsi="Calibri" w:cs="Calibri"/>
                <w:color w:val="000000" w:themeColor="text1"/>
                <w:sz w:val="22"/>
                <w:szCs w:val="22"/>
              </w:rPr>
              <w:t xml:space="preserve"> </w:t>
            </w:r>
            <w:r w:rsidR="48386420" w:rsidRPr="001A49F9">
              <w:rPr>
                <w:rFonts w:ascii="Calibri" w:eastAsia="Calibri" w:hAnsi="Calibri" w:cs="Calibri"/>
                <w:color w:val="000000" w:themeColor="text1"/>
                <w:sz w:val="22"/>
                <w:szCs w:val="22"/>
              </w:rPr>
              <w:t>and</w:t>
            </w:r>
            <w:r w:rsidR="00FA7E08" w:rsidRPr="001A49F9">
              <w:rPr>
                <w:rFonts w:ascii="Calibri" w:eastAsia="Calibri" w:hAnsi="Calibri" w:cs="Calibri"/>
                <w:color w:val="000000" w:themeColor="text1"/>
                <w:sz w:val="22"/>
                <w:szCs w:val="22"/>
              </w:rPr>
              <w:t xml:space="preserve"> strategies</w:t>
            </w:r>
            <w:r w:rsidR="0037149D" w:rsidRPr="001A49F9">
              <w:rPr>
                <w:rFonts w:ascii="Calibri" w:eastAsia="Calibri" w:hAnsi="Calibri" w:cs="Calibri"/>
                <w:color w:val="000000" w:themeColor="text1"/>
                <w:sz w:val="22"/>
                <w:szCs w:val="22"/>
              </w:rPr>
              <w:t xml:space="preserve"> </w:t>
            </w:r>
          </w:p>
          <w:p w14:paraId="1E462799" w14:textId="4E8E5C6B" w:rsidR="003C30DF" w:rsidRPr="001A49F9" w:rsidRDefault="003C30DF" w:rsidP="001E34C8">
            <w:pPr>
              <w:spacing w:after="0" w:line="240" w:lineRule="auto"/>
              <w:textAlignment w:val="baseline"/>
              <w:rPr>
                <w:rFonts w:ascii="Calibri" w:eastAsia="Times New Roman" w:hAnsi="Calibri" w:cs="Calibri"/>
                <w:kern w:val="0"/>
                <w:sz w:val="22"/>
                <w:szCs w:val="22"/>
                <w14:ligatures w14:val="none"/>
              </w:rPr>
            </w:pP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69DC3F" w14:textId="358E4320" w:rsidR="003C30DF" w:rsidRPr="001A49F9" w:rsidRDefault="1489B1A4" w:rsidP="001E34C8">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sz w:val="22"/>
                <w:szCs w:val="22"/>
              </w:rPr>
              <w:t>The Transportation Element should include goals</w:t>
            </w:r>
            <w:r w:rsidR="00F10847" w:rsidRPr="001A49F9">
              <w:rPr>
                <w:rFonts w:ascii="Calibri" w:eastAsia="Times New Roman" w:hAnsi="Calibri" w:cs="Calibri"/>
                <w:sz w:val="22"/>
                <w:szCs w:val="22"/>
              </w:rPr>
              <w:t xml:space="preserve">, </w:t>
            </w:r>
            <w:r w:rsidR="0E7A9F0C" w:rsidRPr="001A49F9">
              <w:rPr>
                <w:rFonts w:ascii="Calibri" w:eastAsia="Times New Roman" w:hAnsi="Calibri" w:cs="Calibri"/>
                <w:sz w:val="22"/>
                <w:szCs w:val="22"/>
              </w:rPr>
              <w:t>objectives</w:t>
            </w:r>
            <w:r w:rsidR="00F10847" w:rsidRPr="001A49F9">
              <w:rPr>
                <w:rFonts w:ascii="Calibri" w:eastAsia="Times New Roman" w:hAnsi="Calibri" w:cs="Calibri"/>
                <w:sz w:val="22"/>
                <w:szCs w:val="22"/>
              </w:rPr>
              <w:t>, and strategies/</w:t>
            </w:r>
            <w:r w:rsidR="00F33B9D" w:rsidRPr="001A49F9">
              <w:rPr>
                <w:rFonts w:ascii="Calibri" w:eastAsia="Times New Roman" w:hAnsi="Calibri" w:cs="Calibri"/>
                <w:sz w:val="22"/>
                <w:szCs w:val="22"/>
              </w:rPr>
              <w:t xml:space="preserve"> </w:t>
            </w:r>
            <w:r w:rsidR="00F10847" w:rsidRPr="001A49F9">
              <w:rPr>
                <w:rFonts w:ascii="Calibri" w:eastAsia="Times New Roman" w:hAnsi="Calibri" w:cs="Calibri"/>
                <w:sz w:val="22"/>
                <w:szCs w:val="22"/>
              </w:rPr>
              <w:t>recommendations</w:t>
            </w:r>
            <w:r w:rsidR="29B79725" w:rsidRPr="001A49F9">
              <w:rPr>
                <w:rFonts w:ascii="Calibri" w:eastAsia="Times New Roman" w:hAnsi="Calibri" w:cs="Calibri"/>
                <w:sz w:val="22"/>
                <w:szCs w:val="22"/>
              </w:rPr>
              <w:t xml:space="preserve"> that reflect the overall vision</w:t>
            </w:r>
            <w:r w:rsidR="0E7A9F0C" w:rsidRPr="001A49F9">
              <w:rPr>
                <w:rFonts w:ascii="Calibri" w:eastAsia="Times New Roman" w:hAnsi="Calibri" w:cs="Calibri"/>
                <w:sz w:val="22"/>
                <w:szCs w:val="22"/>
              </w:rPr>
              <w:t xml:space="preserve"> </w:t>
            </w:r>
            <w:r w:rsidR="29B79725" w:rsidRPr="001A49F9">
              <w:rPr>
                <w:rFonts w:ascii="Calibri" w:eastAsia="Times New Roman" w:hAnsi="Calibri" w:cs="Calibri"/>
                <w:sz w:val="22"/>
                <w:szCs w:val="22"/>
              </w:rPr>
              <w:t>for transportation in the community and address the needs assessment.</w:t>
            </w:r>
            <w:r w:rsidR="00FF69E2" w:rsidRPr="001A49F9">
              <w:rPr>
                <w:rFonts w:ascii="Calibri" w:eastAsia="Times New Roman"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77C7D8" w14:textId="0C5B9E6E" w:rsidR="00D57924" w:rsidRPr="001A49F9" w:rsidRDefault="267278A4" w:rsidP="57FAAB41">
            <w:pPr>
              <w:spacing w:line="240" w:lineRule="auto"/>
              <w:rPr>
                <w:rFonts w:ascii="Calibri" w:eastAsia="Times New Roman" w:hAnsi="Calibri" w:cs="Calibri"/>
                <w:sz w:val="22"/>
                <w:szCs w:val="22"/>
              </w:rPr>
            </w:pPr>
            <w:hyperlink r:id="rId71">
              <w:r w:rsidRPr="001A49F9">
                <w:rPr>
                  <w:rStyle w:val="Hyperlink"/>
                  <w:rFonts w:ascii="Calibri" w:eastAsia="Times New Roman" w:hAnsi="Calibri" w:cs="Calibri"/>
                  <w:sz w:val="22"/>
                  <w:szCs w:val="22"/>
                </w:rPr>
                <w:t>Transportation Element Guidance</w:t>
              </w:r>
              <w:r w:rsidR="3D8E58C9" w:rsidRPr="001A49F9">
                <w:rPr>
                  <w:rStyle w:val="Hyperlink"/>
                  <w:rFonts w:ascii="Calibri" w:eastAsia="Times New Roman" w:hAnsi="Calibri" w:cs="Calibri"/>
                  <w:sz w:val="22"/>
                  <w:szCs w:val="22"/>
                </w:rPr>
                <w:t>-</w:t>
              </w:r>
            </w:hyperlink>
            <w:r w:rsidRPr="001A49F9">
              <w:rPr>
                <w:rFonts w:ascii="Calibri" w:eastAsia="Times New Roman" w:hAnsi="Calibri" w:cs="Calibri"/>
                <w:sz w:val="22"/>
                <w:szCs w:val="22"/>
              </w:rPr>
              <w:t>Section D.5</w:t>
            </w:r>
            <w:r w:rsidR="3CA2674F" w:rsidRPr="001A49F9">
              <w:rPr>
                <w:rFonts w:ascii="Calibri" w:eastAsia="Times New Roman" w:hAnsi="Calibri" w:cs="Calibri"/>
                <w:sz w:val="22"/>
                <w:szCs w:val="22"/>
              </w:rPr>
              <w:t>.</w:t>
            </w:r>
            <w:r w:rsidR="63094ED7" w:rsidRPr="001A49F9">
              <w:rPr>
                <w:rFonts w:ascii="Calibri" w:eastAsia="Times New Roman" w:hAnsi="Calibri" w:cs="Calibri"/>
                <w:sz w:val="22"/>
                <w:szCs w:val="22"/>
              </w:rPr>
              <w:t xml:space="preserve"> Goals, Objectives, and Strategies</w:t>
            </w:r>
            <w:r w:rsidR="06D80609" w:rsidRPr="001A49F9">
              <w:rPr>
                <w:rFonts w:ascii="Calibri" w:eastAsia="Times New Roman" w:hAnsi="Calibri" w:cs="Calibri"/>
                <w:sz w:val="22"/>
                <w:szCs w:val="22"/>
              </w:rPr>
              <w:t xml:space="preserve"> (pg. 60)</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273008" w14:textId="3653673B" w:rsidR="003C30DF" w:rsidRPr="00243475" w:rsidRDefault="1A97A361" w:rsidP="001E34C8">
            <w:pPr>
              <w:spacing w:after="0" w:line="240" w:lineRule="auto"/>
              <w:textAlignment w:val="baseline"/>
              <w:rPr>
                <w:rFonts w:ascii="Calibri" w:eastAsia="Times New Roman" w:hAnsi="Calibri" w:cs="Calibri"/>
                <w:sz w:val="22"/>
                <w:szCs w:val="22"/>
              </w:rPr>
            </w:pPr>
            <w:hyperlink r:id="rId72">
              <w:r w:rsidRPr="001A49F9">
                <w:rPr>
                  <w:rStyle w:val="Hyperlink"/>
                  <w:rFonts w:ascii="Calibri" w:hAnsi="Calibri" w:cs="Calibri"/>
                  <w:sz w:val="22"/>
                  <w:szCs w:val="22"/>
                </w:rPr>
                <w:t>HoCo By Design – Howard County</w:t>
              </w:r>
              <w:r w:rsidR="00F33B9D" w:rsidRPr="001A49F9">
                <w:rPr>
                  <w:rStyle w:val="Hyperlink"/>
                  <w:rFonts w:ascii="Calibri" w:hAnsi="Calibri" w:cs="Calibri"/>
                  <w:color w:val="auto"/>
                  <w:sz w:val="22"/>
                  <w:szCs w:val="22"/>
                  <w:u w:val="none"/>
                </w:rPr>
                <w:t xml:space="preserve"> </w:t>
              </w:r>
              <w:r w:rsidR="008463B8" w:rsidRPr="001A49F9">
                <w:rPr>
                  <w:rStyle w:val="Hyperlink"/>
                  <w:rFonts w:ascii="Calibri" w:hAnsi="Calibri" w:cs="Calibri"/>
                  <w:color w:val="auto"/>
                  <w:sz w:val="22"/>
                  <w:szCs w:val="22"/>
                  <w:u w:val="none"/>
                </w:rPr>
                <w:t>(pgs.</w:t>
              </w:r>
              <w:r w:rsidRPr="001A49F9">
                <w:rPr>
                  <w:rStyle w:val="Hyperlink"/>
                  <w:rFonts w:ascii="Calibri" w:hAnsi="Calibri" w:cs="Calibri"/>
                  <w:color w:val="auto"/>
                  <w:sz w:val="22"/>
                  <w:szCs w:val="22"/>
                  <w:u w:val="none"/>
                </w:rPr>
                <w:t>66-88</w:t>
              </w:r>
            </w:hyperlink>
            <w:r w:rsidR="008463B8" w:rsidRPr="001A49F9">
              <w:rPr>
                <w:rFonts w:ascii="Calibri" w:hAnsi="Calibri" w:cs="Calibri"/>
                <w:sz w:val="22"/>
                <w:szCs w:val="22"/>
              </w:rPr>
              <w:t>)</w:t>
            </w:r>
            <w:r w:rsidR="00105E8F" w:rsidRPr="001A49F9">
              <w:rPr>
                <w:rFonts w:ascii="Calibri" w:hAnsi="Calibri" w:cs="Calibri"/>
                <w:sz w:val="22"/>
                <w:szCs w:val="22"/>
              </w:rPr>
              <w:t>:</w:t>
            </w:r>
            <w:r w:rsidR="0076147A" w:rsidRPr="001A49F9">
              <w:rPr>
                <w:rFonts w:ascii="Calibri" w:hAnsi="Calibri" w:cs="Calibri"/>
                <w:sz w:val="22"/>
                <w:szCs w:val="22"/>
              </w:rPr>
              <w:t xml:space="preserve"> </w:t>
            </w:r>
            <w:r w:rsidR="00DB094B" w:rsidRPr="001A49F9">
              <w:rPr>
                <w:rFonts w:ascii="Calibri" w:hAnsi="Calibri" w:cs="Calibri"/>
                <w:sz w:val="22"/>
                <w:szCs w:val="22"/>
              </w:rPr>
              <w:t>b</w:t>
            </w:r>
            <w:r w:rsidR="0076147A" w:rsidRPr="001A49F9">
              <w:rPr>
                <w:rFonts w:ascii="Calibri" w:hAnsi="Calibri" w:cs="Calibri"/>
                <w:sz w:val="22"/>
                <w:szCs w:val="22"/>
              </w:rPr>
              <w:t xml:space="preserve">ased on </w:t>
            </w:r>
            <w:r w:rsidR="000A4A9F" w:rsidRPr="001A49F9">
              <w:rPr>
                <w:rFonts w:ascii="Calibri" w:hAnsi="Calibri" w:cs="Calibri"/>
                <w:sz w:val="22"/>
                <w:szCs w:val="22"/>
              </w:rPr>
              <w:t xml:space="preserve">a comprehensive </w:t>
            </w:r>
            <w:r w:rsidR="00167F32" w:rsidRPr="001A49F9">
              <w:rPr>
                <w:rFonts w:ascii="Calibri" w:hAnsi="Calibri" w:cs="Calibri"/>
                <w:sz w:val="22"/>
                <w:szCs w:val="22"/>
              </w:rPr>
              <w:t>transportation assessment</w:t>
            </w:r>
            <w:r w:rsidR="003B0119" w:rsidRPr="001A49F9">
              <w:rPr>
                <w:rFonts w:ascii="Calibri" w:hAnsi="Calibri" w:cs="Calibri"/>
                <w:sz w:val="22"/>
                <w:szCs w:val="22"/>
              </w:rPr>
              <w:t xml:space="preserve"> and </w:t>
            </w:r>
            <w:r w:rsidR="00E554F6" w:rsidRPr="001A49F9">
              <w:rPr>
                <w:rFonts w:ascii="Calibri" w:hAnsi="Calibri" w:cs="Calibri"/>
                <w:sz w:val="22"/>
                <w:szCs w:val="22"/>
              </w:rPr>
              <w:t>extensive community engagement</w:t>
            </w:r>
            <w:r w:rsidR="002D5027" w:rsidRPr="001A49F9">
              <w:rPr>
                <w:rFonts w:ascii="Calibri" w:hAnsi="Calibri" w:cs="Calibri"/>
                <w:sz w:val="22"/>
                <w:szCs w:val="22"/>
              </w:rPr>
              <w:t>, t</w:t>
            </w:r>
            <w:r w:rsidR="00145FE4" w:rsidRPr="001A49F9">
              <w:rPr>
                <w:rFonts w:ascii="Calibri" w:hAnsi="Calibri" w:cs="Calibri"/>
                <w:sz w:val="22"/>
                <w:szCs w:val="22"/>
              </w:rPr>
              <w:t xml:space="preserve">he plan </w:t>
            </w:r>
            <w:r w:rsidR="002D5027" w:rsidRPr="001A49F9">
              <w:rPr>
                <w:rFonts w:ascii="Calibri" w:hAnsi="Calibri" w:cs="Calibri"/>
                <w:sz w:val="22"/>
                <w:szCs w:val="22"/>
              </w:rPr>
              <w:t xml:space="preserve">outlines </w:t>
            </w:r>
            <w:r w:rsidR="00376745" w:rsidRPr="001A49F9">
              <w:rPr>
                <w:rFonts w:ascii="Calibri" w:hAnsi="Calibri" w:cs="Calibri"/>
                <w:sz w:val="22"/>
                <w:szCs w:val="22"/>
              </w:rPr>
              <w:t xml:space="preserve">six key </w:t>
            </w:r>
            <w:r w:rsidR="002E1CEE" w:rsidRPr="001A49F9">
              <w:rPr>
                <w:rFonts w:ascii="Calibri" w:hAnsi="Calibri" w:cs="Calibri"/>
                <w:sz w:val="22"/>
                <w:szCs w:val="22"/>
              </w:rPr>
              <w:t xml:space="preserve">themes </w:t>
            </w:r>
            <w:r w:rsidR="00A348AC" w:rsidRPr="001A49F9">
              <w:rPr>
                <w:rFonts w:ascii="Calibri" w:hAnsi="Calibri" w:cs="Calibri"/>
                <w:sz w:val="22"/>
                <w:szCs w:val="22"/>
              </w:rPr>
              <w:t xml:space="preserve">and associated </w:t>
            </w:r>
            <w:r w:rsidR="00F72C60" w:rsidRPr="001A49F9">
              <w:rPr>
                <w:rFonts w:ascii="Calibri" w:hAnsi="Calibri" w:cs="Calibri"/>
                <w:sz w:val="22"/>
                <w:szCs w:val="22"/>
              </w:rPr>
              <w:t>policies</w:t>
            </w:r>
            <w:r w:rsidR="0056621C" w:rsidRPr="001A49F9">
              <w:rPr>
                <w:rFonts w:ascii="Calibri" w:hAnsi="Calibri" w:cs="Calibri"/>
                <w:sz w:val="22"/>
                <w:szCs w:val="22"/>
              </w:rPr>
              <w:t xml:space="preserve">, initiatives, and actions </w:t>
            </w:r>
            <w:r w:rsidR="00F60E6E" w:rsidRPr="001A49F9">
              <w:rPr>
                <w:rFonts w:ascii="Calibri" w:hAnsi="Calibri" w:cs="Calibri"/>
                <w:sz w:val="22"/>
                <w:szCs w:val="22"/>
              </w:rPr>
              <w:t xml:space="preserve">to </w:t>
            </w:r>
            <w:r w:rsidR="00F72C60" w:rsidRPr="001A49F9">
              <w:rPr>
                <w:rFonts w:ascii="Calibri" w:hAnsi="Calibri" w:cs="Calibri"/>
                <w:sz w:val="22"/>
                <w:szCs w:val="22"/>
              </w:rPr>
              <w:t xml:space="preserve">achieve the overall transportation vision, </w:t>
            </w:r>
            <w:r w:rsidR="0030698E" w:rsidRPr="001A49F9">
              <w:rPr>
                <w:rFonts w:ascii="Calibri" w:hAnsi="Calibri" w:cs="Calibri"/>
                <w:sz w:val="22"/>
                <w:szCs w:val="22"/>
              </w:rPr>
              <w:t xml:space="preserve">managing and </w:t>
            </w:r>
            <w:r w:rsidR="00CF4987" w:rsidRPr="001A49F9">
              <w:rPr>
                <w:rFonts w:ascii="Calibri" w:hAnsi="Calibri" w:cs="Calibri"/>
                <w:sz w:val="22"/>
                <w:szCs w:val="22"/>
              </w:rPr>
              <w:t>providing “</w:t>
            </w:r>
            <w:r w:rsidR="002D6329" w:rsidRPr="001A49F9">
              <w:rPr>
                <w:rFonts w:ascii="Calibri" w:hAnsi="Calibri" w:cs="Calibri"/>
                <w:sz w:val="22"/>
                <w:szCs w:val="22"/>
              </w:rPr>
              <w:t>a safe, equitable, and fiscally sustainable transportation system for all users that is responsive to changing local, regional, and national transportation trends”</w:t>
            </w:r>
            <w:r w:rsidR="00530F0F" w:rsidRPr="001A49F9">
              <w:rPr>
                <w:rFonts w:ascii="Calibri" w:hAnsi="Calibri" w:cs="Calibri"/>
                <w:sz w:val="22"/>
                <w:szCs w:val="22"/>
              </w:rPr>
              <w:t xml:space="preserve"> </w:t>
            </w:r>
            <w:r w:rsidR="002D6329" w:rsidRPr="001A49F9">
              <w:rPr>
                <w:rFonts w:ascii="Calibri" w:hAnsi="Calibri" w:cs="Calibri"/>
                <w:sz w:val="22"/>
                <w:szCs w:val="22"/>
              </w:rPr>
              <w:t>(pg.</w:t>
            </w:r>
            <w:r w:rsidR="00387F19" w:rsidRPr="001A49F9">
              <w:rPr>
                <w:rFonts w:ascii="Calibri" w:hAnsi="Calibri" w:cs="Calibri"/>
                <w:sz w:val="22"/>
                <w:szCs w:val="22"/>
              </w:rPr>
              <w:t xml:space="preserve"> 67). </w:t>
            </w:r>
            <w:r w:rsidR="00F72C60" w:rsidRPr="001A49F9">
              <w:rPr>
                <w:rFonts w:ascii="Calibri" w:hAnsi="Calibri" w:cs="Calibri"/>
                <w:sz w:val="22"/>
                <w:szCs w:val="22"/>
              </w:rPr>
              <w:t xml:space="preserve"> </w:t>
            </w:r>
          </w:p>
        </w:tc>
      </w:tr>
      <w:tr w:rsidR="005507AC" w:rsidRPr="001A49F9" w14:paraId="331F9FEE" w14:textId="77777777" w:rsidTr="003E34D2">
        <w:trPr>
          <w:trHeight w:val="70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F614AD" w14:textId="6265992C" w:rsidR="003C30DF" w:rsidRPr="001A49F9" w:rsidRDefault="787CAC08" w:rsidP="7CD4E22B">
            <w:pPr>
              <w:spacing w:after="0" w:line="240" w:lineRule="auto"/>
              <w:textAlignment w:val="baseline"/>
              <w:rPr>
                <w:rFonts w:ascii="Calibri" w:eastAsia="Calibri" w:hAnsi="Calibri" w:cs="Calibri"/>
                <w:color w:val="000000" w:themeColor="text1"/>
                <w:sz w:val="22"/>
                <w:szCs w:val="22"/>
              </w:rPr>
            </w:pPr>
            <w:r w:rsidRPr="001A49F9">
              <w:rPr>
                <w:rFonts w:ascii="Calibri" w:eastAsia="Calibri" w:hAnsi="Calibri" w:cs="Calibri"/>
                <w:color w:val="000000" w:themeColor="text1"/>
                <w:kern w:val="0"/>
                <w:sz w:val="22"/>
                <w:szCs w:val="22"/>
                <w14:ligatures w14:val="none"/>
              </w:rPr>
              <w:lastRenderedPageBreak/>
              <w:t>Implementation</w:t>
            </w:r>
          </w:p>
          <w:p w14:paraId="5419C064" w14:textId="2EFAE242" w:rsidR="003C30DF" w:rsidRPr="001A49F9" w:rsidRDefault="003C30DF" w:rsidP="001E34C8">
            <w:pPr>
              <w:spacing w:after="0" w:line="240" w:lineRule="auto"/>
              <w:textAlignment w:val="baseline"/>
              <w:rPr>
                <w:rFonts w:ascii="Calibri" w:eastAsia="Times New Roman" w:hAnsi="Calibri" w:cs="Calibri"/>
                <w:kern w:val="0"/>
                <w:sz w:val="22"/>
                <w:szCs w:val="22"/>
                <w14:ligatures w14:val="none"/>
              </w:rPr>
            </w:pP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F6ADC4" w14:textId="4B50A10A" w:rsidR="003C30DF" w:rsidRPr="001A49F9" w:rsidRDefault="79ED4767" w:rsidP="001E34C8">
            <w:pPr>
              <w:spacing w:after="0" w:line="240" w:lineRule="auto"/>
              <w:textAlignment w:val="baseline"/>
              <w:rPr>
                <w:rFonts w:ascii="Calibri" w:eastAsia="Times New Roman" w:hAnsi="Calibri" w:cs="Calibri"/>
                <w:kern w:val="0"/>
                <w:sz w:val="22"/>
                <w:szCs w:val="22"/>
                <w14:ligatures w14:val="none"/>
              </w:rPr>
            </w:pPr>
            <w:r w:rsidRPr="001A49F9">
              <w:rPr>
                <w:rFonts w:ascii="Calibri" w:eastAsia="Times New Roman" w:hAnsi="Calibri" w:cs="Calibri"/>
                <w:sz w:val="22"/>
                <w:szCs w:val="22"/>
              </w:rPr>
              <w:t xml:space="preserve">The </w:t>
            </w:r>
            <w:r w:rsidR="006E1060" w:rsidRPr="001A49F9">
              <w:rPr>
                <w:rFonts w:ascii="Calibri" w:eastAsia="Times New Roman" w:hAnsi="Calibri" w:cs="Calibri"/>
                <w:sz w:val="22"/>
                <w:szCs w:val="22"/>
              </w:rPr>
              <w:t>t</w:t>
            </w:r>
            <w:r w:rsidRPr="001A49F9">
              <w:rPr>
                <w:rFonts w:ascii="Calibri" w:eastAsia="Times New Roman" w:hAnsi="Calibri" w:cs="Calibri"/>
                <w:sz w:val="22"/>
                <w:szCs w:val="22"/>
              </w:rPr>
              <w:t xml:space="preserve">ransportation </w:t>
            </w:r>
            <w:r w:rsidR="006E1060" w:rsidRPr="001A49F9">
              <w:rPr>
                <w:rFonts w:ascii="Calibri" w:eastAsia="Times New Roman" w:hAnsi="Calibri" w:cs="Calibri"/>
                <w:sz w:val="22"/>
                <w:szCs w:val="22"/>
              </w:rPr>
              <w:t>e</w:t>
            </w:r>
            <w:r w:rsidRPr="001A49F9">
              <w:rPr>
                <w:rFonts w:ascii="Calibri" w:eastAsia="Times New Roman" w:hAnsi="Calibri" w:cs="Calibri"/>
                <w:sz w:val="22"/>
                <w:szCs w:val="22"/>
              </w:rPr>
              <w:t xml:space="preserve">lement should describe how it plans to implement its goals and objectives through strategies and/or </w:t>
            </w:r>
            <w:r w:rsidR="38957975" w:rsidRPr="001A49F9">
              <w:rPr>
                <w:rFonts w:ascii="Calibri" w:eastAsia="Times New Roman" w:hAnsi="Calibri" w:cs="Calibri"/>
                <w:sz w:val="22"/>
                <w:szCs w:val="22"/>
              </w:rPr>
              <w:t>actions</w:t>
            </w:r>
            <w:r w:rsidRPr="001A49F9">
              <w:rPr>
                <w:rFonts w:ascii="Calibri" w:eastAsia="Times New Roman" w:hAnsi="Calibri" w:cs="Calibri"/>
                <w:sz w:val="22"/>
                <w:szCs w:val="22"/>
              </w:rPr>
              <w:t>.</w:t>
            </w:r>
            <w:r w:rsidR="00654B00" w:rsidRPr="001A49F9">
              <w:rPr>
                <w:rFonts w:ascii="Calibri" w:eastAsia="Times New Roman"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6B51F7" w14:textId="4A56ED19" w:rsidR="00575D1B" w:rsidRPr="001A49F9" w:rsidRDefault="5E31B976" w:rsidP="603CA875">
            <w:pPr>
              <w:spacing w:line="240" w:lineRule="auto"/>
              <w:rPr>
                <w:rFonts w:ascii="Calibri" w:eastAsia="Times New Roman" w:hAnsi="Calibri" w:cs="Calibri"/>
                <w:sz w:val="22"/>
                <w:szCs w:val="22"/>
              </w:rPr>
            </w:pPr>
            <w:hyperlink r:id="rId73">
              <w:r w:rsidRPr="001A49F9">
                <w:rPr>
                  <w:rStyle w:val="Hyperlink"/>
                  <w:rFonts w:ascii="Calibri" w:eastAsia="Times New Roman" w:hAnsi="Calibri" w:cs="Calibri"/>
                  <w:sz w:val="22"/>
                  <w:szCs w:val="22"/>
                </w:rPr>
                <w:t>Transportation Element Guidance</w:t>
              </w:r>
            </w:hyperlink>
            <w:r w:rsidR="43F52889" w:rsidRPr="001A49F9">
              <w:rPr>
                <w:rFonts w:ascii="Calibri" w:eastAsia="Times New Roman" w:hAnsi="Calibri" w:cs="Calibri"/>
                <w:sz w:val="22"/>
                <w:szCs w:val="22"/>
              </w:rPr>
              <w:t xml:space="preserve"> - </w:t>
            </w:r>
            <w:r w:rsidRPr="001A49F9">
              <w:rPr>
                <w:rFonts w:ascii="Calibri" w:eastAsia="Times New Roman" w:hAnsi="Calibri" w:cs="Calibri"/>
                <w:sz w:val="22"/>
                <w:szCs w:val="22"/>
              </w:rPr>
              <w:t>Section E</w:t>
            </w:r>
            <w:r w:rsidR="37302F25" w:rsidRPr="001A49F9">
              <w:rPr>
                <w:rFonts w:ascii="Calibri" w:eastAsia="Times New Roman" w:hAnsi="Calibri" w:cs="Calibri"/>
                <w:sz w:val="22"/>
                <w:szCs w:val="22"/>
              </w:rPr>
              <w:t>.</w:t>
            </w:r>
            <w:r w:rsidR="00470468" w:rsidRPr="001A49F9">
              <w:rPr>
                <w:rFonts w:ascii="Calibri" w:eastAsia="Times New Roman" w:hAnsi="Calibri" w:cs="Calibri"/>
                <w:sz w:val="22"/>
                <w:szCs w:val="22"/>
              </w:rPr>
              <w:t xml:space="preserve"> </w:t>
            </w:r>
            <w:r w:rsidR="498DF780" w:rsidRPr="001A49F9">
              <w:rPr>
                <w:rFonts w:ascii="Calibri" w:eastAsia="Times New Roman" w:hAnsi="Calibri" w:cs="Calibri"/>
                <w:sz w:val="22"/>
                <w:szCs w:val="22"/>
              </w:rPr>
              <w:t>Implementation</w:t>
            </w:r>
            <w:r w:rsidR="09D47B91" w:rsidRPr="001A49F9">
              <w:rPr>
                <w:rFonts w:ascii="Calibri" w:eastAsia="Times New Roman" w:hAnsi="Calibri" w:cs="Calibri"/>
                <w:sz w:val="22"/>
                <w:szCs w:val="22"/>
              </w:rPr>
              <w:t xml:space="preserve"> (pg. 72)</w:t>
            </w:r>
            <w:r w:rsidR="3A5CBE46" w:rsidRPr="001A49F9">
              <w:rPr>
                <w:rFonts w:ascii="Calibri" w:eastAsia="Times New Roman" w:hAnsi="Calibri" w:cs="Calibri"/>
                <w:sz w:val="22"/>
                <w:szCs w:val="22"/>
              </w:rPr>
              <w:t xml:space="preserve"> </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77F46" w14:textId="1046F531" w:rsidR="003C30DF" w:rsidRPr="001A49F9" w:rsidRDefault="699D0C06" w:rsidP="001E34C8">
            <w:pPr>
              <w:spacing w:after="0" w:line="240" w:lineRule="auto"/>
              <w:textAlignment w:val="baseline"/>
              <w:rPr>
                <w:rFonts w:ascii="Calibri" w:eastAsia="Times New Roman" w:hAnsi="Calibri" w:cs="Calibri"/>
                <w:kern w:val="0"/>
                <w:sz w:val="22"/>
                <w:szCs w:val="22"/>
                <w14:ligatures w14:val="none"/>
              </w:rPr>
            </w:pPr>
            <w:hyperlink r:id="rId74">
              <w:r w:rsidRPr="001A49F9">
                <w:rPr>
                  <w:rStyle w:val="Hyperlink"/>
                  <w:rFonts w:ascii="Calibri" w:eastAsia="Times New Roman" w:hAnsi="Calibri" w:cs="Calibri"/>
                  <w:sz w:val="22"/>
                  <w:szCs w:val="22"/>
                </w:rPr>
                <w:t>Frederick City 2020 Com</w:t>
              </w:r>
              <w:r w:rsidR="7CDAE3EE" w:rsidRPr="001A49F9">
                <w:rPr>
                  <w:rStyle w:val="Hyperlink"/>
                  <w:rFonts w:ascii="Calibri" w:eastAsia="Times New Roman" w:hAnsi="Calibri" w:cs="Calibri"/>
                  <w:sz w:val="22"/>
                  <w:szCs w:val="22"/>
                </w:rPr>
                <w:t>prehensive Plan</w:t>
              </w:r>
            </w:hyperlink>
            <w:r w:rsidR="000E08B5" w:rsidRPr="001A49F9">
              <w:rPr>
                <w:rFonts w:ascii="Calibri" w:hAnsi="Calibri" w:cs="Calibri"/>
                <w:sz w:val="22"/>
                <w:szCs w:val="22"/>
              </w:rPr>
              <w:t xml:space="preserve"> (</w:t>
            </w:r>
            <w:r w:rsidR="00461CA6" w:rsidRPr="001A49F9">
              <w:rPr>
                <w:rFonts w:ascii="Calibri" w:hAnsi="Calibri" w:cs="Calibri"/>
                <w:sz w:val="22"/>
                <w:szCs w:val="22"/>
              </w:rPr>
              <w:t>pg.</w:t>
            </w:r>
            <w:r w:rsidR="003867C2" w:rsidRPr="001A49F9">
              <w:rPr>
                <w:rFonts w:ascii="Calibri" w:hAnsi="Calibri" w:cs="Calibri"/>
                <w:sz w:val="22"/>
                <w:szCs w:val="22"/>
              </w:rPr>
              <w:t xml:space="preserve"> 3-112)</w:t>
            </w:r>
            <w:r w:rsidR="005D7E33" w:rsidRPr="001A49F9">
              <w:rPr>
                <w:rFonts w:ascii="Calibri" w:eastAsia="Times New Roman" w:hAnsi="Calibri" w:cs="Calibri"/>
                <w:sz w:val="22"/>
                <w:szCs w:val="22"/>
              </w:rPr>
              <w:t>:</w:t>
            </w:r>
            <w:r w:rsidR="00344C18" w:rsidRPr="001A49F9">
              <w:rPr>
                <w:rFonts w:ascii="Calibri" w:eastAsia="Times New Roman" w:hAnsi="Calibri" w:cs="Calibri"/>
                <w:sz w:val="22"/>
                <w:szCs w:val="22"/>
              </w:rPr>
              <w:t xml:space="preserve"> </w:t>
            </w:r>
            <w:r w:rsidR="007C51CF" w:rsidRPr="001A49F9">
              <w:rPr>
                <w:rFonts w:ascii="Calibri" w:eastAsia="Times New Roman" w:hAnsi="Calibri" w:cs="Calibri"/>
                <w:sz w:val="22"/>
                <w:szCs w:val="22"/>
              </w:rPr>
              <w:t xml:space="preserve">details </w:t>
            </w:r>
            <w:r w:rsidR="004063AE" w:rsidRPr="001A49F9">
              <w:rPr>
                <w:rFonts w:ascii="Calibri" w:eastAsia="Times New Roman" w:hAnsi="Calibri" w:cs="Calibri"/>
                <w:sz w:val="22"/>
                <w:szCs w:val="22"/>
              </w:rPr>
              <w:t xml:space="preserve">a monitoring program, </w:t>
            </w:r>
            <w:r w:rsidR="00163ED5" w:rsidRPr="001A49F9">
              <w:rPr>
                <w:rFonts w:ascii="Calibri" w:eastAsia="Times New Roman" w:hAnsi="Calibri" w:cs="Calibri"/>
                <w:sz w:val="22"/>
                <w:szCs w:val="22"/>
              </w:rPr>
              <w:t xml:space="preserve">responsible </w:t>
            </w:r>
            <w:r w:rsidR="00046270" w:rsidRPr="001A49F9">
              <w:rPr>
                <w:rFonts w:ascii="Calibri" w:eastAsia="Times New Roman" w:hAnsi="Calibri" w:cs="Calibri"/>
                <w:sz w:val="22"/>
                <w:szCs w:val="22"/>
              </w:rPr>
              <w:t xml:space="preserve">parties, </w:t>
            </w:r>
            <w:r w:rsidR="006C3D52" w:rsidRPr="001A49F9">
              <w:rPr>
                <w:rFonts w:ascii="Calibri" w:eastAsia="Times New Roman" w:hAnsi="Calibri" w:cs="Calibri"/>
                <w:sz w:val="22"/>
                <w:szCs w:val="22"/>
              </w:rPr>
              <w:t xml:space="preserve">and </w:t>
            </w:r>
            <w:r w:rsidR="00834486" w:rsidRPr="001A49F9">
              <w:rPr>
                <w:rFonts w:ascii="Calibri" w:eastAsia="Times New Roman" w:hAnsi="Calibri" w:cs="Calibri"/>
                <w:sz w:val="22"/>
                <w:szCs w:val="22"/>
              </w:rPr>
              <w:t>timeframe</w:t>
            </w:r>
            <w:r w:rsidR="006C3D52" w:rsidRPr="001A49F9">
              <w:rPr>
                <w:rFonts w:ascii="Calibri" w:eastAsia="Times New Roman" w:hAnsi="Calibri" w:cs="Calibri"/>
                <w:sz w:val="22"/>
                <w:szCs w:val="22"/>
              </w:rPr>
              <w:t xml:space="preserve"> to </w:t>
            </w:r>
            <w:r w:rsidR="0045461C" w:rsidRPr="001A49F9">
              <w:rPr>
                <w:rFonts w:ascii="Calibri" w:eastAsia="Times New Roman" w:hAnsi="Calibri" w:cs="Calibri"/>
                <w:sz w:val="22"/>
                <w:szCs w:val="22"/>
              </w:rPr>
              <w:t xml:space="preserve">implement </w:t>
            </w:r>
            <w:r w:rsidR="002D06EA" w:rsidRPr="001A49F9">
              <w:rPr>
                <w:rFonts w:ascii="Calibri" w:eastAsia="Times New Roman" w:hAnsi="Calibri" w:cs="Calibri"/>
                <w:sz w:val="22"/>
                <w:szCs w:val="22"/>
              </w:rPr>
              <w:t xml:space="preserve">identified goals, </w:t>
            </w:r>
            <w:r w:rsidR="001A54A7" w:rsidRPr="001A49F9">
              <w:rPr>
                <w:rFonts w:ascii="Calibri" w:eastAsia="Times New Roman" w:hAnsi="Calibri" w:cs="Calibri"/>
                <w:sz w:val="22"/>
                <w:szCs w:val="22"/>
              </w:rPr>
              <w:t>policies</w:t>
            </w:r>
            <w:r w:rsidR="00082D9E" w:rsidRPr="001A49F9">
              <w:rPr>
                <w:rFonts w:ascii="Calibri" w:eastAsia="Times New Roman" w:hAnsi="Calibri" w:cs="Calibri"/>
                <w:sz w:val="22"/>
                <w:szCs w:val="22"/>
              </w:rPr>
              <w:t xml:space="preserve">, and </w:t>
            </w:r>
            <w:r w:rsidR="00DA07CB" w:rsidRPr="001A49F9">
              <w:rPr>
                <w:rFonts w:ascii="Calibri" w:eastAsia="Times New Roman" w:hAnsi="Calibri" w:cs="Calibri"/>
                <w:sz w:val="22"/>
                <w:szCs w:val="22"/>
              </w:rPr>
              <w:t xml:space="preserve">actions. </w:t>
            </w:r>
            <w:r w:rsidR="00834486" w:rsidRPr="001A49F9">
              <w:rPr>
                <w:rFonts w:ascii="Calibri" w:eastAsia="Times New Roman" w:hAnsi="Calibri" w:cs="Calibri"/>
                <w:sz w:val="22"/>
                <w:szCs w:val="22"/>
              </w:rPr>
              <w:t xml:space="preserve"> </w:t>
            </w:r>
          </w:p>
        </w:tc>
      </w:tr>
      <w:tr w:rsidR="00306862" w:rsidRPr="001A49F9" w14:paraId="63DDA18A"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2AB8D7" w14:textId="731339A5" w:rsidR="001E34C8" w:rsidRPr="001A49F9" w:rsidRDefault="10A2BF7D" w:rsidP="001E34C8">
            <w:pPr>
              <w:spacing w:after="0" w:line="240" w:lineRule="auto"/>
              <w:textAlignment w:val="baseline"/>
              <w:rPr>
                <w:rFonts w:ascii="Calibri" w:hAnsi="Calibri" w:cs="Calibri"/>
                <w:sz w:val="22"/>
                <w:szCs w:val="22"/>
              </w:rPr>
            </w:pPr>
            <w:r w:rsidRPr="001A49F9">
              <w:rPr>
                <w:rFonts w:ascii="Calibri" w:eastAsia="Times New Roman" w:hAnsi="Calibri" w:cs="Calibri"/>
                <w:sz w:val="22"/>
                <w:szCs w:val="22"/>
              </w:rPr>
              <w:t>Multi-Modalism and Micromobility</w:t>
            </w:r>
          </w:p>
          <w:p w14:paraId="3F652FB2" w14:textId="353DFC3B" w:rsidR="001E34C8" w:rsidRPr="001A49F9" w:rsidRDefault="001E34C8" w:rsidP="001E34C8">
            <w:pPr>
              <w:spacing w:after="0" w:line="240" w:lineRule="auto"/>
              <w:textAlignment w:val="baseline"/>
              <w:rPr>
                <w:rFonts w:ascii="Calibri" w:eastAsia="Times New Roman" w:hAnsi="Calibri" w:cs="Calibri"/>
                <w:kern w:val="0"/>
                <w:sz w:val="22"/>
                <w:szCs w:val="22"/>
                <w14:ligatures w14:val="none"/>
              </w:rPr>
            </w:pP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B779E9" w14:textId="7703028D" w:rsidR="15139660" w:rsidRPr="001A49F9" w:rsidRDefault="4BB5035B" w:rsidP="15139660">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Strategies to create and support a safe, reliable, affordable, energy-efficient, and balanced, multi-modal, and interconnected transportation network.</w:t>
            </w:r>
            <w:r w:rsidR="00B413B5" w:rsidRPr="001A49F9">
              <w:rPr>
                <w:rFonts w:ascii="Calibri" w:eastAsia="Times New Roman" w:hAnsi="Calibri" w:cs="Calibri"/>
                <w:sz w:val="22"/>
                <w:szCs w:val="22"/>
              </w:rPr>
              <w:t xml:space="preserve"> </w:t>
            </w:r>
          </w:p>
          <w:p w14:paraId="0D739EC6" w14:textId="77777777" w:rsidR="006A3A52" w:rsidRPr="001A49F9" w:rsidRDefault="006A3A52" w:rsidP="6E22A8BA">
            <w:pPr>
              <w:spacing w:after="0" w:line="240" w:lineRule="auto"/>
              <w:rPr>
                <w:rFonts w:ascii="Calibri" w:eastAsia="Times New Roman" w:hAnsi="Calibri" w:cs="Calibri"/>
                <w:sz w:val="22"/>
                <w:szCs w:val="22"/>
              </w:rPr>
            </w:pPr>
          </w:p>
          <w:p w14:paraId="27E38B32" w14:textId="14E417D9" w:rsidR="001E34C8" w:rsidRPr="001A49F9" w:rsidRDefault="223A0899" w:rsidP="6E22A8BA">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 xml:space="preserve">Strategies to </w:t>
            </w:r>
            <w:r w:rsidR="6B3BDF4F" w:rsidRPr="001A49F9">
              <w:rPr>
                <w:rFonts w:ascii="Calibri" w:eastAsia="Times New Roman" w:hAnsi="Calibri" w:cs="Calibri"/>
                <w:sz w:val="22"/>
                <w:szCs w:val="22"/>
              </w:rPr>
              <w:t xml:space="preserve">support </w:t>
            </w:r>
            <w:r w:rsidR="00874305" w:rsidRPr="001A49F9">
              <w:rPr>
                <w:rFonts w:ascii="Calibri" w:eastAsia="Times New Roman" w:hAnsi="Calibri" w:cs="Calibri"/>
                <w:sz w:val="22"/>
                <w:szCs w:val="22"/>
              </w:rPr>
              <w:t>bicycles</w:t>
            </w:r>
            <w:r w:rsidR="00BF129A" w:rsidRPr="001A49F9">
              <w:rPr>
                <w:rFonts w:ascii="Calibri" w:eastAsia="Times New Roman" w:hAnsi="Calibri" w:cs="Calibri"/>
                <w:sz w:val="22"/>
                <w:szCs w:val="22"/>
              </w:rPr>
              <w:t xml:space="preserve">, </w:t>
            </w:r>
            <w:r w:rsidR="00874305" w:rsidRPr="001A49F9">
              <w:rPr>
                <w:rFonts w:ascii="Calibri" w:eastAsia="Times New Roman" w:hAnsi="Calibri" w:cs="Calibri"/>
                <w:sz w:val="22"/>
                <w:szCs w:val="22"/>
              </w:rPr>
              <w:t>e-</w:t>
            </w:r>
            <w:r w:rsidR="38E38AE3" w:rsidRPr="001A49F9">
              <w:rPr>
                <w:rFonts w:ascii="Calibri" w:eastAsia="Times New Roman" w:hAnsi="Calibri" w:cs="Calibri"/>
                <w:sz w:val="22"/>
                <w:szCs w:val="22"/>
              </w:rPr>
              <w:t xml:space="preserve">bikes and </w:t>
            </w:r>
            <w:r w:rsidR="00874305" w:rsidRPr="001A49F9">
              <w:rPr>
                <w:rFonts w:ascii="Calibri" w:eastAsia="Times New Roman" w:hAnsi="Calibri" w:cs="Calibri"/>
                <w:sz w:val="22"/>
                <w:szCs w:val="22"/>
              </w:rPr>
              <w:t>e-</w:t>
            </w:r>
            <w:r w:rsidR="00697F14" w:rsidRPr="001A49F9">
              <w:rPr>
                <w:rFonts w:ascii="Calibri" w:eastAsia="Times New Roman" w:hAnsi="Calibri" w:cs="Calibri"/>
                <w:sz w:val="22"/>
                <w:szCs w:val="22"/>
              </w:rPr>
              <w:t xml:space="preserve">scooters, </w:t>
            </w:r>
            <w:r w:rsidR="00874305" w:rsidRPr="001A49F9">
              <w:rPr>
                <w:rFonts w:ascii="Calibri" w:eastAsia="Times New Roman" w:hAnsi="Calibri" w:cs="Calibri"/>
                <w:sz w:val="22"/>
                <w:szCs w:val="22"/>
              </w:rPr>
              <w:t>and</w:t>
            </w:r>
            <w:r w:rsidR="00AE5088" w:rsidRPr="001A49F9">
              <w:rPr>
                <w:rFonts w:ascii="Calibri" w:eastAsia="Times New Roman" w:hAnsi="Calibri" w:cs="Calibri"/>
                <w:sz w:val="22"/>
                <w:szCs w:val="22"/>
              </w:rPr>
              <w:t xml:space="preserve"> other alternative modes</w:t>
            </w:r>
            <w:r w:rsidR="0A219572" w:rsidRPr="001A49F9">
              <w:rPr>
                <w:rFonts w:ascii="Calibri" w:eastAsia="Times New Roman" w:hAnsi="Calibri" w:cs="Calibri"/>
                <w:sz w:val="22"/>
                <w:szCs w:val="22"/>
              </w:rPr>
              <w:t xml:space="preserve"> and</w:t>
            </w:r>
            <w:r w:rsidR="00AE5088" w:rsidRPr="001A49F9">
              <w:rPr>
                <w:rFonts w:ascii="Calibri" w:eastAsia="Times New Roman" w:hAnsi="Calibri" w:cs="Calibri"/>
                <w:sz w:val="22"/>
                <w:szCs w:val="22"/>
              </w:rPr>
              <w:t xml:space="preserve"> first/last mile connection</w:t>
            </w:r>
            <w:r w:rsidR="00CF284C" w:rsidRPr="001A49F9">
              <w:rPr>
                <w:rFonts w:ascii="Calibri" w:eastAsia="Times New Roman" w:hAnsi="Calibri" w:cs="Calibri"/>
                <w:sz w:val="22"/>
                <w:szCs w:val="22"/>
              </w:rPr>
              <w:t xml:space="preserve"> </w:t>
            </w:r>
            <w:r w:rsidR="6A3D76F4" w:rsidRPr="001A49F9">
              <w:rPr>
                <w:rFonts w:ascii="Calibri" w:eastAsia="Times New Roman" w:hAnsi="Calibri" w:cs="Calibri"/>
                <w:sz w:val="22"/>
                <w:szCs w:val="22"/>
              </w:rPr>
              <w:t>gaps</w:t>
            </w:r>
            <w:r w:rsidR="62A243B5" w:rsidRPr="001A49F9">
              <w:rPr>
                <w:rFonts w:ascii="Calibri" w:eastAsia="Times New Roman" w:hAnsi="Calibri" w:cs="Calibri"/>
                <w:sz w:val="22"/>
                <w:szCs w:val="22"/>
              </w:rPr>
              <w:t>.</w:t>
            </w:r>
            <w:r w:rsidR="00B413B5" w:rsidRPr="001A49F9">
              <w:rPr>
                <w:rFonts w:ascii="Calibri" w:eastAsia="Times New Roman"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17FEB6" w14:textId="4D3E81D1" w:rsidR="603CA875" w:rsidRPr="001A49F9" w:rsidRDefault="00AF53EC" w:rsidP="603CA875">
            <w:pPr>
              <w:spacing w:line="240" w:lineRule="auto"/>
              <w:rPr>
                <w:rFonts w:ascii="Calibri" w:eastAsia="Times New Roman" w:hAnsi="Calibri" w:cs="Calibri"/>
                <w:sz w:val="22"/>
                <w:szCs w:val="22"/>
              </w:rPr>
            </w:pPr>
            <w:hyperlink r:id="rId75" w:history="1">
              <w:r w:rsidRPr="001A49F9">
                <w:rPr>
                  <w:rStyle w:val="Hyperlink"/>
                  <w:rFonts w:ascii="Calibri" w:eastAsia="Times New Roman" w:hAnsi="Calibri" w:cs="Calibri"/>
                  <w:sz w:val="22"/>
                  <w:szCs w:val="22"/>
                </w:rPr>
                <w:t>Small Town and Rural Multimodal Network</w:t>
              </w:r>
              <w:r w:rsidR="00E413B2" w:rsidRPr="001A49F9">
                <w:rPr>
                  <w:rStyle w:val="Hyperlink"/>
                  <w:rFonts w:ascii="Calibri" w:eastAsia="Times New Roman" w:hAnsi="Calibri" w:cs="Calibri"/>
                  <w:sz w:val="22"/>
                  <w:szCs w:val="22"/>
                </w:rPr>
                <w:t>s (FHWA-HEP-17-024)</w:t>
              </w:r>
            </w:hyperlink>
            <w:r w:rsidR="005B0F98" w:rsidRPr="001A49F9">
              <w:rPr>
                <w:rFonts w:ascii="Calibri" w:eastAsia="Times New Roman" w:hAnsi="Calibri" w:cs="Calibri"/>
                <w:sz w:val="22"/>
                <w:szCs w:val="22"/>
              </w:rPr>
              <w:t xml:space="preserve">: </w:t>
            </w:r>
            <w:r w:rsidR="00655046" w:rsidRPr="001A49F9">
              <w:rPr>
                <w:rFonts w:ascii="Calibri" w:eastAsia="Times New Roman" w:hAnsi="Calibri" w:cs="Calibri"/>
                <w:sz w:val="22"/>
                <w:szCs w:val="22"/>
              </w:rPr>
              <w:t xml:space="preserve">A </w:t>
            </w:r>
            <w:r w:rsidR="00F46DE2" w:rsidRPr="001A49F9">
              <w:rPr>
                <w:rFonts w:ascii="Calibri" w:eastAsia="Times New Roman" w:hAnsi="Calibri" w:cs="Calibri"/>
                <w:sz w:val="22"/>
                <w:szCs w:val="22"/>
              </w:rPr>
              <w:t>guidebook</w:t>
            </w:r>
            <w:r w:rsidR="00137F4B" w:rsidRPr="001A49F9">
              <w:rPr>
                <w:rFonts w:ascii="Calibri" w:eastAsia="Times New Roman" w:hAnsi="Calibri" w:cs="Calibri"/>
                <w:sz w:val="22"/>
                <w:szCs w:val="22"/>
              </w:rPr>
              <w:t xml:space="preserve"> </w:t>
            </w:r>
            <w:r w:rsidR="00E22734" w:rsidRPr="001A49F9">
              <w:rPr>
                <w:rFonts w:ascii="Calibri" w:eastAsia="Times New Roman" w:hAnsi="Calibri" w:cs="Calibri"/>
                <w:sz w:val="22"/>
                <w:szCs w:val="22"/>
              </w:rPr>
              <w:t>that helps small towns and rural communities address innovative and practical multimodal strategies and designs, including safe pedestrian and bicycle facilities, and show</w:t>
            </w:r>
            <w:r w:rsidR="00DB261B" w:rsidRPr="001A49F9">
              <w:rPr>
                <w:rFonts w:ascii="Calibri" w:eastAsia="Times New Roman" w:hAnsi="Calibri" w:cs="Calibri"/>
                <w:sz w:val="22"/>
                <w:szCs w:val="22"/>
              </w:rPr>
              <w:t xml:space="preserve">s </w:t>
            </w:r>
            <w:r w:rsidR="00E22734" w:rsidRPr="001A49F9">
              <w:rPr>
                <w:rFonts w:ascii="Calibri" w:eastAsia="Times New Roman" w:hAnsi="Calibri" w:cs="Calibri"/>
                <w:sz w:val="22"/>
                <w:szCs w:val="22"/>
              </w:rPr>
              <w:t>best-practice</w:t>
            </w:r>
            <w:r w:rsidR="00012D0D" w:rsidRPr="001A49F9">
              <w:rPr>
                <w:rFonts w:ascii="Calibri" w:eastAsia="Times New Roman" w:hAnsi="Calibri" w:cs="Calibri"/>
                <w:sz w:val="22"/>
                <w:szCs w:val="22"/>
              </w:rPr>
              <w:t xml:space="preserve"> cases. </w:t>
            </w:r>
            <w:r w:rsidR="00BF3AAB" w:rsidRPr="001A49F9">
              <w:rPr>
                <w:rFonts w:ascii="Calibri" w:eastAsia="Times New Roman" w:hAnsi="Calibri" w:cs="Calibri"/>
                <w:sz w:val="22"/>
                <w:szCs w:val="22"/>
              </w:rPr>
              <w:t xml:space="preserve"> </w:t>
            </w:r>
            <w:r w:rsidR="000843BD" w:rsidRPr="001A49F9">
              <w:rPr>
                <w:rFonts w:ascii="Calibri" w:eastAsia="Times New Roman" w:hAnsi="Calibri" w:cs="Calibri"/>
                <w:sz w:val="22"/>
                <w:szCs w:val="22"/>
              </w:rPr>
              <w:t xml:space="preserve"> </w:t>
            </w:r>
          </w:p>
          <w:p w14:paraId="33C42A24" w14:textId="0051EEA3" w:rsidR="00C3619D" w:rsidRPr="001A49F9" w:rsidRDefault="00C4503F" w:rsidP="603CA875">
            <w:pPr>
              <w:spacing w:line="240" w:lineRule="auto"/>
              <w:rPr>
                <w:rFonts w:ascii="Calibri" w:eastAsia="Times New Roman" w:hAnsi="Calibri" w:cs="Calibri"/>
                <w:sz w:val="22"/>
                <w:szCs w:val="22"/>
              </w:rPr>
            </w:pPr>
            <w:hyperlink r:id="rId76" w:history="1">
              <w:r w:rsidRPr="001A49F9">
                <w:rPr>
                  <w:rStyle w:val="Hyperlink"/>
                  <w:rFonts w:ascii="Calibri" w:eastAsia="Times New Roman" w:hAnsi="Calibri" w:cs="Calibri"/>
                  <w:sz w:val="22"/>
                  <w:szCs w:val="22"/>
                </w:rPr>
                <w:t>Case</w:t>
              </w:r>
              <w:r w:rsidR="009C2717" w:rsidRPr="001A49F9">
                <w:rPr>
                  <w:rStyle w:val="Hyperlink"/>
                  <w:rFonts w:ascii="Calibri" w:eastAsia="Times New Roman" w:hAnsi="Calibri" w:cs="Calibri"/>
                  <w:sz w:val="22"/>
                  <w:szCs w:val="22"/>
                </w:rPr>
                <w:t xml:space="preserve"> Studies on Micromobility in the United States (2025</w:t>
              </w:r>
            </w:hyperlink>
            <w:r w:rsidR="009C2717" w:rsidRPr="001A49F9">
              <w:rPr>
                <w:rFonts w:ascii="Calibri" w:eastAsia="Times New Roman" w:hAnsi="Calibri" w:cs="Calibri"/>
                <w:sz w:val="22"/>
                <w:szCs w:val="22"/>
              </w:rPr>
              <w:t>)</w:t>
            </w:r>
            <w:r w:rsidR="00334496" w:rsidRPr="001A49F9">
              <w:rPr>
                <w:rFonts w:ascii="Calibri" w:eastAsia="Times New Roman" w:hAnsi="Calibri" w:cs="Calibri"/>
                <w:sz w:val="22"/>
                <w:szCs w:val="22"/>
              </w:rPr>
              <w:t xml:space="preserve">: </w:t>
            </w:r>
            <w:r w:rsidR="00655046" w:rsidRPr="001A49F9">
              <w:rPr>
                <w:rFonts w:ascii="Calibri" w:eastAsia="Times New Roman" w:hAnsi="Calibri" w:cs="Calibri"/>
                <w:sz w:val="22"/>
                <w:szCs w:val="22"/>
              </w:rPr>
              <w:t xml:space="preserve">A </w:t>
            </w:r>
            <w:r w:rsidR="00C550E8" w:rsidRPr="001A49F9">
              <w:rPr>
                <w:rFonts w:ascii="Calibri" w:eastAsia="Times New Roman" w:hAnsi="Calibri" w:cs="Calibri"/>
                <w:sz w:val="22"/>
                <w:szCs w:val="22"/>
              </w:rPr>
              <w:t xml:space="preserve">resource </w:t>
            </w:r>
            <w:r w:rsidR="00055304" w:rsidRPr="001A49F9">
              <w:rPr>
                <w:rFonts w:ascii="Calibri" w:eastAsia="Times New Roman" w:hAnsi="Calibri" w:cs="Calibri"/>
                <w:sz w:val="22"/>
                <w:szCs w:val="22"/>
              </w:rPr>
              <w:t xml:space="preserve">website </w:t>
            </w:r>
            <w:r w:rsidR="000937B6" w:rsidRPr="001A49F9">
              <w:rPr>
                <w:rFonts w:ascii="Calibri" w:eastAsia="Times New Roman" w:hAnsi="Calibri" w:cs="Calibri"/>
                <w:sz w:val="22"/>
                <w:szCs w:val="22"/>
              </w:rPr>
              <w:t xml:space="preserve">on </w:t>
            </w:r>
            <w:r w:rsidR="00CE49ED" w:rsidRPr="001A49F9">
              <w:rPr>
                <w:rFonts w:ascii="Calibri" w:eastAsia="Times New Roman" w:hAnsi="Calibri" w:cs="Calibri"/>
                <w:sz w:val="22"/>
                <w:szCs w:val="22"/>
              </w:rPr>
              <w:t>micromobility</w:t>
            </w:r>
            <w:r w:rsidR="00126DFE" w:rsidRPr="001A49F9">
              <w:rPr>
                <w:rFonts w:ascii="Calibri" w:eastAsia="Times New Roman" w:hAnsi="Calibri" w:cs="Calibri"/>
                <w:sz w:val="22"/>
                <w:szCs w:val="22"/>
              </w:rPr>
              <w:t xml:space="preserve"> that </w:t>
            </w:r>
            <w:r w:rsidR="00E66FCF" w:rsidRPr="001A49F9">
              <w:rPr>
                <w:rFonts w:ascii="Calibri" w:eastAsia="Times New Roman" w:hAnsi="Calibri" w:cs="Calibri"/>
                <w:sz w:val="22"/>
                <w:szCs w:val="22"/>
              </w:rPr>
              <w:t xml:space="preserve">provides </w:t>
            </w:r>
            <w:r w:rsidR="00FE2868" w:rsidRPr="001A49F9">
              <w:rPr>
                <w:rFonts w:ascii="Calibri" w:eastAsia="Times New Roman" w:hAnsi="Calibri" w:cs="Calibri"/>
                <w:sz w:val="22"/>
                <w:szCs w:val="22"/>
              </w:rPr>
              <w:t xml:space="preserve">various </w:t>
            </w:r>
            <w:r w:rsidR="00CC1918" w:rsidRPr="001A49F9">
              <w:rPr>
                <w:rFonts w:ascii="Calibri" w:eastAsia="Times New Roman" w:hAnsi="Calibri" w:cs="Calibri"/>
                <w:sz w:val="22"/>
                <w:szCs w:val="22"/>
              </w:rPr>
              <w:t xml:space="preserve">micromobility </w:t>
            </w:r>
            <w:r w:rsidR="00897884" w:rsidRPr="001A49F9">
              <w:rPr>
                <w:rFonts w:ascii="Calibri" w:eastAsia="Times New Roman" w:hAnsi="Calibri" w:cs="Calibri"/>
                <w:sz w:val="22"/>
                <w:szCs w:val="22"/>
              </w:rPr>
              <w:t>implementation cases</w:t>
            </w:r>
            <w:r w:rsidR="00382CC4" w:rsidRPr="001A49F9">
              <w:rPr>
                <w:rFonts w:ascii="Calibri" w:eastAsia="Times New Roman" w:hAnsi="Calibri" w:cs="Calibri"/>
                <w:sz w:val="22"/>
                <w:szCs w:val="22"/>
              </w:rPr>
              <w:t xml:space="preserve"> </w:t>
            </w:r>
            <w:r w:rsidR="00481EB6" w:rsidRPr="001A49F9">
              <w:rPr>
                <w:rFonts w:ascii="Calibri" w:eastAsia="Times New Roman" w:hAnsi="Calibri" w:cs="Calibri"/>
                <w:sz w:val="22"/>
                <w:szCs w:val="22"/>
              </w:rPr>
              <w:t>compiled by Federal Highway Administration</w:t>
            </w:r>
            <w:r w:rsidR="009719CB" w:rsidRPr="001A49F9">
              <w:rPr>
                <w:rFonts w:ascii="Calibri" w:eastAsia="Times New Roman" w:hAnsi="Calibri" w:cs="Calibri"/>
                <w:sz w:val="22"/>
                <w:szCs w:val="22"/>
              </w:rPr>
              <w:t xml:space="preserve">. </w:t>
            </w:r>
            <w:r w:rsidR="00897884" w:rsidRPr="001A49F9">
              <w:rPr>
                <w:rFonts w:ascii="Calibri" w:eastAsia="Times New Roman" w:hAnsi="Calibri" w:cs="Calibri"/>
                <w:sz w:val="22"/>
                <w:szCs w:val="22"/>
              </w:rPr>
              <w:t xml:space="preserve"> </w:t>
            </w:r>
          </w:p>
          <w:p w14:paraId="0275FC0D" w14:textId="1C4BAA30" w:rsidR="009719CB" w:rsidRPr="001A49F9" w:rsidRDefault="200FE436" w:rsidP="57FAAB41">
            <w:pPr>
              <w:spacing w:after="0" w:line="240" w:lineRule="auto"/>
              <w:rPr>
                <w:rFonts w:ascii="Calibri" w:hAnsi="Calibri" w:cs="Calibri"/>
              </w:rPr>
            </w:pPr>
            <w:hyperlink r:id="rId77">
              <w:r w:rsidRPr="001A49F9">
                <w:rPr>
                  <w:rStyle w:val="Hyperlink"/>
                  <w:rFonts w:ascii="Calibri" w:eastAsia="Times New Roman" w:hAnsi="Calibri" w:cs="Calibri"/>
                  <w:sz w:val="22"/>
                  <w:szCs w:val="22"/>
                </w:rPr>
                <w:t>Transportation Element Guidance</w:t>
              </w:r>
              <w:r w:rsidR="741511A5" w:rsidRPr="001A49F9">
                <w:rPr>
                  <w:rStyle w:val="Hyperlink"/>
                  <w:rFonts w:ascii="Calibri" w:eastAsia="Times New Roman" w:hAnsi="Calibri" w:cs="Calibri"/>
                  <w:sz w:val="22"/>
                  <w:szCs w:val="22"/>
                </w:rPr>
                <w:t>:</w:t>
              </w:r>
            </w:hyperlink>
          </w:p>
          <w:p w14:paraId="2F28CC05" w14:textId="6FBCDCCB" w:rsidR="009719CB" w:rsidRPr="001A49F9" w:rsidRDefault="009719CB" w:rsidP="57FAAB41">
            <w:pPr>
              <w:spacing w:after="0" w:line="240" w:lineRule="auto"/>
              <w:rPr>
                <w:rFonts w:ascii="Calibri" w:eastAsia="Times New Roman" w:hAnsi="Calibri" w:cs="Calibri"/>
                <w:sz w:val="22"/>
                <w:szCs w:val="22"/>
              </w:rPr>
            </w:pPr>
          </w:p>
          <w:p w14:paraId="0A3C8615" w14:textId="2ED809BB" w:rsidR="009719CB" w:rsidRPr="001A49F9" w:rsidRDefault="1796A28E" w:rsidP="57FAAB41">
            <w:pPr>
              <w:spacing w:after="0" w:line="240" w:lineRule="auto"/>
              <w:rPr>
                <w:rFonts w:ascii="Calibri" w:hAnsi="Calibri" w:cs="Calibri"/>
              </w:rPr>
            </w:pPr>
            <w:r w:rsidRPr="001A49F9">
              <w:rPr>
                <w:rFonts w:ascii="Calibri" w:eastAsia="Times New Roman" w:hAnsi="Calibri" w:cs="Calibri"/>
                <w:sz w:val="22"/>
                <w:szCs w:val="22"/>
              </w:rPr>
              <w:t xml:space="preserve">Section C.2.1 Multi-modalism (pg. 21) </w:t>
            </w:r>
          </w:p>
          <w:p w14:paraId="5EDB3F0C" w14:textId="57E2B310" w:rsidR="009719CB" w:rsidRPr="001A49F9" w:rsidRDefault="1796A28E" w:rsidP="57FAAB41">
            <w:pPr>
              <w:spacing w:after="0" w:line="240" w:lineRule="auto"/>
              <w:rPr>
                <w:rFonts w:ascii="Calibri" w:hAnsi="Calibri" w:cs="Calibri"/>
              </w:rPr>
            </w:pPr>
            <w:r w:rsidRPr="001A49F9">
              <w:rPr>
                <w:rFonts w:ascii="Calibri" w:eastAsia="Times New Roman" w:hAnsi="Calibri" w:cs="Calibri"/>
                <w:sz w:val="22"/>
                <w:szCs w:val="22"/>
              </w:rPr>
              <w:t xml:space="preserve"> </w:t>
            </w:r>
          </w:p>
          <w:p w14:paraId="20D2F1EE" w14:textId="7CB6480F" w:rsidR="009719CB" w:rsidRPr="001A49F9" w:rsidRDefault="1796A28E" w:rsidP="57FAAB41">
            <w:pPr>
              <w:spacing w:after="0" w:line="240" w:lineRule="auto"/>
              <w:rPr>
                <w:rFonts w:ascii="Calibri" w:hAnsi="Calibri" w:cs="Calibri"/>
              </w:rPr>
            </w:pPr>
            <w:r w:rsidRPr="001A49F9">
              <w:rPr>
                <w:rFonts w:ascii="Calibri" w:eastAsia="Times New Roman" w:hAnsi="Calibri" w:cs="Calibri"/>
                <w:sz w:val="22"/>
                <w:szCs w:val="22"/>
              </w:rPr>
              <w:t xml:space="preserve">Section C.2.2. Micromobility (pg. 21) </w:t>
            </w:r>
          </w:p>
          <w:p w14:paraId="4E1FBEF4" w14:textId="01BE9F18" w:rsidR="009719CB" w:rsidRPr="001A49F9" w:rsidRDefault="1796A28E" w:rsidP="57FAAB41">
            <w:pPr>
              <w:spacing w:after="0" w:line="240" w:lineRule="auto"/>
              <w:rPr>
                <w:rFonts w:ascii="Calibri" w:hAnsi="Calibri" w:cs="Calibri"/>
              </w:rPr>
            </w:pPr>
            <w:r w:rsidRPr="001A49F9">
              <w:rPr>
                <w:rFonts w:ascii="Calibri" w:eastAsia="Times New Roman" w:hAnsi="Calibri" w:cs="Calibri"/>
                <w:sz w:val="22"/>
                <w:szCs w:val="22"/>
              </w:rPr>
              <w:t xml:space="preserve"> </w:t>
            </w:r>
          </w:p>
          <w:p w14:paraId="3723D467" w14:textId="418D1D95" w:rsidR="009719CB" w:rsidRPr="001A49F9" w:rsidRDefault="1796A28E" w:rsidP="57FAAB41">
            <w:pPr>
              <w:spacing w:after="0" w:line="240" w:lineRule="auto"/>
              <w:rPr>
                <w:rFonts w:ascii="Calibri" w:hAnsi="Calibri" w:cs="Calibri"/>
              </w:rPr>
            </w:pPr>
            <w:r w:rsidRPr="001A49F9">
              <w:rPr>
                <w:rFonts w:ascii="Calibri" w:eastAsia="Times New Roman" w:hAnsi="Calibri" w:cs="Calibri"/>
                <w:sz w:val="22"/>
                <w:szCs w:val="22"/>
              </w:rPr>
              <w:t xml:space="preserve">Section D.4.2.1-Table 2, General Data Sources (pg. 36) </w:t>
            </w:r>
          </w:p>
          <w:p w14:paraId="1C09D948" w14:textId="564C1402" w:rsidR="009719CB" w:rsidRPr="001A49F9" w:rsidRDefault="1796A28E" w:rsidP="57FAAB41">
            <w:pPr>
              <w:spacing w:after="0" w:line="240" w:lineRule="auto"/>
              <w:rPr>
                <w:rFonts w:ascii="Calibri" w:hAnsi="Calibri" w:cs="Calibri"/>
              </w:rPr>
            </w:pPr>
            <w:r w:rsidRPr="001A49F9">
              <w:rPr>
                <w:rFonts w:ascii="Calibri" w:eastAsia="Times New Roman" w:hAnsi="Calibri" w:cs="Calibri"/>
                <w:sz w:val="22"/>
                <w:szCs w:val="22"/>
              </w:rPr>
              <w:t xml:space="preserve"> </w:t>
            </w:r>
          </w:p>
          <w:p w14:paraId="0B6BDD67" w14:textId="77777777" w:rsidR="009719CB" w:rsidRPr="001A49F9" w:rsidRDefault="1796A28E" w:rsidP="57FAAB41">
            <w:pPr>
              <w:spacing w:after="0" w:line="240" w:lineRule="auto"/>
              <w:rPr>
                <w:rFonts w:ascii="Calibri" w:eastAsia="Times New Roman" w:hAnsi="Calibri" w:cs="Calibri"/>
                <w:sz w:val="22"/>
                <w:szCs w:val="22"/>
              </w:rPr>
            </w:pPr>
            <w:r w:rsidRPr="001A49F9">
              <w:rPr>
                <w:rFonts w:ascii="Calibri" w:eastAsia="Times New Roman" w:hAnsi="Calibri" w:cs="Calibri"/>
                <w:sz w:val="22"/>
                <w:szCs w:val="22"/>
              </w:rPr>
              <w:t>Section D.5.1.1. Multi-modalism (pg. 62)</w:t>
            </w:r>
          </w:p>
          <w:p w14:paraId="29732388" w14:textId="53B2DAC0" w:rsidR="003E34D2" w:rsidRPr="001A49F9" w:rsidRDefault="003E34D2" w:rsidP="57FAAB41">
            <w:pPr>
              <w:spacing w:after="0" w:line="240" w:lineRule="auto"/>
              <w:rPr>
                <w:rFonts w:ascii="Calibri" w:hAnsi="Calibri" w:cs="Calibri"/>
              </w:rPr>
            </w:pP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95E23C" w14:textId="477C2CBF" w:rsidR="001E34C8" w:rsidRPr="001A49F9" w:rsidRDefault="00F072D0" w:rsidP="001E34C8">
            <w:pPr>
              <w:spacing w:after="0" w:line="240" w:lineRule="auto"/>
              <w:textAlignment w:val="baseline"/>
              <w:rPr>
                <w:rFonts w:ascii="Calibri" w:eastAsia="Times New Roman" w:hAnsi="Calibri" w:cs="Calibri"/>
                <w:kern w:val="0"/>
                <w:sz w:val="22"/>
                <w:szCs w:val="22"/>
                <w14:ligatures w14:val="none"/>
              </w:rPr>
            </w:pPr>
            <w:hyperlink r:id="rId78" w:history="1">
              <w:r w:rsidRPr="001A49F9">
                <w:rPr>
                  <w:rStyle w:val="Hyperlink"/>
                  <w:rFonts w:ascii="Calibri" w:hAnsi="Calibri" w:cs="Calibri"/>
                  <w:sz w:val="22"/>
                  <w:szCs w:val="22"/>
                </w:rPr>
                <w:t>Our Baltimore, Your Baltimore: A Comprehensive Plan for the City of Baltimore</w:t>
              </w:r>
            </w:hyperlink>
            <w:r w:rsidR="006E1060" w:rsidRPr="001A49F9">
              <w:rPr>
                <w:rFonts w:ascii="Calibri" w:hAnsi="Calibri" w:cs="Calibri"/>
                <w:sz w:val="22"/>
                <w:szCs w:val="22"/>
              </w:rPr>
              <w:t xml:space="preserve"> </w:t>
            </w:r>
            <w:r w:rsidR="006E1060" w:rsidRPr="001A49F9">
              <w:rPr>
                <w:rFonts w:ascii="Calibri" w:eastAsia="Times New Roman" w:hAnsi="Calibri" w:cs="Calibri"/>
                <w:kern w:val="0"/>
                <w:sz w:val="22"/>
                <w:szCs w:val="22"/>
                <w14:ligatures w14:val="none"/>
              </w:rPr>
              <w:t>(pgs. 170-172, 174, 368-369)</w:t>
            </w:r>
            <w:r w:rsidR="008F2BD1" w:rsidRPr="001A49F9">
              <w:rPr>
                <w:rFonts w:ascii="Calibri" w:eastAsia="Times New Roman" w:hAnsi="Calibri" w:cs="Calibri"/>
                <w:kern w:val="0"/>
                <w:sz w:val="22"/>
                <w:szCs w:val="22"/>
                <w14:ligatures w14:val="none"/>
              </w:rPr>
              <w:t>:</w:t>
            </w:r>
            <w:r w:rsidR="00554948" w:rsidRPr="001A49F9">
              <w:rPr>
                <w:rFonts w:ascii="Calibri" w:eastAsia="Times New Roman" w:hAnsi="Calibri" w:cs="Calibri"/>
                <w:kern w:val="0"/>
                <w:sz w:val="22"/>
                <w:szCs w:val="22"/>
                <w14:ligatures w14:val="none"/>
              </w:rPr>
              <w:t xml:space="preserve"> champions </w:t>
            </w:r>
            <w:r w:rsidR="00A42FEC" w:rsidRPr="001A49F9">
              <w:rPr>
                <w:rFonts w:ascii="Calibri" w:eastAsia="Times New Roman" w:hAnsi="Calibri" w:cs="Calibri"/>
                <w:kern w:val="0"/>
                <w:sz w:val="22"/>
                <w:szCs w:val="22"/>
                <w14:ligatures w14:val="none"/>
              </w:rPr>
              <w:t xml:space="preserve">transportation equity </w:t>
            </w:r>
            <w:r w:rsidR="00D12895" w:rsidRPr="001A49F9">
              <w:rPr>
                <w:rFonts w:ascii="Calibri" w:eastAsia="Times New Roman" w:hAnsi="Calibri" w:cs="Calibri"/>
                <w:kern w:val="0"/>
                <w:sz w:val="22"/>
                <w:szCs w:val="22"/>
                <w14:ligatures w14:val="none"/>
              </w:rPr>
              <w:t xml:space="preserve">by promoting </w:t>
            </w:r>
            <w:r w:rsidR="000E2301" w:rsidRPr="001A49F9">
              <w:rPr>
                <w:rFonts w:ascii="Calibri" w:eastAsia="Times New Roman" w:hAnsi="Calibri" w:cs="Calibri"/>
                <w:kern w:val="0"/>
                <w:sz w:val="22"/>
                <w:szCs w:val="22"/>
                <w14:ligatures w14:val="none"/>
              </w:rPr>
              <w:t>micromobility</w:t>
            </w:r>
            <w:r w:rsidR="0062135B" w:rsidRPr="001A49F9">
              <w:rPr>
                <w:rFonts w:ascii="Calibri" w:eastAsia="Times New Roman" w:hAnsi="Calibri" w:cs="Calibri"/>
                <w:kern w:val="0"/>
                <w:sz w:val="22"/>
                <w:szCs w:val="22"/>
                <w14:ligatures w14:val="none"/>
              </w:rPr>
              <w:t xml:space="preserve"> </w:t>
            </w:r>
          </w:p>
        </w:tc>
      </w:tr>
      <w:tr w:rsidR="00370C86" w:rsidRPr="001A49F9" w14:paraId="3C9DD014"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1B624E" w14:textId="5A330BF5" w:rsidR="0D8F133D" w:rsidRPr="001A49F9" w:rsidRDefault="2A6EC87F" w:rsidP="0D8F133D">
            <w:pPr>
              <w:rPr>
                <w:rFonts w:ascii="Calibri" w:hAnsi="Calibri" w:cs="Calibri"/>
                <w:sz w:val="22"/>
                <w:szCs w:val="22"/>
              </w:rPr>
            </w:pPr>
            <w:r w:rsidRPr="001A49F9">
              <w:rPr>
                <w:rFonts w:ascii="Calibri" w:eastAsia="Calibri" w:hAnsi="Calibri" w:cs="Calibri"/>
                <w:color w:val="000000" w:themeColor="text1"/>
                <w:sz w:val="22"/>
                <w:szCs w:val="22"/>
              </w:rPr>
              <w:lastRenderedPageBreak/>
              <w:t>Walkability</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BF03D2" w14:textId="64B989D3" w:rsidR="0D8F133D" w:rsidRPr="001A49F9" w:rsidRDefault="5241F2D4" w:rsidP="6E22A8BA">
            <w:pPr>
              <w:rPr>
                <w:rFonts w:ascii="Calibri" w:eastAsia="Calibri" w:hAnsi="Calibri" w:cs="Calibri"/>
                <w:color w:val="000000" w:themeColor="text1"/>
                <w:sz w:val="22"/>
                <w:szCs w:val="22"/>
              </w:rPr>
            </w:pPr>
            <w:r w:rsidRPr="001A49F9">
              <w:rPr>
                <w:rFonts w:ascii="Calibri" w:eastAsia="Calibri" w:hAnsi="Calibri" w:cs="Calibri"/>
                <w:color w:val="000000" w:themeColor="text1"/>
                <w:sz w:val="22"/>
                <w:szCs w:val="22"/>
              </w:rPr>
              <w:t>Strategies to address s</w:t>
            </w:r>
            <w:r w:rsidR="00915BA3" w:rsidRPr="001A49F9">
              <w:rPr>
                <w:rFonts w:ascii="Calibri" w:eastAsia="Calibri" w:hAnsi="Calibri" w:cs="Calibri"/>
                <w:color w:val="000000" w:themeColor="text1"/>
                <w:sz w:val="22"/>
                <w:szCs w:val="22"/>
              </w:rPr>
              <w:t>idewalk infrastructure</w:t>
            </w:r>
            <w:r w:rsidR="4C468500" w:rsidRPr="001A49F9">
              <w:rPr>
                <w:rFonts w:ascii="Calibri" w:eastAsia="Calibri" w:hAnsi="Calibri" w:cs="Calibri"/>
                <w:color w:val="000000" w:themeColor="text1"/>
                <w:sz w:val="22"/>
                <w:szCs w:val="22"/>
              </w:rPr>
              <w:t>,</w:t>
            </w:r>
            <w:r w:rsidR="00915BA3" w:rsidRPr="001A49F9">
              <w:rPr>
                <w:rFonts w:ascii="Calibri" w:eastAsia="Calibri" w:hAnsi="Calibri" w:cs="Calibri"/>
                <w:color w:val="000000" w:themeColor="text1"/>
                <w:sz w:val="22"/>
                <w:szCs w:val="22"/>
              </w:rPr>
              <w:t xml:space="preserve"> </w:t>
            </w:r>
            <w:r w:rsidR="1B17D4B4" w:rsidRPr="001A49F9">
              <w:rPr>
                <w:rFonts w:ascii="Calibri" w:eastAsia="Calibri" w:hAnsi="Calibri" w:cs="Calibri"/>
                <w:color w:val="000000" w:themeColor="text1"/>
                <w:sz w:val="22"/>
                <w:szCs w:val="22"/>
              </w:rPr>
              <w:t>safety issues</w:t>
            </w:r>
            <w:r w:rsidR="00204822" w:rsidRPr="001A49F9">
              <w:rPr>
                <w:rFonts w:ascii="Calibri" w:eastAsia="Calibri" w:hAnsi="Calibri" w:cs="Calibri"/>
                <w:color w:val="000000" w:themeColor="text1"/>
                <w:sz w:val="22"/>
                <w:szCs w:val="22"/>
              </w:rPr>
              <w:t xml:space="preserve">, </w:t>
            </w:r>
            <w:r w:rsidR="0897A56C" w:rsidRPr="001A49F9">
              <w:rPr>
                <w:rFonts w:ascii="Calibri" w:eastAsia="Calibri" w:hAnsi="Calibri" w:cs="Calibri"/>
                <w:color w:val="000000" w:themeColor="text1"/>
                <w:sz w:val="22"/>
                <w:szCs w:val="22"/>
              </w:rPr>
              <w:t>and c</w:t>
            </w:r>
            <w:r w:rsidR="5E08731F" w:rsidRPr="001A49F9">
              <w:rPr>
                <w:rFonts w:ascii="Calibri" w:eastAsia="Calibri" w:hAnsi="Calibri" w:cs="Calibri"/>
                <w:color w:val="000000" w:themeColor="text1"/>
                <w:sz w:val="22"/>
                <w:szCs w:val="22"/>
              </w:rPr>
              <w:t xml:space="preserve">onnections between </w:t>
            </w:r>
            <w:r w:rsidR="1DB2478B" w:rsidRPr="001A49F9">
              <w:rPr>
                <w:rFonts w:ascii="Calibri" w:eastAsia="Calibri" w:hAnsi="Calibri" w:cs="Calibri"/>
                <w:color w:val="000000" w:themeColor="text1"/>
                <w:sz w:val="22"/>
                <w:szCs w:val="22"/>
              </w:rPr>
              <w:t>a variety of</w:t>
            </w:r>
            <w:r w:rsidR="5E08731F" w:rsidRPr="001A49F9">
              <w:rPr>
                <w:rFonts w:ascii="Calibri" w:eastAsia="Calibri" w:hAnsi="Calibri" w:cs="Calibri"/>
                <w:color w:val="000000" w:themeColor="text1"/>
                <w:sz w:val="22"/>
                <w:szCs w:val="22"/>
              </w:rPr>
              <w:t xml:space="preserve"> destinations</w:t>
            </w:r>
            <w:r w:rsidR="643F99CC" w:rsidRPr="001A49F9">
              <w:rPr>
                <w:rFonts w:ascii="Calibri" w:eastAsia="Calibri" w:hAnsi="Calibri" w:cs="Calibri"/>
                <w:color w:val="000000" w:themeColor="text1"/>
                <w:sz w:val="22"/>
                <w:szCs w:val="22"/>
              </w:rPr>
              <w:t>.</w:t>
            </w:r>
            <w:r w:rsidR="00580710" w:rsidRPr="001A49F9">
              <w:rPr>
                <w:rFonts w:ascii="Calibri" w:eastAsia="Calibri" w:hAnsi="Calibri" w:cs="Calibri"/>
                <w:color w:val="000000" w:themeColor="text1"/>
                <w:sz w:val="22"/>
                <w:szCs w:val="22"/>
              </w:rPr>
              <w:t xml:space="preserve"> </w:t>
            </w:r>
            <w:r w:rsidR="643F99CC" w:rsidRPr="001A49F9">
              <w:rPr>
                <w:rFonts w:ascii="Calibri" w:eastAsia="Calibri" w:hAnsi="Calibri" w:cs="Calibri"/>
                <w:color w:val="000000" w:themeColor="text1"/>
                <w:sz w:val="22"/>
                <w:szCs w:val="22"/>
              </w:rPr>
              <w:t xml:space="preserve">Providing and analyzing existing and planned </w:t>
            </w:r>
            <w:r w:rsidR="5E88C9B2" w:rsidRPr="001A49F9">
              <w:rPr>
                <w:rFonts w:ascii="Calibri" w:eastAsia="Calibri" w:hAnsi="Calibri" w:cs="Calibri"/>
                <w:color w:val="000000" w:themeColor="text1"/>
                <w:sz w:val="22"/>
                <w:szCs w:val="22"/>
              </w:rPr>
              <w:t>pedestrian</w:t>
            </w:r>
            <w:r w:rsidR="643F99CC" w:rsidRPr="001A49F9">
              <w:rPr>
                <w:rFonts w:ascii="Calibri" w:eastAsia="Calibri" w:hAnsi="Calibri" w:cs="Calibri"/>
                <w:color w:val="000000" w:themeColor="text1"/>
                <w:sz w:val="22"/>
                <w:szCs w:val="22"/>
              </w:rPr>
              <w:t xml:space="preserve"> and bicycle facility maps.</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E11E93" w14:textId="184F6A21" w:rsidR="00087938" w:rsidRPr="001A49F9" w:rsidRDefault="00087938" w:rsidP="603CA875">
            <w:pPr>
              <w:rPr>
                <w:rFonts w:ascii="Calibri" w:eastAsia="Calibri" w:hAnsi="Calibri" w:cs="Calibri"/>
                <w:color w:val="000000" w:themeColor="text1"/>
                <w:sz w:val="22"/>
                <w:szCs w:val="22"/>
              </w:rPr>
            </w:pPr>
            <w:hyperlink r:id="rId79" w:history="1">
              <w:r w:rsidRPr="001A49F9">
                <w:rPr>
                  <w:rStyle w:val="Hyperlink"/>
                  <w:rFonts w:ascii="Calibri" w:eastAsia="Calibri" w:hAnsi="Calibri" w:cs="Calibri"/>
                  <w:sz w:val="22"/>
                  <w:szCs w:val="22"/>
                </w:rPr>
                <w:t>Walk Maryland</w:t>
              </w:r>
            </w:hyperlink>
          </w:p>
          <w:p w14:paraId="4054465A" w14:textId="77777777" w:rsidR="001069C9" w:rsidRPr="001A49F9" w:rsidRDefault="004A3C93" w:rsidP="0044609E">
            <w:pPr>
              <w:rPr>
                <w:rFonts w:ascii="Calibri" w:eastAsia="Calibri" w:hAnsi="Calibri" w:cs="Calibri"/>
                <w:color w:val="000000" w:themeColor="text1"/>
                <w:sz w:val="22"/>
                <w:szCs w:val="22"/>
              </w:rPr>
            </w:pPr>
            <w:hyperlink r:id="rId80" w:history="1">
              <w:r w:rsidRPr="001A49F9">
                <w:rPr>
                  <w:rStyle w:val="Hyperlink"/>
                  <w:rFonts w:ascii="Calibri" w:eastAsia="Calibri" w:hAnsi="Calibri" w:cs="Calibri"/>
                  <w:sz w:val="22"/>
                  <w:szCs w:val="22"/>
                </w:rPr>
                <w:t xml:space="preserve">Nationally recognized </w:t>
              </w:r>
              <w:r w:rsidR="0044609E" w:rsidRPr="001A49F9">
                <w:rPr>
                  <w:rStyle w:val="Hyperlink"/>
                  <w:rFonts w:ascii="Calibri" w:eastAsia="Calibri" w:hAnsi="Calibri" w:cs="Calibri"/>
                  <w:sz w:val="22"/>
                  <w:szCs w:val="22"/>
                </w:rPr>
                <w:t xml:space="preserve">design guidelines for </w:t>
              </w:r>
              <w:r w:rsidRPr="001A49F9">
                <w:rPr>
                  <w:rStyle w:val="Hyperlink"/>
                  <w:rFonts w:ascii="Calibri" w:eastAsia="Calibri" w:hAnsi="Calibri" w:cs="Calibri"/>
                  <w:sz w:val="22"/>
                  <w:szCs w:val="22"/>
                </w:rPr>
                <w:t>pedestrian and bicycle facilities</w:t>
              </w:r>
            </w:hyperlink>
            <w:r w:rsidR="0044609E" w:rsidRPr="001A49F9">
              <w:rPr>
                <w:rFonts w:ascii="Calibri" w:eastAsia="Calibri" w:hAnsi="Calibri" w:cs="Calibri"/>
                <w:color w:val="000000" w:themeColor="text1"/>
                <w:sz w:val="22"/>
                <w:szCs w:val="22"/>
              </w:rPr>
              <w:t xml:space="preserve">. </w:t>
            </w:r>
          </w:p>
          <w:p w14:paraId="1F859A14" w14:textId="77777777" w:rsidR="00814F38" w:rsidRPr="001A49F9" w:rsidRDefault="00814F38" w:rsidP="0044609E">
            <w:pPr>
              <w:rPr>
                <w:rFonts w:ascii="Calibri" w:eastAsia="Calibri" w:hAnsi="Calibri" w:cs="Calibri"/>
                <w:color w:val="000000" w:themeColor="text1"/>
                <w:sz w:val="22"/>
                <w:szCs w:val="22"/>
              </w:rPr>
            </w:pPr>
            <w:hyperlink r:id="rId81" w:history="1">
              <w:r w:rsidRPr="001A49F9">
                <w:rPr>
                  <w:rStyle w:val="Hyperlink"/>
                  <w:rFonts w:ascii="Calibri" w:eastAsia="Calibri" w:hAnsi="Calibri" w:cs="Calibri"/>
                  <w:sz w:val="22"/>
                  <w:szCs w:val="22"/>
                </w:rPr>
                <w:t>Creating Walkable Neighborhoods</w:t>
              </w:r>
              <w:r w:rsidR="00BD6E18" w:rsidRPr="001A49F9">
                <w:rPr>
                  <w:rStyle w:val="Hyperlink"/>
                  <w:rFonts w:ascii="Calibri" w:eastAsia="Calibri" w:hAnsi="Calibri" w:cs="Calibri"/>
                  <w:sz w:val="22"/>
                  <w:szCs w:val="22"/>
                </w:rPr>
                <w:t xml:space="preserve"> (USDN</w:t>
              </w:r>
            </w:hyperlink>
            <w:r w:rsidR="00BD6E18" w:rsidRPr="001A49F9">
              <w:rPr>
                <w:rFonts w:ascii="Calibri" w:eastAsia="Calibri" w:hAnsi="Calibri" w:cs="Calibri"/>
                <w:color w:val="000000" w:themeColor="text1"/>
                <w:sz w:val="22"/>
                <w:szCs w:val="22"/>
              </w:rPr>
              <w:t>)</w:t>
            </w:r>
          </w:p>
          <w:p w14:paraId="305150FD" w14:textId="77777777" w:rsidR="00BD6E18" w:rsidRPr="001A49F9" w:rsidRDefault="003D60DE" w:rsidP="0044609E">
            <w:pPr>
              <w:rPr>
                <w:rFonts w:ascii="Calibri" w:eastAsia="Calibri" w:hAnsi="Calibri" w:cs="Calibri"/>
                <w:color w:val="000000" w:themeColor="text1"/>
                <w:sz w:val="22"/>
                <w:szCs w:val="22"/>
              </w:rPr>
            </w:pPr>
            <w:hyperlink r:id="rId82" w:history="1">
              <w:r w:rsidRPr="001A49F9">
                <w:rPr>
                  <w:rStyle w:val="Hyperlink"/>
                  <w:rFonts w:ascii="Calibri" w:eastAsia="Calibri" w:hAnsi="Calibri" w:cs="Calibri"/>
                  <w:sz w:val="22"/>
                  <w:szCs w:val="22"/>
                </w:rPr>
                <w:t>Designing Activity-Friendly Communities (CDC)</w:t>
              </w:r>
            </w:hyperlink>
            <w:r w:rsidRPr="001A49F9">
              <w:rPr>
                <w:rFonts w:ascii="Calibri" w:eastAsia="Calibri" w:hAnsi="Calibri" w:cs="Calibri"/>
                <w:color w:val="000000" w:themeColor="text1"/>
                <w:sz w:val="22"/>
                <w:szCs w:val="22"/>
              </w:rPr>
              <w:t xml:space="preserve"> </w:t>
            </w:r>
          </w:p>
          <w:p w14:paraId="2B43C45D" w14:textId="4A9669D4" w:rsidR="00F10E9A" w:rsidRPr="001A49F9" w:rsidRDefault="2CF0629E" w:rsidP="0044609E">
            <w:pPr>
              <w:rPr>
                <w:rFonts w:ascii="Calibri" w:hAnsi="Calibri" w:cs="Calibri"/>
              </w:rPr>
            </w:pPr>
            <w:hyperlink r:id="rId83">
              <w:r w:rsidRPr="001A49F9">
                <w:rPr>
                  <w:rStyle w:val="Hyperlink"/>
                  <w:rFonts w:ascii="Calibri" w:eastAsia="Calibri" w:hAnsi="Calibri" w:cs="Calibri"/>
                  <w:sz w:val="22"/>
                  <w:szCs w:val="22"/>
                </w:rPr>
                <w:t>T</w:t>
              </w:r>
              <w:r w:rsidR="00470468" w:rsidRPr="001A49F9">
                <w:rPr>
                  <w:rStyle w:val="Hyperlink"/>
                  <w:rFonts w:ascii="Calibri" w:eastAsia="Calibri" w:hAnsi="Calibri" w:cs="Calibri"/>
                  <w:sz w:val="22"/>
                  <w:szCs w:val="22"/>
                </w:rPr>
                <w:t>ransportation Element Guidance</w:t>
              </w:r>
              <w:r w:rsidR="2C63924C" w:rsidRPr="001A49F9">
                <w:rPr>
                  <w:rStyle w:val="Hyperlink"/>
                  <w:rFonts w:ascii="Calibri" w:eastAsia="Calibri" w:hAnsi="Calibri" w:cs="Calibri"/>
                  <w:sz w:val="22"/>
                  <w:szCs w:val="22"/>
                </w:rPr>
                <w:t>:</w:t>
              </w:r>
            </w:hyperlink>
          </w:p>
          <w:p w14:paraId="1044E2C9" w14:textId="3E786128" w:rsidR="00F10E9A" w:rsidRPr="001A49F9" w:rsidRDefault="2C63924C" w:rsidP="0044609E">
            <w:pPr>
              <w:rPr>
                <w:rFonts w:ascii="Calibri" w:hAnsi="Calibri" w:cs="Calibri"/>
              </w:rPr>
            </w:pPr>
            <w:r w:rsidRPr="001A49F9">
              <w:rPr>
                <w:rFonts w:ascii="Calibri" w:eastAsia="Calibri" w:hAnsi="Calibri" w:cs="Calibri"/>
                <w:sz w:val="22"/>
                <w:szCs w:val="22"/>
              </w:rPr>
              <w:t xml:space="preserve">Section C.2.8. Walkability (pg. 24) </w:t>
            </w:r>
          </w:p>
          <w:p w14:paraId="2B87D8BD" w14:textId="2131A610" w:rsidR="00F10E9A" w:rsidRPr="001A49F9" w:rsidRDefault="2C63924C" w:rsidP="57FAAB41">
            <w:pPr>
              <w:rPr>
                <w:rFonts w:ascii="Calibri" w:hAnsi="Calibri" w:cs="Calibri"/>
              </w:rPr>
            </w:pPr>
            <w:r w:rsidRPr="001A49F9">
              <w:rPr>
                <w:rFonts w:ascii="Calibri" w:eastAsia="Calibri" w:hAnsi="Calibri" w:cs="Calibri"/>
                <w:sz w:val="22"/>
                <w:szCs w:val="22"/>
              </w:rPr>
              <w:t xml:space="preserve">Section D.5.1. Examples Goals, Objectives, and Implementation Strategies (pg. 61)  </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BECB8E" w14:textId="3CE94A88" w:rsidR="0D8F133D" w:rsidRPr="001A49F9" w:rsidRDefault="00661F9B" w:rsidP="2B8EE101">
            <w:pPr>
              <w:rPr>
                <w:rFonts w:ascii="Calibri" w:hAnsi="Calibri" w:cs="Calibri"/>
                <w:sz w:val="22"/>
                <w:szCs w:val="22"/>
              </w:rPr>
            </w:pPr>
            <w:hyperlink r:id="rId84" w:history="1">
              <w:r w:rsidRPr="001A49F9">
                <w:rPr>
                  <w:rStyle w:val="Hyperlink"/>
                  <w:rFonts w:ascii="Calibri" w:hAnsi="Calibri" w:cs="Calibri"/>
                  <w:sz w:val="22"/>
                  <w:szCs w:val="22"/>
                </w:rPr>
                <w:t>WalkHoward</w:t>
              </w:r>
            </w:hyperlink>
            <w:r w:rsidR="005C1781" w:rsidRPr="001A49F9">
              <w:rPr>
                <w:rFonts w:ascii="Calibri" w:hAnsi="Calibri" w:cs="Calibri"/>
                <w:sz w:val="22"/>
                <w:szCs w:val="22"/>
              </w:rPr>
              <w:t xml:space="preserve"> (the </w:t>
            </w:r>
            <w:r w:rsidR="00E85955" w:rsidRPr="001A49F9">
              <w:rPr>
                <w:rFonts w:ascii="Calibri" w:hAnsi="Calibri" w:cs="Calibri"/>
                <w:sz w:val="22"/>
                <w:szCs w:val="22"/>
              </w:rPr>
              <w:t>pedestrian plan for Howard County)</w:t>
            </w:r>
            <w:r w:rsidRPr="001A49F9">
              <w:rPr>
                <w:rFonts w:ascii="Calibri" w:hAnsi="Calibri" w:cs="Calibri"/>
                <w:sz w:val="22"/>
                <w:szCs w:val="22"/>
              </w:rPr>
              <w:t>: Howard County focuses on integrating transit service and the health benefits of walking, emphasizing infrastructure improvements in manageable sections and using structured capital projects as an implementation avenue</w:t>
            </w:r>
            <w:r w:rsidR="00DE1C8B" w:rsidRPr="001A49F9">
              <w:rPr>
                <w:rFonts w:ascii="Calibri" w:hAnsi="Calibri" w:cs="Calibri"/>
                <w:sz w:val="22"/>
                <w:szCs w:val="22"/>
              </w:rPr>
              <w:t xml:space="preserve">. </w:t>
            </w:r>
          </w:p>
          <w:p w14:paraId="7EAE02AF" w14:textId="58DE2008" w:rsidR="00E620C3" w:rsidRPr="001A49F9" w:rsidRDefault="00E620C3" w:rsidP="2B8EE101">
            <w:pPr>
              <w:rPr>
                <w:rFonts w:ascii="Calibri" w:hAnsi="Calibri" w:cs="Calibri"/>
                <w:sz w:val="22"/>
                <w:szCs w:val="22"/>
              </w:rPr>
            </w:pPr>
          </w:p>
        </w:tc>
      </w:tr>
      <w:tr w:rsidR="00370C86" w:rsidRPr="001A49F9" w14:paraId="3389C619"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1FB867" w14:textId="5BB13BBD" w:rsidR="0D8F133D" w:rsidRPr="001A49F9" w:rsidRDefault="3E770F5D" w:rsidP="2B8EE101">
            <w:pPr>
              <w:rPr>
                <w:rFonts w:ascii="Calibri" w:hAnsi="Calibri" w:cs="Calibri"/>
                <w:sz w:val="22"/>
                <w:szCs w:val="22"/>
              </w:rPr>
            </w:pPr>
            <w:r w:rsidRPr="001A49F9">
              <w:rPr>
                <w:rFonts w:ascii="Calibri" w:eastAsia="Calibri" w:hAnsi="Calibri" w:cs="Calibri"/>
                <w:color w:val="000000" w:themeColor="text1"/>
                <w:sz w:val="22"/>
                <w:szCs w:val="22"/>
              </w:rPr>
              <w:t>Complete Streets</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01C4F0" w14:textId="18D325EC" w:rsidR="0D8F133D" w:rsidRPr="001A49F9" w:rsidRDefault="74169D85" w:rsidP="2B8EE101">
            <w:pPr>
              <w:rPr>
                <w:rFonts w:ascii="Calibri" w:hAnsi="Calibri" w:cs="Calibri"/>
                <w:sz w:val="22"/>
                <w:szCs w:val="22"/>
              </w:rPr>
            </w:pPr>
            <w:r w:rsidRPr="001A49F9">
              <w:rPr>
                <w:rFonts w:ascii="Calibri" w:eastAsia="Calibri" w:hAnsi="Calibri" w:cs="Calibri"/>
                <w:color w:val="000000" w:themeColor="text1"/>
                <w:sz w:val="22"/>
                <w:szCs w:val="22"/>
              </w:rPr>
              <w:t>S</w:t>
            </w:r>
            <w:r w:rsidR="04D5AE00" w:rsidRPr="001A49F9">
              <w:rPr>
                <w:rFonts w:ascii="Calibri" w:eastAsia="Calibri" w:hAnsi="Calibri" w:cs="Calibri"/>
                <w:color w:val="000000" w:themeColor="text1"/>
                <w:sz w:val="22"/>
                <w:szCs w:val="22"/>
              </w:rPr>
              <w:t>trategies</w:t>
            </w:r>
            <w:r w:rsidR="42D91919" w:rsidRPr="001A49F9">
              <w:rPr>
                <w:rFonts w:ascii="Calibri" w:eastAsia="Calibri" w:hAnsi="Calibri" w:cs="Calibri"/>
                <w:color w:val="000000" w:themeColor="text1"/>
                <w:sz w:val="22"/>
                <w:szCs w:val="22"/>
              </w:rPr>
              <w:t xml:space="preserve"> </w:t>
            </w:r>
            <w:r w:rsidR="04D5AE00" w:rsidRPr="001A49F9">
              <w:rPr>
                <w:rFonts w:ascii="Calibri" w:eastAsia="Calibri" w:hAnsi="Calibri" w:cs="Calibri"/>
                <w:color w:val="000000" w:themeColor="text1"/>
                <w:sz w:val="22"/>
                <w:szCs w:val="22"/>
              </w:rPr>
              <w:t>that make roadways safer for all types of users</w:t>
            </w:r>
            <w:r w:rsidR="4A6FB210" w:rsidRPr="001A49F9">
              <w:rPr>
                <w:rFonts w:ascii="Calibri" w:eastAsia="Calibri" w:hAnsi="Calibri" w:cs="Calibri"/>
                <w:color w:val="000000" w:themeColor="text1"/>
                <w:sz w:val="22"/>
                <w:szCs w:val="22"/>
              </w:rPr>
              <w:t>, including recommendations to adopt and implement a complete streets policy and identifying multimodal improvement needs</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45D2EE" w14:textId="2055C5E0" w:rsidR="603CA875" w:rsidRPr="001A49F9" w:rsidRDefault="0E31130A" w:rsidP="603CA875">
            <w:pPr>
              <w:rPr>
                <w:rFonts w:ascii="Calibri" w:hAnsi="Calibri" w:cs="Calibri"/>
                <w:sz w:val="22"/>
                <w:szCs w:val="22"/>
              </w:rPr>
            </w:pPr>
            <w:hyperlink r:id="rId85">
              <w:r w:rsidRPr="001A49F9">
                <w:rPr>
                  <w:rStyle w:val="Hyperlink"/>
                  <w:rFonts w:ascii="Calibri" w:hAnsi="Calibri" w:cs="Calibri"/>
                  <w:sz w:val="22"/>
                  <w:szCs w:val="22"/>
                </w:rPr>
                <w:t>USDOT FH</w:t>
              </w:r>
              <w:r w:rsidR="014DA0EF" w:rsidRPr="001A49F9">
                <w:rPr>
                  <w:rStyle w:val="Hyperlink"/>
                  <w:rFonts w:ascii="Calibri" w:hAnsi="Calibri" w:cs="Calibri"/>
                  <w:sz w:val="22"/>
                  <w:szCs w:val="22"/>
                </w:rPr>
                <w:t>W</w:t>
              </w:r>
              <w:r w:rsidRPr="001A49F9">
                <w:rPr>
                  <w:rStyle w:val="Hyperlink"/>
                  <w:rFonts w:ascii="Calibri" w:hAnsi="Calibri" w:cs="Calibri"/>
                  <w:sz w:val="22"/>
                  <w:szCs w:val="22"/>
                </w:rPr>
                <w:t>A Complete Streets Resources</w:t>
              </w:r>
            </w:hyperlink>
            <w:r w:rsidR="004977A4" w:rsidRPr="001A49F9">
              <w:rPr>
                <w:rFonts w:ascii="Calibri" w:hAnsi="Calibri" w:cs="Calibri"/>
                <w:sz w:val="22"/>
                <w:szCs w:val="22"/>
              </w:rPr>
              <w:t>: a comprehensive resource on Complete Streets from US DOT.</w:t>
            </w:r>
          </w:p>
          <w:p w14:paraId="037246BB" w14:textId="2483C541" w:rsidR="00FA07BA" w:rsidRPr="001A49F9" w:rsidRDefault="00B97694" w:rsidP="603CA875">
            <w:pPr>
              <w:rPr>
                <w:rFonts w:ascii="Calibri" w:hAnsi="Calibri" w:cs="Calibri"/>
                <w:color w:val="000000" w:themeColor="text1"/>
                <w:sz w:val="22"/>
                <w:szCs w:val="22"/>
              </w:rPr>
            </w:pPr>
            <w:hyperlink r:id="rId86" w:history="1">
              <w:r w:rsidRPr="001A49F9">
                <w:rPr>
                  <w:rStyle w:val="Hyperlink"/>
                  <w:rFonts w:ascii="Calibri" w:hAnsi="Calibri" w:cs="Calibri"/>
                  <w:sz w:val="22"/>
                  <w:szCs w:val="22"/>
                </w:rPr>
                <w:t>National Complete Streets Coalition (SGA</w:t>
              </w:r>
            </w:hyperlink>
            <w:r w:rsidRPr="001A49F9">
              <w:rPr>
                <w:rFonts w:ascii="Calibri" w:hAnsi="Calibri" w:cs="Calibri"/>
                <w:color w:val="000000" w:themeColor="text1"/>
                <w:sz w:val="22"/>
                <w:szCs w:val="22"/>
              </w:rPr>
              <w:t>)</w:t>
            </w:r>
            <w:r w:rsidR="00D71F1B" w:rsidRPr="001A49F9">
              <w:rPr>
                <w:rFonts w:ascii="Calibri" w:hAnsi="Calibri" w:cs="Calibri"/>
                <w:color w:val="000000" w:themeColor="text1"/>
                <w:sz w:val="22"/>
                <w:szCs w:val="22"/>
              </w:rPr>
              <w:t xml:space="preserve"> provides </w:t>
            </w:r>
            <w:r w:rsidR="003F330E" w:rsidRPr="001A49F9">
              <w:rPr>
                <w:rFonts w:ascii="Calibri" w:hAnsi="Calibri" w:cs="Calibri"/>
                <w:color w:val="000000" w:themeColor="text1"/>
                <w:sz w:val="22"/>
                <w:szCs w:val="22"/>
              </w:rPr>
              <w:t xml:space="preserve">comprehensive and </w:t>
            </w:r>
            <w:r w:rsidR="001760D3" w:rsidRPr="001A49F9">
              <w:rPr>
                <w:rFonts w:ascii="Calibri" w:hAnsi="Calibri" w:cs="Calibri"/>
                <w:color w:val="000000" w:themeColor="text1"/>
                <w:sz w:val="22"/>
                <w:szCs w:val="22"/>
              </w:rPr>
              <w:t>up-to-date</w:t>
            </w:r>
            <w:r w:rsidR="00AA7FC5" w:rsidRPr="001A49F9">
              <w:rPr>
                <w:rFonts w:ascii="Calibri" w:hAnsi="Calibri" w:cs="Calibri"/>
                <w:color w:val="000000" w:themeColor="text1"/>
                <w:sz w:val="22"/>
                <w:szCs w:val="22"/>
              </w:rPr>
              <w:t xml:space="preserve"> </w:t>
            </w:r>
            <w:r w:rsidR="00F726F8" w:rsidRPr="001A49F9">
              <w:rPr>
                <w:rFonts w:ascii="Calibri" w:hAnsi="Calibri" w:cs="Calibri"/>
                <w:color w:val="000000" w:themeColor="text1"/>
                <w:sz w:val="22"/>
                <w:szCs w:val="22"/>
              </w:rPr>
              <w:t>resources</w:t>
            </w:r>
            <w:r w:rsidR="008F0C11" w:rsidRPr="001A49F9">
              <w:rPr>
                <w:rFonts w:ascii="Calibri" w:hAnsi="Calibri" w:cs="Calibri"/>
                <w:color w:val="000000" w:themeColor="text1"/>
                <w:sz w:val="22"/>
                <w:szCs w:val="22"/>
              </w:rPr>
              <w:t xml:space="preserve"> nationwide</w:t>
            </w:r>
            <w:r w:rsidR="00F726F8" w:rsidRPr="001A49F9">
              <w:rPr>
                <w:rFonts w:ascii="Calibri" w:hAnsi="Calibri" w:cs="Calibri"/>
                <w:color w:val="000000" w:themeColor="text1"/>
                <w:sz w:val="22"/>
                <w:szCs w:val="22"/>
              </w:rPr>
              <w:t xml:space="preserve"> on </w:t>
            </w:r>
            <w:r w:rsidR="00CE395A" w:rsidRPr="001A49F9">
              <w:rPr>
                <w:rFonts w:ascii="Calibri" w:hAnsi="Calibri" w:cs="Calibri"/>
                <w:color w:val="000000" w:themeColor="text1"/>
                <w:sz w:val="22"/>
                <w:szCs w:val="22"/>
              </w:rPr>
              <w:t>Complete Streets policies,</w:t>
            </w:r>
            <w:r w:rsidR="003011C8" w:rsidRPr="001A49F9">
              <w:rPr>
                <w:rFonts w:ascii="Calibri" w:hAnsi="Calibri" w:cs="Calibri"/>
                <w:color w:val="000000" w:themeColor="text1"/>
                <w:sz w:val="22"/>
                <w:szCs w:val="22"/>
              </w:rPr>
              <w:t xml:space="preserve"> education</w:t>
            </w:r>
            <w:r w:rsidR="00CE395A" w:rsidRPr="001A49F9">
              <w:rPr>
                <w:rFonts w:ascii="Calibri" w:hAnsi="Calibri" w:cs="Calibri"/>
                <w:color w:val="000000" w:themeColor="text1"/>
                <w:sz w:val="22"/>
                <w:szCs w:val="22"/>
              </w:rPr>
              <w:t xml:space="preserve"> programs, projects, </w:t>
            </w:r>
            <w:r w:rsidR="003011C8" w:rsidRPr="001A49F9">
              <w:rPr>
                <w:rFonts w:ascii="Calibri" w:hAnsi="Calibri" w:cs="Calibri"/>
                <w:color w:val="000000" w:themeColor="text1"/>
                <w:sz w:val="22"/>
                <w:szCs w:val="22"/>
              </w:rPr>
              <w:t xml:space="preserve">and </w:t>
            </w:r>
            <w:r w:rsidR="00CE395A" w:rsidRPr="001A49F9">
              <w:rPr>
                <w:rFonts w:ascii="Calibri" w:hAnsi="Calibri" w:cs="Calibri"/>
                <w:color w:val="000000" w:themeColor="text1"/>
                <w:sz w:val="22"/>
                <w:szCs w:val="22"/>
              </w:rPr>
              <w:t>studies</w:t>
            </w:r>
            <w:r w:rsidR="008F0C11" w:rsidRPr="001A49F9">
              <w:rPr>
                <w:rFonts w:ascii="Calibri" w:hAnsi="Calibri" w:cs="Calibri"/>
                <w:color w:val="000000" w:themeColor="text1"/>
                <w:sz w:val="22"/>
                <w:szCs w:val="22"/>
              </w:rPr>
              <w:t>.</w:t>
            </w:r>
          </w:p>
          <w:p w14:paraId="67C0DC1E" w14:textId="77777777" w:rsidR="00272EC9" w:rsidRPr="001A49F9" w:rsidRDefault="00F90B34" w:rsidP="603CA875">
            <w:pPr>
              <w:rPr>
                <w:rFonts w:ascii="Calibri" w:hAnsi="Calibri" w:cs="Calibri"/>
                <w:color w:val="000000" w:themeColor="text1"/>
                <w:sz w:val="22"/>
                <w:szCs w:val="22"/>
              </w:rPr>
            </w:pPr>
            <w:hyperlink r:id="rId87" w:history="1">
              <w:r w:rsidRPr="001A49F9">
                <w:rPr>
                  <w:rStyle w:val="Hyperlink"/>
                  <w:rFonts w:ascii="Calibri" w:hAnsi="Calibri" w:cs="Calibri"/>
                  <w:sz w:val="22"/>
                  <w:szCs w:val="22"/>
                </w:rPr>
                <w:t>MDOT SHA Bicycle Policy and Design Guidelines</w:t>
              </w:r>
            </w:hyperlink>
            <w:r w:rsidR="00FE1CA8" w:rsidRPr="001A49F9">
              <w:rPr>
                <w:rFonts w:ascii="Calibri" w:hAnsi="Calibri" w:cs="Calibri"/>
                <w:color w:val="000000" w:themeColor="text1"/>
                <w:sz w:val="22"/>
                <w:szCs w:val="22"/>
              </w:rPr>
              <w:t xml:space="preserve">, a website </w:t>
            </w:r>
            <w:r w:rsidR="0006700B" w:rsidRPr="001A49F9">
              <w:rPr>
                <w:rFonts w:ascii="Calibri" w:hAnsi="Calibri" w:cs="Calibri"/>
                <w:color w:val="000000" w:themeColor="text1"/>
                <w:sz w:val="22"/>
                <w:szCs w:val="22"/>
              </w:rPr>
              <w:t xml:space="preserve">features </w:t>
            </w:r>
            <w:r w:rsidR="00930AE0" w:rsidRPr="001A49F9">
              <w:rPr>
                <w:rFonts w:ascii="Calibri" w:hAnsi="Calibri" w:cs="Calibri"/>
                <w:color w:val="000000" w:themeColor="text1"/>
                <w:sz w:val="22"/>
                <w:szCs w:val="22"/>
              </w:rPr>
              <w:t>MDOT SHA’s bicycle policies and guidelines for maintaining and improving</w:t>
            </w:r>
            <w:r w:rsidR="00A033B9" w:rsidRPr="001A49F9">
              <w:rPr>
                <w:rFonts w:ascii="Calibri" w:hAnsi="Calibri" w:cs="Calibri"/>
                <w:color w:val="000000" w:themeColor="text1"/>
                <w:sz w:val="22"/>
                <w:szCs w:val="22"/>
              </w:rPr>
              <w:t xml:space="preserve"> bicycle facilities on state </w:t>
            </w:r>
            <w:r w:rsidR="00AA03AD" w:rsidRPr="001A49F9">
              <w:rPr>
                <w:rFonts w:ascii="Calibri" w:hAnsi="Calibri" w:cs="Calibri"/>
                <w:color w:val="000000" w:themeColor="text1"/>
                <w:sz w:val="22"/>
                <w:szCs w:val="22"/>
              </w:rPr>
              <w:t>highways.</w:t>
            </w:r>
          </w:p>
          <w:p w14:paraId="2D12D711" w14:textId="32DBF21C" w:rsidR="00DA636D" w:rsidRPr="001A49F9" w:rsidRDefault="3246561D" w:rsidP="603CA875">
            <w:pPr>
              <w:rPr>
                <w:rFonts w:ascii="Calibri" w:hAnsi="Calibri" w:cs="Calibri"/>
              </w:rPr>
            </w:pPr>
            <w:hyperlink r:id="rId88">
              <w:r w:rsidRPr="001A49F9">
                <w:rPr>
                  <w:rStyle w:val="Hyperlink"/>
                  <w:rFonts w:ascii="Calibri" w:hAnsi="Calibri" w:cs="Calibri"/>
                  <w:sz w:val="22"/>
                  <w:szCs w:val="22"/>
                </w:rPr>
                <w:t>T</w:t>
              </w:r>
              <w:r w:rsidR="00470468" w:rsidRPr="001A49F9">
                <w:rPr>
                  <w:rStyle w:val="Hyperlink"/>
                  <w:rFonts w:ascii="Calibri" w:hAnsi="Calibri" w:cs="Calibri"/>
                  <w:sz w:val="22"/>
                  <w:szCs w:val="22"/>
                </w:rPr>
                <w:t>ransportation Element Guidance</w:t>
              </w:r>
              <w:r w:rsidR="2036E805" w:rsidRPr="001A49F9">
                <w:rPr>
                  <w:rStyle w:val="Hyperlink"/>
                  <w:rFonts w:ascii="Calibri" w:hAnsi="Calibri" w:cs="Calibri"/>
                  <w:sz w:val="22"/>
                  <w:szCs w:val="22"/>
                </w:rPr>
                <w:t>:</w:t>
              </w:r>
            </w:hyperlink>
          </w:p>
          <w:p w14:paraId="2C35566D" w14:textId="46A7E3A0" w:rsidR="00DA636D" w:rsidRPr="001A49F9" w:rsidRDefault="53AC8E69" w:rsidP="603CA875">
            <w:pPr>
              <w:rPr>
                <w:rFonts w:ascii="Calibri" w:hAnsi="Calibri" w:cs="Calibri"/>
              </w:rPr>
            </w:pPr>
            <w:r w:rsidRPr="001A49F9">
              <w:rPr>
                <w:rFonts w:ascii="Calibri" w:hAnsi="Calibri" w:cs="Calibri"/>
                <w:sz w:val="22"/>
                <w:szCs w:val="22"/>
              </w:rPr>
              <w:t xml:space="preserve">Section C.2.9. Complete Streets (pg. 24) </w:t>
            </w:r>
          </w:p>
          <w:p w14:paraId="4866AC97" w14:textId="0FCC6161" w:rsidR="00DA636D" w:rsidRPr="001A49F9" w:rsidRDefault="53AC8E69" w:rsidP="57FAAB41">
            <w:pPr>
              <w:rPr>
                <w:rFonts w:ascii="Calibri" w:hAnsi="Calibri" w:cs="Calibri"/>
              </w:rPr>
            </w:pPr>
            <w:r w:rsidRPr="001A49F9">
              <w:rPr>
                <w:rFonts w:ascii="Calibri" w:hAnsi="Calibri" w:cs="Calibri"/>
                <w:sz w:val="22"/>
                <w:szCs w:val="22"/>
              </w:rPr>
              <w:t>Section D.4.2.1-Table 2, General Data Sources (pg. 36)</w:t>
            </w:r>
          </w:p>
          <w:p w14:paraId="6657834B" w14:textId="40E80A2B" w:rsidR="00DA636D" w:rsidRPr="001A49F9" w:rsidRDefault="53AC8E69" w:rsidP="57FAAB41">
            <w:pPr>
              <w:rPr>
                <w:rFonts w:ascii="Calibri" w:hAnsi="Calibri" w:cs="Calibri"/>
              </w:rPr>
            </w:pPr>
            <w:r w:rsidRPr="001A49F9">
              <w:rPr>
                <w:rFonts w:ascii="Calibri" w:hAnsi="Calibri" w:cs="Calibri"/>
                <w:sz w:val="22"/>
                <w:szCs w:val="22"/>
              </w:rPr>
              <w:t xml:space="preserve">Section D.5.1.1. Multi-modalism (pg. 62) </w:t>
            </w:r>
          </w:p>
          <w:p w14:paraId="15C68574" w14:textId="0141C05F" w:rsidR="00DA636D" w:rsidRPr="001A49F9" w:rsidRDefault="53AC8E69" w:rsidP="57FAAB41">
            <w:pPr>
              <w:rPr>
                <w:rFonts w:ascii="Calibri" w:hAnsi="Calibri" w:cs="Calibri"/>
              </w:rPr>
            </w:pPr>
            <w:r w:rsidRPr="001A49F9">
              <w:rPr>
                <w:rFonts w:ascii="Calibri" w:hAnsi="Calibri" w:cs="Calibri"/>
                <w:sz w:val="22"/>
                <w:szCs w:val="22"/>
              </w:rPr>
              <w:t>Section D.5.1.2. Integration with Land Use (pg. 66)</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246EEE" w14:textId="2BE7526A" w:rsidR="00BC44D9" w:rsidRPr="001A49F9" w:rsidRDefault="006E681E" w:rsidP="006E681E">
            <w:pPr>
              <w:spacing w:after="0" w:line="240" w:lineRule="auto"/>
              <w:textAlignment w:val="baseline"/>
              <w:rPr>
                <w:rFonts w:ascii="Calibri" w:eastAsia="Times New Roman" w:hAnsi="Calibri" w:cs="Calibri"/>
                <w:color w:val="467886"/>
                <w:kern w:val="0"/>
                <w:sz w:val="22"/>
                <w:szCs w:val="22"/>
                <w14:ligatures w14:val="none"/>
              </w:rPr>
            </w:pPr>
            <w:hyperlink r:id="rId89" w:history="1">
              <w:r w:rsidRPr="001A49F9">
                <w:rPr>
                  <w:rStyle w:val="Hyperlink"/>
                  <w:rFonts w:ascii="Calibri" w:eastAsia="Calibri" w:hAnsi="Calibri" w:cs="Calibri"/>
                  <w:sz w:val="22"/>
                  <w:szCs w:val="22"/>
                </w:rPr>
                <w:t>Inspire Cambridge-2026 Comprehensive Plan</w:t>
              </w:r>
            </w:hyperlink>
            <w:r w:rsidRPr="001A49F9">
              <w:rPr>
                <w:rStyle w:val="Hyperlink"/>
                <w:rFonts w:ascii="Calibri" w:eastAsia="Calibri" w:hAnsi="Calibri" w:cs="Calibri"/>
              </w:rPr>
              <w:t xml:space="preserve"> </w:t>
            </w:r>
            <w:r w:rsidRPr="001A49F9">
              <w:rPr>
                <w:rFonts w:ascii="Calibri" w:eastAsia="Times New Roman" w:hAnsi="Calibri" w:cs="Calibri"/>
                <w:sz w:val="22"/>
                <w:szCs w:val="22"/>
              </w:rPr>
              <w:t xml:space="preserve">(pgs. 6.2 </w:t>
            </w:r>
            <w:r w:rsidR="00F33B9D" w:rsidRPr="001A49F9">
              <w:rPr>
                <w:rFonts w:ascii="Calibri" w:eastAsia="Times New Roman" w:hAnsi="Calibri" w:cs="Calibri"/>
                <w:sz w:val="22"/>
                <w:szCs w:val="22"/>
              </w:rPr>
              <w:t>-</w:t>
            </w:r>
            <w:r w:rsidRPr="001A49F9">
              <w:rPr>
                <w:rFonts w:ascii="Calibri" w:eastAsia="Times New Roman" w:hAnsi="Calibri" w:cs="Calibri"/>
                <w:sz w:val="22"/>
                <w:szCs w:val="22"/>
              </w:rPr>
              <w:t xml:space="preserve"> 6.22)</w:t>
            </w:r>
            <w:r w:rsidRPr="001A49F9">
              <w:rPr>
                <w:rFonts w:ascii="Calibri" w:eastAsia="Times New Roman" w:hAnsi="Calibri" w:cs="Calibri"/>
                <w:kern w:val="0"/>
                <w:sz w:val="22"/>
                <w:szCs w:val="22"/>
                <w14:ligatures w14:val="none"/>
              </w:rPr>
              <w:t xml:space="preserve">: </w:t>
            </w:r>
            <w:r w:rsidR="009D530B" w:rsidRPr="001A49F9">
              <w:rPr>
                <w:rFonts w:ascii="Calibri" w:eastAsia="Times New Roman" w:hAnsi="Calibri" w:cs="Calibri"/>
                <w:kern w:val="0"/>
                <w:sz w:val="22"/>
                <w:szCs w:val="22"/>
                <w14:ligatures w14:val="none"/>
              </w:rPr>
              <w:t>t</w:t>
            </w:r>
            <w:r w:rsidR="00820AFB" w:rsidRPr="001A49F9">
              <w:rPr>
                <w:rFonts w:ascii="Calibri" w:eastAsia="Times New Roman" w:hAnsi="Calibri" w:cs="Calibri"/>
                <w:kern w:val="0"/>
                <w:sz w:val="22"/>
                <w:szCs w:val="22"/>
                <w14:ligatures w14:val="none"/>
              </w:rPr>
              <w:t>he</w:t>
            </w:r>
            <w:r w:rsidR="009D530B" w:rsidRPr="001A49F9">
              <w:rPr>
                <w:rFonts w:ascii="Calibri" w:eastAsia="Times New Roman" w:hAnsi="Calibri" w:cs="Calibri"/>
                <w:kern w:val="0"/>
                <w:sz w:val="22"/>
                <w:szCs w:val="22"/>
                <w14:ligatures w14:val="none"/>
              </w:rPr>
              <w:t xml:space="preserve"> city’s</w:t>
            </w:r>
            <w:r w:rsidR="00820AFB" w:rsidRPr="001A49F9">
              <w:rPr>
                <w:rFonts w:ascii="Calibri" w:eastAsia="Times New Roman" w:hAnsi="Calibri" w:cs="Calibri"/>
                <w:kern w:val="0"/>
                <w:sz w:val="22"/>
                <w:szCs w:val="22"/>
                <w14:ligatures w14:val="none"/>
              </w:rPr>
              <w:t xml:space="preserve"> </w:t>
            </w:r>
            <w:r w:rsidR="00E76B61" w:rsidRPr="001A49F9">
              <w:rPr>
                <w:rFonts w:ascii="Calibri" w:eastAsia="Times New Roman" w:hAnsi="Calibri" w:cs="Calibri"/>
                <w:kern w:val="0"/>
                <w:sz w:val="22"/>
                <w:szCs w:val="22"/>
                <w14:ligatures w14:val="none"/>
              </w:rPr>
              <w:t xml:space="preserve">transportation goal is to </w:t>
            </w:r>
            <w:r w:rsidR="004F3860" w:rsidRPr="001A49F9">
              <w:rPr>
                <w:rFonts w:ascii="Calibri" w:eastAsia="Times New Roman" w:hAnsi="Calibri" w:cs="Calibri"/>
                <w:kern w:val="0"/>
                <w:sz w:val="22"/>
                <w:szCs w:val="22"/>
                <w14:ligatures w14:val="none"/>
              </w:rPr>
              <w:t>mod</w:t>
            </w:r>
            <w:r w:rsidR="00B7731B" w:rsidRPr="001A49F9">
              <w:rPr>
                <w:rFonts w:ascii="Calibri" w:eastAsia="Times New Roman" w:hAnsi="Calibri" w:cs="Calibri"/>
                <w:kern w:val="0"/>
                <w:sz w:val="22"/>
                <w:szCs w:val="22"/>
                <w14:ligatures w14:val="none"/>
              </w:rPr>
              <w:t>ernize</w:t>
            </w:r>
            <w:r w:rsidR="00BB1BEC" w:rsidRPr="001A49F9">
              <w:rPr>
                <w:rFonts w:ascii="Calibri" w:eastAsia="Times New Roman" w:hAnsi="Calibri" w:cs="Calibri"/>
                <w:kern w:val="0"/>
                <w:sz w:val="22"/>
                <w:szCs w:val="22"/>
                <w14:ligatures w14:val="none"/>
              </w:rPr>
              <w:t xml:space="preserve"> </w:t>
            </w:r>
            <w:r w:rsidR="00024FA0" w:rsidRPr="001A49F9">
              <w:rPr>
                <w:rFonts w:ascii="Calibri" w:eastAsia="Times New Roman" w:hAnsi="Calibri" w:cs="Calibri"/>
                <w:kern w:val="0"/>
                <w:sz w:val="22"/>
                <w:szCs w:val="22"/>
                <w14:ligatures w14:val="none"/>
              </w:rPr>
              <w:t xml:space="preserve">the transportation system </w:t>
            </w:r>
            <w:r w:rsidR="00C8478E" w:rsidRPr="001A49F9">
              <w:rPr>
                <w:rFonts w:ascii="Calibri" w:eastAsia="Times New Roman" w:hAnsi="Calibri" w:cs="Calibri"/>
                <w:kern w:val="0"/>
                <w:sz w:val="22"/>
                <w:szCs w:val="22"/>
                <w14:ligatures w14:val="none"/>
              </w:rPr>
              <w:t xml:space="preserve">with a focus on </w:t>
            </w:r>
            <w:r w:rsidR="00DD708F" w:rsidRPr="001A49F9">
              <w:rPr>
                <w:rFonts w:ascii="Calibri" w:eastAsia="Times New Roman" w:hAnsi="Calibri" w:cs="Calibri"/>
                <w:kern w:val="0"/>
                <w:sz w:val="22"/>
                <w:szCs w:val="22"/>
                <w14:ligatures w14:val="none"/>
              </w:rPr>
              <w:t>walkability, cycling, transit</w:t>
            </w:r>
            <w:r w:rsidR="00F40A79" w:rsidRPr="001A49F9">
              <w:rPr>
                <w:rFonts w:ascii="Calibri" w:eastAsia="Times New Roman" w:hAnsi="Calibri" w:cs="Calibri"/>
                <w:kern w:val="0"/>
                <w:sz w:val="22"/>
                <w:szCs w:val="22"/>
                <w14:ligatures w14:val="none"/>
              </w:rPr>
              <w:t>, and safe streets</w:t>
            </w:r>
            <w:r w:rsidR="00A47491" w:rsidRPr="001A49F9">
              <w:rPr>
                <w:rFonts w:ascii="Calibri" w:eastAsia="Times New Roman" w:hAnsi="Calibri" w:cs="Calibri"/>
                <w:kern w:val="0"/>
                <w:sz w:val="22"/>
                <w:szCs w:val="22"/>
                <w14:ligatures w14:val="none"/>
              </w:rPr>
              <w:t xml:space="preserve">, a </w:t>
            </w:r>
            <w:r w:rsidR="00AE7C9E" w:rsidRPr="001A49F9">
              <w:rPr>
                <w:rFonts w:ascii="Calibri" w:eastAsia="Times New Roman" w:hAnsi="Calibri" w:cs="Calibri"/>
                <w:kern w:val="0"/>
                <w:sz w:val="22"/>
                <w:szCs w:val="22"/>
                <w14:ligatures w14:val="none"/>
              </w:rPr>
              <w:t xml:space="preserve">Complete Streets </w:t>
            </w:r>
            <w:r w:rsidR="00430B55" w:rsidRPr="001A49F9">
              <w:rPr>
                <w:rFonts w:ascii="Calibri" w:eastAsia="Times New Roman" w:hAnsi="Calibri" w:cs="Calibri"/>
                <w:kern w:val="0"/>
                <w:sz w:val="22"/>
                <w:szCs w:val="22"/>
                <w14:ligatures w14:val="none"/>
              </w:rPr>
              <w:t xml:space="preserve">approach </w:t>
            </w:r>
            <w:r w:rsidR="00967830" w:rsidRPr="001A49F9">
              <w:rPr>
                <w:rFonts w:ascii="Calibri" w:eastAsia="Times New Roman" w:hAnsi="Calibri" w:cs="Calibri"/>
                <w:kern w:val="0"/>
                <w:sz w:val="22"/>
                <w:szCs w:val="22"/>
                <w14:ligatures w14:val="none"/>
              </w:rPr>
              <w:t>aiming to r</w:t>
            </w:r>
            <w:r w:rsidR="00060DD1" w:rsidRPr="001A49F9">
              <w:rPr>
                <w:rFonts w:ascii="Calibri" w:eastAsia="Times New Roman" w:hAnsi="Calibri" w:cs="Calibri"/>
                <w:kern w:val="0"/>
                <w:sz w:val="22"/>
                <w:szCs w:val="22"/>
                <w14:ligatures w14:val="none"/>
              </w:rPr>
              <w:t>educe reliance on cars, making downtown a model for connected, people-first mobility</w:t>
            </w:r>
            <w:r w:rsidR="00B54D44" w:rsidRPr="001A49F9">
              <w:rPr>
                <w:rFonts w:ascii="Calibri" w:eastAsia="Times New Roman" w:hAnsi="Calibri" w:cs="Calibri"/>
                <w:kern w:val="0"/>
                <w:sz w:val="22"/>
                <w:szCs w:val="22"/>
                <w14:ligatures w14:val="none"/>
              </w:rPr>
              <w:t>.</w:t>
            </w:r>
            <w:r w:rsidR="00060DD1" w:rsidRPr="001A49F9">
              <w:rPr>
                <w:rFonts w:ascii="Calibri" w:eastAsia="Times New Roman" w:hAnsi="Calibri" w:cs="Calibri"/>
                <w:color w:val="467886"/>
                <w:kern w:val="0"/>
                <w:sz w:val="22"/>
                <w:szCs w:val="22"/>
                <w14:ligatures w14:val="none"/>
              </w:rPr>
              <w:t xml:space="preserve"> </w:t>
            </w:r>
          </w:p>
          <w:p w14:paraId="6E487F9F" w14:textId="77777777" w:rsidR="00BC44D9" w:rsidRPr="001A49F9" w:rsidRDefault="00BC44D9" w:rsidP="006E681E">
            <w:pPr>
              <w:spacing w:after="0" w:line="240" w:lineRule="auto"/>
              <w:textAlignment w:val="baseline"/>
              <w:rPr>
                <w:rFonts w:ascii="Calibri" w:eastAsia="Times New Roman" w:hAnsi="Calibri" w:cs="Calibri"/>
                <w:color w:val="467886"/>
                <w:kern w:val="0"/>
                <w:sz w:val="22"/>
                <w:szCs w:val="22"/>
                <w14:ligatures w14:val="none"/>
              </w:rPr>
            </w:pPr>
          </w:p>
          <w:p w14:paraId="756813F1" w14:textId="77777777" w:rsidR="00BC44D9" w:rsidRPr="001A49F9" w:rsidRDefault="00BC44D9" w:rsidP="006E681E">
            <w:pPr>
              <w:spacing w:after="0" w:line="240" w:lineRule="auto"/>
              <w:textAlignment w:val="baseline"/>
              <w:rPr>
                <w:rFonts w:ascii="Calibri" w:eastAsia="Times New Roman" w:hAnsi="Calibri" w:cs="Calibri"/>
                <w:color w:val="467886"/>
                <w:kern w:val="0"/>
                <w:sz w:val="22"/>
                <w:szCs w:val="22"/>
                <w:u w:val="single"/>
                <w14:ligatures w14:val="none"/>
              </w:rPr>
            </w:pPr>
          </w:p>
          <w:p w14:paraId="52F746CC" w14:textId="6039A71C" w:rsidR="006E681E" w:rsidRPr="001A49F9" w:rsidRDefault="006E681E" w:rsidP="006E681E">
            <w:pPr>
              <w:spacing w:after="0" w:line="240" w:lineRule="auto"/>
              <w:textAlignment w:val="baseline"/>
              <w:rPr>
                <w:rFonts w:ascii="Calibri" w:eastAsia="Times New Roman" w:hAnsi="Calibri" w:cs="Calibri"/>
                <w:kern w:val="0"/>
                <w:sz w:val="22"/>
                <w:szCs w:val="22"/>
                <w14:ligatures w14:val="none"/>
              </w:rPr>
            </w:pPr>
          </w:p>
          <w:p w14:paraId="1B8FC54F" w14:textId="2B572D6A" w:rsidR="0D8F133D" w:rsidRPr="001A49F9" w:rsidRDefault="006E681E" w:rsidP="0D8F133D">
            <w:pPr>
              <w:rPr>
                <w:rFonts w:ascii="Calibri" w:eastAsia="Calibri" w:hAnsi="Calibri" w:cs="Calibri"/>
                <w:color w:val="000000" w:themeColor="text1"/>
                <w:sz w:val="22"/>
                <w:szCs w:val="22"/>
              </w:rPr>
            </w:pPr>
            <w:r w:rsidRPr="001A49F9">
              <w:rPr>
                <w:rFonts w:ascii="Calibri" w:eastAsia="Calibri" w:hAnsi="Calibri" w:cs="Calibri"/>
                <w:color w:val="000000" w:themeColor="text1"/>
                <w:sz w:val="22"/>
                <w:szCs w:val="22"/>
              </w:rPr>
              <w:lastRenderedPageBreak/>
              <w:t xml:space="preserve">  </w:t>
            </w:r>
          </w:p>
        </w:tc>
      </w:tr>
      <w:tr w:rsidR="00370C86" w:rsidRPr="001A49F9" w14:paraId="7ADBF10A"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4BD190" w14:textId="2A6839AF" w:rsidR="0D8F133D" w:rsidRPr="001A49F9" w:rsidRDefault="462206DC" w:rsidP="2B8EE101">
            <w:pPr>
              <w:rPr>
                <w:rFonts w:ascii="Calibri" w:hAnsi="Calibri" w:cs="Calibri"/>
                <w:sz w:val="22"/>
                <w:szCs w:val="22"/>
              </w:rPr>
            </w:pPr>
            <w:r w:rsidRPr="001A49F9">
              <w:rPr>
                <w:rFonts w:ascii="Calibri" w:eastAsia="Calibri" w:hAnsi="Calibri" w:cs="Calibri"/>
                <w:color w:val="000000" w:themeColor="text1"/>
                <w:sz w:val="22"/>
                <w:szCs w:val="22"/>
              </w:rPr>
              <w:lastRenderedPageBreak/>
              <w:t>Optimize Roadway Connectivity</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1FF9BF" w14:textId="1F1A9BB9" w:rsidR="0D8F133D" w:rsidRPr="001A49F9" w:rsidRDefault="49315664" w:rsidP="2B8EE101">
            <w:pPr>
              <w:rPr>
                <w:rFonts w:ascii="Calibri" w:eastAsia="Calibri" w:hAnsi="Calibri" w:cs="Calibri"/>
                <w:color w:val="000000" w:themeColor="text1"/>
                <w:sz w:val="22"/>
                <w:szCs w:val="22"/>
              </w:rPr>
            </w:pPr>
            <w:r w:rsidRPr="001A49F9">
              <w:rPr>
                <w:rFonts w:ascii="Calibri" w:eastAsia="Calibri" w:hAnsi="Calibri" w:cs="Calibri"/>
                <w:color w:val="000000" w:themeColor="text1"/>
                <w:sz w:val="22"/>
                <w:szCs w:val="22"/>
              </w:rPr>
              <w:t xml:space="preserve">Strategies </w:t>
            </w:r>
            <w:r w:rsidR="5454EA1C" w:rsidRPr="001A49F9">
              <w:rPr>
                <w:rFonts w:ascii="Calibri" w:eastAsia="Calibri" w:hAnsi="Calibri" w:cs="Calibri"/>
                <w:color w:val="000000" w:themeColor="text1"/>
                <w:sz w:val="22"/>
                <w:szCs w:val="22"/>
              </w:rPr>
              <w:t xml:space="preserve">to connect </w:t>
            </w:r>
            <w:r w:rsidR="0F31D578" w:rsidRPr="001A49F9">
              <w:rPr>
                <w:rFonts w:ascii="Calibri" w:eastAsia="Calibri" w:hAnsi="Calibri" w:cs="Calibri"/>
                <w:color w:val="000000" w:themeColor="text1"/>
                <w:sz w:val="22"/>
                <w:szCs w:val="22"/>
              </w:rPr>
              <w:t xml:space="preserve">new development to </w:t>
            </w:r>
            <w:r w:rsidR="00B54D44" w:rsidRPr="001A49F9">
              <w:rPr>
                <w:rFonts w:ascii="Calibri" w:eastAsia="Calibri" w:hAnsi="Calibri" w:cs="Calibri"/>
                <w:color w:val="000000" w:themeColor="text1"/>
                <w:sz w:val="22"/>
                <w:szCs w:val="22"/>
              </w:rPr>
              <w:t xml:space="preserve">the </w:t>
            </w:r>
            <w:r w:rsidR="0F31D578" w:rsidRPr="001A49F9">
              <w:rPr>
                <w:rFonts w:ascii="Calibri" w:eastAsia="Calibri" w:hAnsi="Calibri" w:cs="Calibri"/>
                <w:color w:val="000000" w:themeColor="text1"/>
                <w:sz w:val="22"/>
                <w:szCs w:val="22"/>
              </w:rPr>
              <w:t>existing street grid</w:t>
            </w:r>
            <w:r w:rsidR="524C0BD6" w:rsidRPr="001A49F9">
              <w:rPr>
                <w:rFonts w:ascii="Calibri" w:eastAsia="Calibri" w:hAnsi="Calibri" w:cs="Calibri"/>
                <w:color w:val="000000" w:themeColor="text1"/>
                <w:sz w:val="22"/>
                <w:szCs w:val="22"/>
              </w:rPr>
              <w:t xml:space="preserve"> or in built-out communities enhance roadway connections between destinations</w:t>
            </w:r>
            <w:r w:rsidR="2AD3D6FC" w:rsidRPr="001A49F9">
              <w:rPr>
                <w:rFonts w:ascii="Calibri" w:eastAsia="Calibri" w:hAnsi="Calibri" w:cs="Calibri"/>
                <w:color w:val="000000" w:themeColor="text1"/>
                <w:sz w:val="22"/>
                <w:szCs w:val="22"/>
              </w:rPr>
              <w:t xml:space="preserve">, including </w:t>
            </w:r>
            <w:r w:rsidR="24A7DE31" w:rsidRPr="001A49F9">
              <w:rPr>
                <w:rFonts w:ascii="Calibri" w:eastAsia="Calibri" w:hAnsi="Calibri" w:cs="Calibri"/>
                <w:color w:val="000000" w:themeColor="text1"/>
                <w:sz w:val="22"/>
                <w:szCs w:val="22"/>
              </w:rPr>
              <w:t>recommendations</w:t>
            </w:r>
            <w:r w:rsidR="2AD3D6FC" w:rsidRPr="001A49F9">
              <w:rPr>
                <w:rFonts w:ascii="Calibri" w:eastAsia="Calibri" w:hAnsi="Calibri" w:cs="Calibri"/>
                <w:color w:val="000000" w:themeColor="text1"/>
                <w:sz w:val="22"/>
                <w:szCs w:val="22"/>
              </w:rPr>
              <w:t xml:space="preserve"> for new bicycle and pedestrian paths</w:t>
            </w:r>
            <w:r w:rsidR="524C0BD6" w:rsidRPr="001A49F9">
              <w:rPr>
                <w:rFonts w:ascii="Calibri" w:eastAsia="Calibri" w:hAnsi="Calibri" w:cs="Calibri"/>
                <w:color w:val="000000" w:themeColor="text1"/>
                <w:sz w:val="22"/>
                <w:szCs w:val="22"/>
              </w:rPr>
              <w:t>.</w:t>
            </w:r>
            <w:r w:rsidR="00DB0A49" w:rsidRPr="001A49F9">
              <w:rPr>
                <w:rFonts w:ascii="Calibri" w:eastAsia="Calibri" w:hAnsi="Calibri" w:cs="Calibri"/>
                <w:color w:val="000000" w:themeColor="text1"/>
                <w:sz w:val="22"/>
                <w:szCs w:val="22"/>
              </w:rPr>
              <w:t xml:space="preserve"> </w:t>
            </w:r>
          </w:p>
          <w:p w14:paraId="721EDDFF" w14:textId="3C2F390D" w:rsidR="0074204D" w:rsidRPr="001A49F9" w:rsidRDefault="0074204D" w:rsidP="2B8EE101">
            <w:pPr>
              <w:rPr>
                <w:rFonts w:ascii="Calibri" w:eastAsia="Calibri" w:hAnsi="Calibri" w:cs="Calibri"/>
                <w:color w:val="000000" w:themeColor="text1"/>
                <w:sz w:val="22"/>
                <w:szCs w:val="22"/>
              </w:rPr>
            </w:pP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EDDAC0" w14:textId="41001518" w:rsidR="00750ACC" w:rsidRPr="001A49F9" w:rsidRDefault="00D23F35" w:rsidP="603CA875">
            <w:pPr>
              <w:rPr>
                <w:rFonts w:ascii="Calibri" w:eastAsia="Calibri" w:hAnsi="Calibri" w:cs="Calibri"/>
                <w:color w:val="000000" w:themeColor="text1"/>
                <w:sz w:val="22"/>
                <w:szCs w:val="22"/>
              </w:rPr>
            </w:pPr>
            <w:hyperlink r:id="rId90" w:history="1">
              <w:r w:rsidRPr="001A49F9">
                <w:rPr>
                  <w:rStyle w:val="Hyperlink"/>
                  <w:rFonts w:ascii="Calibri" w:eastAsia="Calibri" w:hAnsi="Calibri" w:cs="Calibri"/>
                  <w:sz w:val="22"/>
                  <w:szCs w:val="22"/>
                </w:rPr>
                <w:t>APA: Planning for Street Connectivity: Getting from Here to There</w:t>
              </w:r>
            </w:hyperlink>
            <w:r w:rsidR="00973555" w:rsidRPr="001A49F9">
              <w:rPr>
                <w:rFonts w:ascii="Calibri" w:eastAsia="Calibri" w:hAnsi="Calibri" w:cs="Calibri"/>
                <w:color w:val="000000" w:themeColor="text1"/>
                <w:sz w:val="22"/>
                <w:szCs w:val="22"/>
              </w:rPr>
              <w:t xml:space="preserve"> showcases </w:t>
            </w:r>
            <w:r w:rsidR="002A71E8" w:rsidRPr="001A49F9">
              <w:rPr>
                <w:rFonts w:ascii="Calibri" w:eastAsia="Calibri" w:hAnsi="Calibri" w:cs="Calibri"/>
                <w:color w:val="000000" w:themeColor="text1"/>
                <w:sz w:val="22"/>
                <w:szCs w:val="22"/>
              </w:rPr>
              <w:t xml:space="preserve">a study of 14 </w:t>
            </w:r>
            <w:r w:rsidR="00D24146" w:rsidRPr="001A49F9">
              <w:rPr>
                <w:rFonts w:ascii="Calibri" w:eastAsia="Calibri" w:hAnsi="Calibri" w:cs="Calibri"/>
                <w:color w:val="000000" w:themeColor="text1"/>
                <w:sz w:val="22"/>
                <w:szCs w:val="22"/>
              </w:rPr>
              <w:t>communities</w:t>
            </w:r>
            <w:r w:rsidR="009D20B4" w:rsidRPr="001A49F9">
              <w:rPr>
                <w:rFonts w:ascii="Calibri" w:eastAsia="Calibri" w:hAnsi="Calibri" w:cs="Calibri"/>
                <w:color w:val="000000" w:themeColor="text1"/>
                <w:sz w:val="22"/>
                <w:szCs w:val="22"/>
              </w:rPr>
              <w:t>’ efforts to</w:t>
            </w:r>
            <w:r w:rsidR="00A9504D" w:rsidRPr="001A49F9">
              <w:rPr>
                <w:rFonts w:ascii="Calibri" w:eastAsia="Calibri" w:hAnsi="Calibri" w:cs="Calibri"/>
                <w:color w:val="000000" w:themeColor="text1"/>
                <w:sz w:val="22"/>
                <w:szCs w:val="22"/>
              </w:rPr>
              <w:t xml:space="preserve"> </w:t>
            </w:r>
            <w:r w:rsidR="00456643" w:rsidRPr="001A49F9">
              <w:rPr>
                <w:rFonts w:ascii="Calibri" w:eastAsia="Calibri" w:hAnsi="Calibri" w:cs="Calibri"/>
                <w:color w:val="000000" w:themeColor="text1"/>
                <w:sz w:val="22"/>
                <w:szCs w:val="22"/>
              </w:rPr>
              <w:t>inc</w:t>
            </w:r>
            <w:r w:rsidR="0010270B" w:rsidRPr="001A49F9">
              <w:rPr>
                <w:rFonts w:ascii="Calibri" w:eastAsia="Calibri" w:hAnsi="Calibri" w:cs="Calibri"/>
                <w:color w:val="000000" w:themeColor="text1"/>
                <w:sz w:val="22"/>
                <w:szCs w:val="22"/>
              </w:rPr>
              <w:t xml:space="preserve">orporate </w:t>
            </w:r>
            <w:r w:rsidR="00E376A3" w:rsidRPr="001A49F9">
              <w:rPr>
                <w:rFonts w:ascii="Calibri" w:eastAsia="Calibri" w:hAnsi="Calibri" w:cs="Calibri"/>
                <w:color w:val="000000" w:themeColor="text1"/>
                <w:sz w:val="22"/>
                <w:szCs w:val="22"/>
              </w:rPr>
              <w:t xml:space="preserve">greater </w:t>
            </w:r>
            <w:r w:rsidR="009F3CB3" w:rsidRPr="001A49F9">
              <w:rPr>
                <w:rFonts w:ascii="Calibri" w:eastAsia="Calibri" w:hAnsi="Calibri" w:cs="Calibri"/>
                <w:color w:val="000000" w:themeColor="text1"/>
                <w:sz w:val="22"/>
                <w:szCs w:val="22"/>
              </w:rPr>
              <w:t xml:space="preserve">street </w:t>
            </w:r>
            <w:r w:rsidR="00964E3C" w:rsidRPr="001A49F9">
              <w:rPr>
                <w:rFonts w:ascii="Calibri" w:eastAsia="Calibri" w:hAnsi="Calibri" w:cs="Calibri"/>
                <w:color w:val="000000" w:themeColor="text1"/>
                <w:sz w:val="22"/>
                <w:szCs w:val="22"/>
              </w:rPr>
              <w:t>connectivity</w:t>
            </w:r>
            <w:r w:rsidR="00107252" w:rsidRPr="001A49F9">
              <w:rPr>
                <w:rFonts w:ascii="Calibri" w:eastAsia="Calibri" w:hAnsi="Calibri" w:cs="Calibri"/>
                <w:color w:val="000000" w:themeColor="text1"/>
                <w:sz w:val="22"/>
                <w:szCs w:val="22"/>
              </w:rPr>
              <w:t xml:space="preserve"> </w:t>
            </w:r>
            <w:r w:rsidR="0027794A" w:rsidRPr="001A49F9">
              <w:rPr>
                <w:rFonts w:ascii="Calibri" w:eastAsia="Calibri" w:hAnsi="Calibri" w:cs="Calibri"/>
                <w:color w:val="000000" w:themeColor="text1"/>
                <w:sz w:val="22"/>
                <w:szCs w:val="22"/>
              </w:rPr>
              <w:t xml:space="preserve">to address cut-through traffic, reduce traffic impacts, and </w:t>
            </w:r>
            <w:r w:rsidR="00FE2CD4" w:rsidRPr="001A49F9">
              <w:rPr>
                <w:rFonts w:ascii="Calibri" w:eastAsia="Calibri" w:hAnsi="Calibri" w:cs="Calibri"/>
                <w:color w:val="000000" w:themeColor="text1"/>
                <w:sz w:val="22"/>
                <w:szCs w:val="22"/>
              </w:rPr>
              <w:t>o</w:t>
            </w:r>
            <w:r w:rsidR="008B7728" w:rsidRPr="001A49F9">
              <w:rPr>
                <w:rFonts w:ascii="Calibri" w:eastAsia="Calibri" w:hAnsi="Calibri" w:cs="Calibri"/>
                <w:color w:val="000000" w:themeColor="text1"/>
                <w:sz w:val="22"/>
                <w:szCs w:val="22"/>
              </w:rPr>
              <w:t xml:space="preserve">ther </w:t>
            </w:r>
            <w:r w:rsidR="00FE2CD4" w:rsidRPr="001A49F9">
              <w:rPr>
                <w:rFonts w:ascii="Calibri" w:eastAsia="Calibri" w:hAnsi="Calibri" w:cs="Calibri"/>
                <w:color w:val="000000" w:themeColor="text1"/>
                <w:sz w:val="22"/>
                <w:szCs w:val="22"/>
              </w:rPr>
              <w:t xml:space="preserve">issues. </w:t>
            </w:r>
            <w:r w:rsidR="008B7728" w:rsidRPr="001A49F9">
              <w:rPr>
                <w:rFonts w:ascii="Calibri" w:eastAsia="Calibri" w:hAnsi="Calibri" w:cs="Calibri"/>
                <w:color w:val="000000" w:themeColor="text1"/>
                <w:sz w:val="22"/>
                <w:szCs w:val="22"/>
              </w:rPr>
              <w:t xml:space="preserve"> </w:t>
            </w:r>
            <w:r w:rsidR="005F785E" w:rsidRPr="001A49F9">
              <w:rPr>
                <w:rFonts w:ascii="Calibri" w:eastAsia="Calibri" w:hAnsi="Calibri" w:cs="Calibri"/>
                <w:color w:val="000000" w:themeColor="text1"/>
                <w:sz w:val="22"/>
                <w:szCs w:val="22"/>
              </w:rPr>
              <w:t xml:space="preserve"> </w:t>
            </w:r>
            <w:r w:rsidR="00107252" w:rsidRPr="001A49F9">
              <w:rPr>
                <w:rFonts w:ascii="Calibri" w:eastAsia="Calibri" w:hAnsi="Calibri" w:cs="Calibri"/>
                <w:color w:val="000000" w:themeColor="text1"/>
                <w:sz w:val="22"/>
                <w:szCs w:val="22"/>
              </w:rPr>
              <w:t xml:space="preserve"> </w:t>
            </w:r>
            <w:r w:rsidR="00E070BA" w:rsidRPr="001A49F9">
              <w:rPr>
                <w:rFonts w:ascii="Calibri" w:eastAsia="Calibri" w:hAnsi="Calibri" w:cs="Calibri"/>
                <w:color w:val="000000" w:themeColor="text1"/>
                <w:sz w:val="22"/>
                <w:szCs w:val="22"/>
              </w:rPr>
              <w:t xml:space="preserve"> </w:t>
            </w:r>
          </w:p>
          <w:p w14:paraId="7134ED74" w14:textId="77777777" w:rsidR="603CA875" w:rsidRPr="001A49F9" w:rsidRDefault="00B86746" w:rsidP="603CA875">
            <w:pPr>
              <w:rPr>
                <w:rFonts w:ascii="Calibri" w:eastAsia="Calibri" w:hAnsi="Calibri" w:cs="Calibri"/>
                <w:color w:val="000000" w:themeColor="text1"/>
                <w:sz w:val="22"/>
                <w:szCs w:val="22"/>
              </w:rPr>
            </w:pPr>
            <w:hyperlink r:id="rId91" w:history="1">
              <w:r w:rsidRPr="001A49F9">
                <w:rPr>
                  <w:rStyle w:val="Hyperlink"/>
                  <w:rFonts w:ascii="Calibri" w:eastAsia="Calibri" w:hAnsi="Calibri" w:cs="Calibri"/>
                  <w:sz w:val="22"/>
                  <w:szCs w:val="22"/>
                </w:rPr>
                <w:t>Improve Street Network Connectivity</w:t>
              </w:r>
            </w:hyperlink>
            <w:r w:rsidR="00496B3E" w:rsidRPr="001A49F9">
              <w:rPr>
                <w:rFonts w:ascii="Calibri" w:eastAsia="Calibri" w:hAnsi="Calibri" w:cs="Calibri"/>
                <w:color w:val="000000" w:themeColor="text1"/>
                <w:sz w:val="22"/>
                <w:szCs w:val="22"/>
              </w:rPr>
              <w:t xml:space="preserve">: </w:t>
            </w:r>
            <w:r w:rsidR="00C80469" w:rsidRPr="001A49F9">
              <w:rPr>
                <w:rFonts w:ascii="Calibri" w:eastAsia="Calibri" w:hAnsi="Calibri" w:cs="Calibri"/>
                <w:color w:val="000000" w:themeColor="text1"/>
                <w:sz w:val="22"/>
                <w:szCs w:val="22"/>
              </w:rPr>
              <w:t>A</w:t>
            </w:r>
            <w:r w:rsidR="00496B3E" w:rsidRPr="001A49F9">
              <w:rPr>
                <w:rFonts w:ascii="Calibri" w:eastAsia="Calibri" w:hAnsi="Calibri" w:cs="Calibri"/>
                <w:color w:val="000000" w:themeColor="text1"/>
                <w:sz w:val="22"/>
                <w:szCs w:val="22"/>
              </w:rPr>
              <w:t xml:space="preserve"> web</w:t>
            </w:r>
            <w:r w:rsidR="005E79C6" w:rsidRPr="001A49F9">
              <w:rPr>
                <w:rFonts w:ascii="Calibri" w:eastAsia="Calibri" w:hAnsi="Calibri" w:cs="Calibri"/>
                <w:color w:val="000000" w:themeColor="text1"/>
                <w:sz w:val="22"/>
                <w:szCs w:val="22"/>
              </w:rPr>
              <w:t xml:space="preserve">page describes </w:t>
            </w:r>
            <w:r w:rsidR="009D3AB7" w:rsidRPr="001A49F9">
              <w:rPr>
                <w:rFonts w:ascii="Calibri" w:eastAsia="Calibri" w:hAnsi="Calibri" w:cs="Calibri"/>
                <w:color w:val="000000" w:themeColor="text1"/>
                <w:sz w:val="22"/>
                <w:szCs w:val="22"/>
              </w:rPr>
              <w:t>the benefits</w:t>
            </w:r>
            <w:r w:rsidR="00E14308" w:rsidRPr="001A49F9">
              <w:rPr>
                <w:rFonts w:ascii="Calibri" w:eastAsia="Calibri" w:hAnsi="Calibri" w:cs="Calibri"/>
                <w:color w:val="000000" w:themeColor="text1"/>
                <w:sz w:val="22"/>
                <w:szCs w:val="22"/>
              </w:rPr>
              <w:t xml:space="preserve">, </w:t>
            </w:r>
            <w:r w:rsidR="00A97E0D" w:rsidRPr="001A49F9">
              <w:rPr>
                <w:rFonts w:ascii="Calibri" w:eastAsia="Calibri" w:hAnsi="Calibri" w:cs="Calibri"/>
                <w:color w:val="000000" w:themeColor="text1"/>
                <w:sz w:val="22"/>
                <w:szCs w:val="22"/>
              </w:rPr>
              <w:t xml:space="preserve">best practice actions, </w:t>
            </w:r>
            <w:r w:rsidR="00542AC7" w:rsidRPr="001A49F9">
              <w:rPr>
                <w:rFonts w:ascii="Calibri" w:eastAsia="Calibri" w:hAnsi="Calibri" w:cs="Calibri"/>
                <w:color w:val="000000" w:themeColor="text1"/>
                <w:sz w:val="22"/>
                <w:szCs w:val="22"/>
              </w:rPr>
              <w:t>and tools</w:t>
            </w:r>
            <w:r w:rsidR="00F62C10" w:rsidRPr="001A49F9">
              <w:rPr>
                <w:rFonts w:ascii="Calibri" w:eastAsia="Calibri" w:hAnsi="Calibri" w:cs="Calibri"/>
                <w:color w:val="000000" w:themeColor="text1"/>
                <w:sz w:val="22"/>
                <w:szCs w:val="22"/>
              </w:rPr>
              <w:t xml:space="preserve"> &amp; resources</w:t>
            </w:r>
            <w:r w:rsidR="00E14308" w:rsidRPr="001A49F9">
              <w:rPr>
                <w:rFonts w:ascii="Calibri" w:eastAsia="Calibri" w:hAnsi="Calibri" w:cs="Calibri"/>
                <w:color w:val="000000" w:themeColor="text1"/>
                <w:sz w:val="22"/>
                <w:szCs w:val="22"/>
              </w:rPr>
              <w:t xml:space="preserve"> for planning and implementing </w:t>
            </w:r>
            <w:r w:rsidR="00C82882" w:rsidRPr="001A49F9">
              <w:rPr>
                <w:rFonts w:ascii="Calibri" w:eastAsia="Calibri" w:hAnsi="Calibri" w:cs="Calibri"/>
                <w:color w:val="000000" w:themeColor="text1"/>
                <w:sz w:val="22"/>
                <w:szCs w:val="22"/>
              </w:rPr>
              <w:t>street</w:t>
            </w:r>
            <w:r w:rsidR="00B7217E" w:rsidRPr="001A49F9">
              <w:rPr>
                <w:rFonts w:ascii="Calibri" w:eastAsia="Calibri" w:hAnsi="Calibri" w:cs="Calibri"/>
                <w:color w:val="000000" w:themeColor="text1"/>
                <w:sz w:val="22"/>
                <w:szCs w:val="22"/>
              </w:rPr>
              <w:t xml:space="preserve"> connectivity. </w:t>
            </w:r>
            <w:r w:rsidR="00F62C10" w:rsidRPr="001A49F9">
              <w:rPr>
                <w:rFonts w:ascii="Calibri" w:eastAsia="Calibri" w:hAnsi="Calibri" w:cs="Calibri"/>
                <w:color w:val="000000" w:themeColor="text1"/>
                <w:sz w:val="22"/>
                <w:szCs w:val="22"/>
              </w:rPr>
              <w:t xml:space="preserve"> </w:t>
            </w:r>
          </w:p>
          <w:p w14:paraId="57C433E6" w14:textId="4A252155" w:rsidR="0074204D" w:rsidRPr="001A49F9" w:rsidRDefault="76607833" w:rsidP="603CA875">
            <w:pPr>
              <w:rPr>
                <w:rFonts w:ascii="Calibri" w:hAnsi="Calibri" w:cs="Calibri"/>
              </w:rPr>
            </w:pPr>
            <w:hyperlink r:id="rId92">
              <w:r w:rsidRPr="001A49F9">
                <w:rPr>
                  <w:rStyle w:val="Hyperlink"/>
                  <w:rFonts w:ascii="Calibri" w:eastAsia="Calibri" w:hAnsi="Calibri" w:cs="Calibri"/>
                  <w:sz w:val="22"/>
                  <w:szCs w:val="22"/>
                </w:rPr>
                <w:t>T</w:t>
              </w:r>
              <w:r w:rsidR="00470468" w:rsidRPr="001A49F9">
                <w:rPr>
                  <w:rStyle w:val="Hyperlink"/>
                  <w:rFonts w:ascii="Calibri" w:eastAsia="Calibri" w:hAnsi="Calibri" w:cs="Calibri"/>
                  <w:sz w:val="22"/>
                  <w:szCs w:val="22"/>
                </w:rPr>
                <w:t>ransportation Element Guidance</w:t>
              </w:r>
              <w:r w:rsidR="2664B89C" w:rsidRPr="001A49F9">
                <w:rPr>
                  <w:rStyle w:val="Hyperlink"/>
                  <w:rFonts w:ascii="Calibri" w:eastAsia="Calibri" w:hAnsi="Calibri" w:cs="Calibri"/>
                  <w:sz w:val="22"/>
                  <w:szCs w:val="22"/>
                </w:rPr>
                <w:t>:</w:t>
              </w:r>
            </w:hyperlink>
          </w:p>
          <w:p w14:paraId="4AC8E621" w14:textId="6B22B5B5" w:rsidR="0074204D" w:rsidRPr="001A49F9" w:rsidRDefault="2664B89C" w:rsidP="603CA875">
            <w:pPr>
              <w:rPr>
                <w:rFonts w:ascii="Calibri" w:hAnsi="Calibri" w:cs="Calibri"/>
              </w:rPr>
            </w:pPr>
            <w:r w:rsidRPr="001A49F9">
              <w:rPr>
                <w:rFonts w:ascii="Calibri" w:eastAsia="Calibri" w:hAnsi="Calibri" w:cs="Calibri"/>
                <w:sz w:val="22"/>
                <w:szCs w:val="22"/>
              </w:rPr>
              <w:t xml:space="preserve">Section C.2.10. Optimize Roadway Connectivity (pg. 25) </w:t>
            </w:r>
          </w:p>
          <w:p w14:paraId="091B881E" w14:textId="735CA505" w:rsidR="0074204D" w:rsidRPr="001A49F9" w:rsidRDefault="2664B89C" w:rsidP="57FAAB41">
            <w:pPr>
              <w:rPr>
                <w:rFonts w:ascii="Calibri" w:hAnsi="Calibri" w:cs="Calibri"/>
              </w:rPr>
            </w:pPr>
            <w:r w:rsidRPr="001A49F9">
              <w:rPr>
                <w:rFonts w:ascii="Calibri" w:eastAsia="Calibri" w:hAnsi="Calibri" w:cs="Calibri"/>
                <w:sz w:val="22"/>
                <w:szCs w:val="22"/>
              </w:rPr>
              <w:t>Section D.5.1. Example Goals, Objectives, and Implementation Strategies (pg. 61)</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5D77FB" w14:textId="0A90C2FC" w:rsidR="0D8F133D" w:rsidRPr="001A49F9" w:rsidRDefault="009F5DB1" w:rsidP="2B8EE101">
            <w:pPr>
              <w:rPr>
                <w:rFonts w:ascii="Calibri" w:eastAsia="Calibri" w:hAnsi="Calibri" w:cs="Calibri"/>
                <w:sz w:val="22"/>
                <w:szCs w:val="22"/>
              </w:rPr>
            </w:pPr>
            <w:hyperlink r:id="rId93" w:history="1">
              <w:r w:rsidRPr="001A49F9">
                <w:rPr>
                  <w:rStyle w:val="Hyperlink"/>
                  <w:rFonts w:ascii="Calibri" w:eastAsia="Calibri" w:hAnsi="Calibri" w:cs="Calibri"/>
                  <w:sz w:val="22"/>
                  <w:szCs w:val="22"/>
                </w:rPr>
                <w:t>Master Plan of Town Centers</w:t>
              </w:r>
              <w:r w:rsidR="00DE3F4E" w:rsidRPr="001A49F9">
                <w:rPr>
                  <w:rStyle w:val="Hyperlink"/>
                  <w:rFonts w:ascii="Calibri" w:eastAsia="Calibri" w:hAnsi="Calibri" w:cs="Calibri"/>
                  <w:sz w:val="22"/>
                  <w:szCs w:val="22"/>
                </w:rPr>
                <w:t xml:space="preserve"> (Calvert County)</w:t>
              </w:r>
            </w:hyperlink>
            <w:r w:rsidR="00B64803" w:rsidRPr="001A49F9">
              <w:rPr>
                <w:rFonts w:ascii="Calibri" w:hAnsi="Calibri" w:cs="Calibri"/>
                <w:sz w:val="22"/>
                <w:szCs w:val="22"/>
              </w:rPr>
              <w:t xml:space="preserve"> (see</w:t>
            </w:r>
            <w:r w:rsidR="00FB0E73" w:rsidRPr="001A49F9">
              <w:rPr>
                <w:rFonts w:ascii="Calibri" w:hAnsi="Calibri" w:cs="Calibri"/>
                <w:sz w:val="22"/>
                <w:szCs w:val="22"/>
              </w:rPr>
              <w:t xml:space="preserve"> the “Transportation Network” section in each </w:t>
            </w:r>
            <w:r w:rsidR="00462935" w:rsidRPr="001A49F9">
              <w:rPr>
                <w:rFonts w:ascii="Calibri" w:hAnsi="Calibri" w:cs="Calibri"/>
                <w:sz w:val="22"/>
                <w:szCs w:val="22"/>
              </w:rPr>
              <w:t>t</w:t>
            </w:r>
            <w:r w:rsidR="00E1695F" w:rsidRPr="001A49F9">
              <w:rPr>
                <w:rFonts w:ascii="Calibri" w:hAnsi="Calibri" w:cs="Calibri"/>
                <w:sz w:val="22"/>
                <w:szCs w:val="22"/>
              </w:rPr>
              <w:t xml:space="preserve">own Center </w:t>
            </w:r>
            <w:r w:rsidR="00462935" w:rsidRPr="001A49F9">
              <w:rPr>
                <w:rFonts w:ascii="Calibri" w:hAnsi="Calibri" w:cs="Calibri"/>
                <w:sz w:val="22"/>
                <w:szCs w:val="22"/>
              </w:rPr>
              <w:t>m</w:t>
            </w:r>
            <w:r w:rsidR="00E1695F" w:rsidRPr="001A49F9">
              <w:rPr>
                <w:rFonts w:ascii="Calibri" w:hAnsi="Calibri" w:cs="Calibri"/>
                <w:sz w:val="22"/>
                <w:szCs w:val="22"/>
              </w:rPr>
              <w:t xml:space="preserve">aster </w:t>
            </w:r>
            <w:r w:rsidR="00462935" w:rsidRPr="001A49F9">
              <w:rPr>
                <w:rFonts w:ascii="Calibri" w:hAnsi="Calibri" w:cs="Calibri"/>
                <w:sz w:val="22"/>
                <w:szCs w:val="22"/>
              </w:rPr>
              <w:t>p</w:t>
            </w:r>
            <w:r w:rsidR="00E1695F" w:rsidRPr="001A49F9">
              <w:rPr>
                <w:rFonts w:ascii="Calibri" w:hAnsi="Calibri" w:cs="Calibri"/>
                <w:sz w:val="22"/>
                <w:szCs w:val="22"/>
              </w:rPr>
              <w:t>lan</w:t>
            </w:r>
            <w:r w:rsidR="00462935" w:rsidRPr="001A49F9">
              <w:rPr>
                <w:rFonts w:ascii="Calibri" w:hAnsi="Calibri" w:cs="Calibri"/>
                <w:sz w:val="22"/>
                <w:szCs w:val="22"/>
              </w:rPr>
              <w:t>)</w:t>
            </w:r>
            <w:r w:rsidR="00DE3F4E" w:rsidRPr="001A49F9">
              <w:rPr>
                <w:rFonts w:ascii="Calibri" w:eastAsia="Calibri" w:hAnsi="Calibri" w:cs="Calibri"/>
                <w:sz w:val="22"/>
                <w:szCs w:val="22"/>
              </w:rPr>
              <w:t xml:space="preserve">: </w:t>
            </w:r>
            <w:r w:rsidR="00205D32" w:rsidRPr="001A49F9">
              <w:rPr>
                <w:rFonts w:ascii="Calibri" w:eastAsia="Calibri" w:hAnsi="Calibri" w:cs="Calibri"/>
                <w:sz w:val="22"/>
                <w:szCs w:val="22"/>
              </w:rPr>
              <w:t xml:space="preserve">The town </w:t>
            </w:r>
            <w:r w:rsidR="00967620" w:rsidRPr="001A49F9">
              <w:rPr>
                <w:rFonts w:ascii="Calibri" w:eastAsia="Calibri" w:hAnsi="Calibri" w:cs="Calibri"/>
                <w:sz w:val="22"/>
                <w:szCs w:val="22"/>
              </w:rPr>
              <w:t>center</w:t>
            </w:r>
            <w:r w:rsidR="00205D32" w:rsidRPr="001A49F9">
              <w:rPr>
                <w:rFonts w:ascii="Calibri" w:eastAsia="Calibri" w:hAnsi="Calibri" w:cs="Calibri"/>
                <w:sz w:val="22"/>
                <w:szCs w:val="22"/>
              </w:rPr>
              <w:t xml:space="preserve"> </w:t>
            </w:r>
            <w:r w:rsidR="00967620" w:rsidRPr="001A49F9">
              <w:rPr>
                <w:rFonts w:ascii="Calibri" w:eastAsia="Calibri" w:hAnsi="Calibri" w:cs="Calibri"/>
                <w:sz w:val="22"/>
                <w:szCs w:val="22"/>
              </w:rPr>
              <w:t xml:space="preserve">master plans </w:t>
            </w:r>
            <w:r w:rsidR="00D85B19" w:rsidRPr="001A49F9">
              <w:rPr>
                <w:rFonts w:ascii="Calibri" w:eastAsia="Calibri" w:hAnsi="Calibri" w:cs="Calibri"/>
                <w:sz w:val="22"/>
                <w:szCs w:val="22"/>
              </w:rPr>
              <w:t xml:space="preserve">emphasize </w:t>
            </w:r>
            <w:r w:rsidR="00637AE4" w:rsidRPr="001A49F9">
              <w:rPr>
                <w:rFonts w:ascii="Calibri" w:eastAsia="Calibri" w:hAnsi="Calibri" w:cs="Calibri"/>
                <w:sz w:val="22"/>
                <w:szCs w:val="22"/>
              </w:rPr>
              <w:t>building</w:t>
            </w:r>
            <w:r w:rsidR="00F9515C" w:rsidRPr="001A49F9">
              <w:rPr>
                <w:rFonts w:ascii="Calibri" w:eastAsia="Calibri" w:hAnsi="Calibri" w:cs="Calibri"/>
                <w:sz w:val="22"/>
                <w:szCs w:val="22"/>
              </w:rPr>
              <w:t xml:space="preserve"> </w:t>
            </w:r>
            <w:r w:rsidR="007110D3" w:rsidRPr="001A49F9">
              <w:rPr>
                <w:rFonts w:ascii="Calibri" w:eastAsia="Calibri" w:hAnsi="Calibri" w:cs="Calibri"/>
                <w:sz w:val="22"/>
                <w:szCs w:val="22"/>
              </w:rPr>
              <w:t>well-connected</w:t>
            </w:r>
            <w:r w:rsidR="00637AE4" w:rsidRPr="001A49F9">
              <w:rPr>
                <w:rFonts w:ascii="Calibri" w:eastAsia="Calibri" w:hAnsi="Calibri" w:cs="Calibri"/>
                <w:sz w:val="22"/>
                <w:szCs w:val="22"/>
              </w:rPr>
              <w:t xml:space="preserve"> </w:t>
            </w:r>
            <w:r w:rsidR="00ED5E96" w:rsidRPr="001A49F9">
              <w:rPr>
                <w:rFonts w:ascii="Calibri" w:eastAsia="Calibri" w:hAnsi="Calibri" w:cs="Calibri"/>
                <w:sz w:val="22"/>
                <w:szCs w:val="22"/>
              </w:rPr>
              <w:t>local roadway network</w:t>
            </w:r>
            <w:r w:rsidR="00B60E48" w:rsidRPr="001A49F9">
              <w:rPr>
                <w:rFonts w:ascii="Calibri" w:eastAsia="Calibri" w:hAnsi="Calibri" w:cs="Calibri"/>
                <w:sz w:val="22"/>
                <w:szCs w:val="22"/>
              </w:rPr>
              <w:t xml:space="preserve">s </w:t>
            </w:r>
            <w:r w:rsidR="00CD39F8" w:rsidRPr="001A49F9">
              <w:rPr>
                <w:rFonts w:ascii="Calibri" w:eastAsia="Calibri" w:hAnsi="Calibri" w:cs="Calibri"/>
                <w:sz w:val="22"/>
                <w:szCs w:val="22"/>
              </w:rPr>
              <w:t xml:space="preserve">to support </w:t>
            </w:r>
            <w:r w:rsidR="00637AE4" w:rsidRPr="001A49F9">
              <w:rPr>
                <w:rFonts w:ascii="Calibri" w:eastAsia="Calibri" w:hAnsi="Calibri" w:cs="Calibri"/>
                <w:sz w:val="22"/>
                <w:szCs w:val="22"/>
              </w:rPr>
              <w:t>growth in town centers</w:t>
            </w:r>
            <w:r w:rsidR="00B4120F" w:rsidRPr="001A49F9">
              <w:rPr>
                <w:rFonts w:ascii="Calibri" w:eastAsia="Calibri" w:hAnsi="Calibri" w:cs="Calibri"/>
                <w:sz w:val="22"/>
                <w:szCs w:val="22"/>
              </w:rPr>
              <w:t xml:space="preserve">. </w:t>
            </w:r>
            <w:r w:rsidR="00637AE4" w:rsidRPr="001A49F9">
              <w:rPr>
                <w:rFonts w:ascii="Calibri" w:eastAsia="Calibri" w:hAnsi="Calibri" w:cs="Calibri"/>
                <w:sz w:val="22"/>
                <w:szCs w:val="22"/>
              </w:rPr>
              <w:t xml:space="preserve"> </w:t>
            </w:r>
          </w:p>
        </w:tc>
      </w:tr>
      <w:tr w:rsidR="00370C86" w:rsidRPr="001A49F9" w14:paraId="6AB18D1E"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C9447F" w14:textId="77B9EB64" w:rsidR="0D8F133D" w:rsidRPr="001A49F9" w:rsidRDefault="28140EB9" w:rsidP="0D8F133D">
            <w:pPr>
              <w:rPr>
                <w:rFonts w:ascii="Calibri" w:eastAsia="Calibri" w:hAnsi="Calibri" w:cs="Calibri"/>
                <w:color w:val="000000" w:themeColor="text1"/>
                <w:sz w:val="22"/>
                <w:szCs w:val="22"/>
              </w:rPr>
            </w:pPr>
            <w:r w:rsidRPr="001A49F9">
              <w:rPr>
                <w:rFonts w:ascii="Calibri" w:eastAsia="Calibri" w:hAnsi="Calibri" w:cs="Calibri"/>
                <w:color w:val="000000" w:themeColor="text1"/>
                <w:sz w:val="22"/>
                <w:szCs w:val="22"/>
              </w:rPr>
              <w:t>Transportation Demand Management</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1F3923" w14:textId="40423FE7" w:rsidR="0D8F133D" w:rsidRPr="001A49F9" w:rsidRDefault="5AA15516" w:rsidP="0D8F133D">
            <w:pPr>
              <w:rPr>
                <w:rFonts w:ascii="Calibri" w:eastAsia="Calibri" w:hAnsi="Calibri" w:cs="Calibri"/>
                <w:sz w:val="22"/>
                <w:szCs w:val="22"/>
              </w:rPr>
            </w:pPr>
            <w:r w:rsidRPr="001A49F9">
              <w:rPr>
                <w:rFonts w:ascii="Calibri" w:eastAsia="Calibri" w:hAnsi="Calibri" w:cs="Calibri"/>
                <w:sz w:val="22"/>
                <w:szCs w:val="22"/>
              </w:rPr>
              <w:t xml:space="preserve">Strategies to shift travel away from Single Occupancy Vehicles to reduce congestion, emissions, and infrastructure strain and promote alternatives such as public transit, carpooling, biking, walking, and </w:t>
            </w:r>
            <w:r w:rsidR="00B54D44" w:rsidRPr="001A49F9">
              <w:rPr>
                <w:rFonts w:ascii="Calibri" w:eastAsia="Calibri" w:hAnsi="Calibri" w:cs="Calibri"/>
                <w:sz w:val="22"/>
                <w:szCs w:val="22"/>
              </w:rPr>
              <w:t>teleworking</w:t>
            </w:r>
            <w:r w:rsidRPr="001A49F9">
              <w:rPr>
                <w:rFonts w:ascii="Calibri" w:eastAsia="Calibri" w:hAnsi="Calibri" w:cs="Calibri"/>
                <w:sz w:val="22"/>
                <w:szCs w:val="22"/>
              </w:rPr>
              <w:t>.</w:t>
            </w:r>
            <w:r w:rsidR="00B902CF" w:rsidRPr="001A49F9">
              <w:rPr>
                <w:rFonts w:ascii="Calibri" w:eastAsia="Calibri" w:hAnsi="Calibri" w:cs="Calibri"/>
                <w:color w:val="D13438"/>
                <w:sz w:val="22"/>
                <w:szCs w:val="22"/>
                <w:u w:val="single"/>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E306EA" w14:textId="77777777" w:rsidR="603CA875" w:rsidRPr="001A49F9" w:rsidRDefault="469AD6A2" w:rsidP="603CA875">
            <w:pPr>
              <w:rPr>
                <w:rFonts w:ascii="Calibri" w:hAnsi="Calibri" w:cs="Calibri"/>
                <w:sz w:val="22"/>
                <w:szCs w:val="22"/>
              </w:rPr>
            </w:pPr>
            <w:hyperlink r:id="rId94">
              <w:r w:rsidRPr="001A49F9">
                <w:rPr>
                  <w:rStyle w:val="Hyperlink"/>
                  <w:rFonts w:ascii="Calibri" w:hAnsi="Calibri" w:cs="Calibri"/>
                  <w:sz w:val="22"/>
                  <w:szCs w:val="22"/>
                </w:rPr>
                <w:t>USDOT FHWA</w:t>
              </w:r>
              <w:r w:rsidR="22B0569D" w:rsidRPr="001A49F9">
                <w:rPr>
                  <w:rStyle w:val="Hyperlink"/>
                  <w:rFonts w:ascii="Calibri" w:hAnsi="Calibri" w:cs="Calibri"/>
                  <w:sz w:val="22"/>
                  <w:szCs w:val="22"/>
                </w:rPr>
                <w:t xml:space="preserve"> Transportation Demand Management Resources</w:t>
              </w:r>
            </w:hyperlink>
          </w:p>
          <w:p w14:paraId="0967D911" w14:textId="3146604A" w:rsidR="0074204D" w:rsidRPr="001A49F9" w:rsidRDefault="76607833" w:rsidP="603CA875">
            <w:pPr>
              <w:rPr>
                <w:rFonts w:ascii="Calibri" w:hAnsi="Calibri" w:cs="Calibri"/>
              </w:rPr>
            </w:pPr>
            <w:hyperlink r:id="rId95">
              <w:r w:rsidRPr="001A49F9">
                <w:rPr>
                  <w:rStyle w:val="Hyperlink"/>
                  <w:rFonts w:ascii="Calibri" w:hAnsi="Calibri" w:cs="Calibri"/>
                  <w:sz w:val="22"/>
                  <w:szCs w:val="22"/>
                </w:rPr>
                <w:t>T</w:t>
              </w:r>
              <w:r w:rsidR="00470468" w:rsidRPr="001A49F9">
                <w:rPr>
                  <w:rStyle w:val="Hyperlink"/>
                  <w:rFonts w:ascii="Calibri" w:hAnsi="Calibri" w:cs="Calibri"/>
                  <w:sz w:val="22"/>
                  <w:szCs w:val="22"/>
                </w:rPr>
                <w:t>ransportation Element Guidance</w:t>
              </w:r>
              <w:r w:rsidR="6217C349" w:rsidRPr="001A49F9">
                <w:rPr>
                  <w:rStyle w:val="Hyperlink"/>
                  <w:rFonts w:ascii="Calibri" w:hAnsi="Calibri" w:cs="Calibri"/>
                  <w:sz w:val="22"/>
                  <w:szCs w:val="22"/>
                </w:rPr>
                <w:t>:</w:t>
              </w:r>
            </w:hyperlink>
          </w:p>
          <w:p w14:paraId="7516B137" w14:textId="13728737" w:rsidR="0074204D" w:rsidRPr="001A49F9" w:rsidRDefault="6217C349" w:rsidP="57FAAB41">
            <w:pPr>
              <w:rPr>
                <w:rFonts w:ascii="Calibri" w:hAnsi="Calibri" w:cs="Calibri"/>
              </w:rPr>
            </w:pPr>
            <w:r w:rsidRPr="001A49F9">
              <w:rPr>
                <w:rFonts w:ascii="Calibri" w:hAnsi="Calibri" w:cs="Calibri"/>
                <w:sz w:val="22"/>
                <w:szCs w:val="22"/>
              </w:rPr>
              <w:t xml:space="preserve"> Section C.2.11 Transportation Demand Management (pg. 25) </w:t>
            </w:r>
          </w:p>
          <w:p w14:paraId="3D6160CB" w14:textId="44CA1EA0" w:rsidR="0074204D" w:rsidRPr="001A49F9" w:rsidRDefault="6217C349" w:rsidP="57FAAB41">
            <w:pPr>
              <w:rPr>
                <w:rFonts w:ascii="Calibri" w:hAnsi="Calibri" w:cs="Calibri"/>
              </w:rPr>
            </w:pPr>
            <w:r w:rsidRPr="001A49F9">
              <w:rPr>
                <w:rFonts w:ascii="Calibri" w:hAnsi="Calibri" w:cs="Calibri"/>
                <w:sz w:val="22"/>
                <w:szCs w:val="22"/>
              </w:rPr>
              <w:t xml:space="preserve">Section D.5.1, Example Goals, Objectives, and Implementation Strategies (pg. 61) </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EAA6ED" w14:textId="3D7175E7" w:rsidR="0D8F133D" w:rsidRPr="001A49F9" w:rsidRDefault="67AE7DD0" w:rsidP="4E3550DA">
            <w:pPr>
              <w:spacing w:after="0" w:line="240" w:lineRule="auto"/>
              <w:rPr>
                <w:rFonts w:ascii="Calibri" w:hAnsi="Calibri" w:cs="Calibri"/>
                <w:sz w:val="22"/>
                <w:szCs w:val="22"/>
              </w:rPr>
            </w:pPr>
            <w:r w:rsidRPr="001A49F9">
              <w:rPr>
                <w:rStyle w:val="Hyperlink"/>
                <w:rFonts w:ascii="Calibri" w:hAnsi="Calibri" w:cs="Calibri"/>
                <w:sz w:val="22"/>
                <w:szCs w:val="22"/>
              </w:rPr>
              <w:t>HoCo By Design – Howard County</w:t>
            </w:r>
            <w:r w:rsidR="00DB1A22" w:rsidRPr="001A49F9">
              <w:rPr>
                <w:rStyle w:val="Hyperlink"/>
                <w:rFonts w:ascii="Calibri" w:hAnsi="Calibri" w:cs="Calibri"/>
                <w:color w:val="auto"/>
                <w:sz w:val="22"/>
                <w:szCs w:val="22"/>
                <w:u w:val="none"/>
              </w:rPr>
              <w:t xml:space="preserve"> (</w:t>
            </w:r>
            <w:r w:rsidRPr="001A49F9">
              <w:rPr>
                <w:rStyle w:val="Hyperlink"/>
                <w:rFonts w:ascii="Calibri" w:hAnsi="Calibri" w:cs="Calibri"/>
                <w:color w:val="auto"/>
                <w:sz w:val="22"/>
                <w:szCs w:val="22"/>
                <w:u w:val="none"/>
              </w:rPr>
              <w:t>pg</w:t>
            </w:r>
            <w:r w:rsidR="00D70ADA" w:rsidRPr="001A49F9">
              <w:rPr>
                <w:rStyle w:val="Hyperlink"/>
                <w:rFonts w:ascii="Calibri" w:hAnsi="Calibri" w:cs="Calibri"/>
                <w:color w:val="auto"/>
                <w:sz w:val="22"/>
                <w:szCs w:val="22"/>
                <w:u w:val="none"/>
              </w:rPr>
              <w:t>s.</w:t>
            </w:r>
            <w:r w:rsidRPr="001A49F9">
              <w:rPr>
                <w:rStyle w:val="Hyperlink"/>
                <w:rFonts w:ascii="Calibri" w:hAnsi="Calibri" w:cs="Calibri"/>
                <w:color w:val="auto"/>
                <w:sz w:val="22"/>
                <w:szCs w:val="22"/>
                <w:u w:val="none"/>
              </w:rPr>
              <w:t xml:space="preserve"> 77</w:t>
            </w:r>
            <w:r w:rsidR="00D70ADA" w:rsidRPr="001A49F9">
              <w:rPr>
                <w:rStyle w:val="Hyperlink"/>
                <w:rFonts w:ascii="Calibri" w:hAnsi="Calibri" w:cs="Calibri"/>
                <w:color w:val="auto"/>
                <w:sz w:val="22"/>
                <w:szCs w:val="22"/>
                <w:u w:val="none"/>
              </w:rPr>
              <w:t xml:space="preserve"> and 78</w:t>
            </w:r>
            <w:r w:rsidR="0074204D" w:rsidRPr="001A49F9">
              <w:rPr>
                <w:rStyle w:val="Hyperlink"/>
                <w:rFonts w:ascii="Calibri" w:hAnsi="Calibri" w:cs="Calibri"/>
                <w:color w:val="auto"/>
                <w:sz w:val="22"/>
                <w:szCs w:val="22"/>
                <w:u w:val="none"/>
              </w:rPr>
              <w:t>):</w:t>
            </w:r>
            <w:r w:rsidR="00C607BC" w:rsidRPr="001A49F9">
              <w:rPr>
                <w:rStyle w:val="Hyperlink"/>
                <w:rFonts w:ascii="Calibri" w:hAnsi="Calibri" w:cs="Calibri"/>
                <w:color w:val="auto"/>
                <w:sz w:val="22"/>
                <w:szCs w:val="22"/>
                <w:u w:val="none"/>
              </w:rPr>
              <w:t xml:space="preserve"> </w:t>
            </w:r>
            <w:r w:rsidR="00D25935" w:rsidRPr="001A49F9">
              <w:rPr>
                <w:rStyle w:val="Hyperlink"/>
                <w:rFonts w:ascii="Calibri" w:hAnsi="Calibri" w:cs="Calibri"/>
                <w:color w:val="auto"/>
                <w:sz w:val="22"/>
                <w:szCs w:val="22"/>
                <w:u w:val="none"/>
              </w:rPr>
              <w:t>The plan</w:t>
            </w:r>
            <w:r w:rsidR="005A7CA0" w:rsidRPr="001A49F9">
              <w:rPr>
                <w:rStyle w:val="Hyperlink"/>
                <w:rFonts w:ascii="Calibri" w:hAnsi="Calibri" w:cs="Calibri"/>
                <w:color w:val="auto"/>
                <w:sz w:val="22"/>
                <w:szCs w:val="22"/>
                <w:u w:val="none"/>
              </w:rPr>
              <w:t xml:space="preserve"> discusses </w:t>
            </w:r>
            <w:r w:rsidR="008751F4" w:rsidRPr="001A49F9">
              <w:rPr>
                <w:rStyle w:val="Hyperlink"/>
                <w:rFonts w:ascii="Calibri" w:hAnsi="Calibri" w:cs="Calibri"/>
                <w:color w:val="auto"/>
                <w:sz w:val="22"/>
                <w:szCs w:val="22"/>
                <w:u w:val="none"/>
              </w:rPr>
              <w:t xml:space="preserve">the county’s </w:t>
            </w:r>
            <w:r w:rsidR="004A4B6B" w:rsidRPr="001A49F9">
              <w:rPr>
                <w:rStyle w:val="Hyperlink"/>
                <w:rFonts w:ascii="Calibri" w:hAnsi="Calibri" w:cs="Calibri"/>
                <w:color w:val="auto"/>
                <w:sz w:val="22"/>
                <w:szCs w:val="22"/>
                <w:u w:val="none"/>
              </w:rPr>
              <w:t xml:space="preserve">support </w:t>
            </w:r>
            <w:r w:rsidR="00452876" w:rsidRPr="001A49F9">
              <w:rPr>
                <w:rStyle w:val="Hyperlink"/>
                <w:rFonts w:ascii="Calibri" w:hAnsi="Calibri" w:cs="Calibri"/>
                <w:color w:val="auto"/>
                <w:sz w:val="22"/>
                <w:szCs w:val="22"/>
                <w:u w:val="none"/>
              </w:rPr>
              <w:t xml:space="preserve">for </w:t>
            </w:r>
            <w:r w:rsidR="00B54D44" w:rsidRPr="001A49F9">
              <w:rPr>
                <w:rStyle w:val="Hyperlink"/>
                <w:rFonts w:ascii="Calibri" w:hAnsi="Calibri" w:cs="Calibri"/>
                <w:color w:val="auto"/>
                <w:sz w:val="22"/>
                <w:szCs w:val="22"/>
                <w:u w:val="none"/>
              </w:rPr>
              <w:t>Transportation Demand Management (T</w:t>
            </w:r>
            <w:r w:rsidR="00452876" w:rsidRPr="001A49F9">
              <w:rPr>
                <w:rStyle w:val="Hyperlink"/>
                <w:rFonts w:ascii="Calibri" w:hAnsi="Calibri" w:cs="Calibri"/>
                <w:color w:val="auto"/>
                <w:sz w:val="22"/>
                <w:szCs w:val="22"/>
                <w:u w:val="none"/>
              </w:rPr>
              <w:t>DM</w:t>
            </w:r>
            <w:r w:rsidR="00B54D44" w:rsidRPr="001A49F9">
              <w:rPr>
                <w:rStyle w:val="Hyperlink"/>
                <w:rFonts w:ascii="Calibri" w:hAnsi="Calibri" w:cs="Calibri"/>
                <w:color w:val="auto"/>
                <w:sz w:val="22"/>
                <w:szCs w:val="22"/>
                <w:u w:val="none"/>
              </w:rPr>
              <w:t>)</w:t>
            </w:r>
            <w:r w:rsidR="00452876" w:rsidRPr="001A49F9">
              <w:rPr>
                <w:rStyle w:val="Hyperlink"/>
                <w:rFonts w:ascii="Calibri" w:hAnsi="Calibri" w:cs="Calibri"/>
                <w:color w:val="auto"/>
                <w:sz w:val="22"/>
                <w:szCs w:val="22"/>
                <w:u w:val="none"/>
              </w:rPr>
              <w:t xml:space="preserve"> and includes an implementing action </w:t>
            </w:r>
            <w:r w:rsidR="008751F4" w:rsidRPr="001A49F9">
              <w:rPr>
                <w:rStyle w:val="Hyperlink"/>
                <w:rFonts w:ascii="Calibri" w:hAnsi="Calibri" w:cs="Calibri"/>
                <w:color w:val="auto"/>
                <w:sz w:val="22"/>
                <w:szCs w:val="22"/>
                <w:u w:val="none"/>
              </w:rPr>
              <w:t xml:space="preserve">to support and </w:t>
            </w:r>
            <w:r w:rsidR="0040532E" w:rsidRPr="001A49F9">
              <w:rPr>
                <w:rStyle w:val="Hyperlink"/>
                <w:rFonts w:ascii="Calibri" w:hAnsi="Calibri" w:cs="Calibri"/>
                <w:color w:val="auto"/>
                <w:sz w:val="22"/>
                <w:szCs w:val="22"/>
                <w:u w:val="none"/>
              </w:rPr>
              <w:t xml:space="preserve">expand </w:t>
            </w:r>
            <w:r w:rsidR="00D25935" w:rsidRPr="001A49F9">
              <w:rPr>
                <w:rStyle w:val="Hyperlink"/>
                <w:rFonts w:ascii="Calibri" w:hAnsi="Calibri" w:cs="Calibri"/>
                <w:color w:val="auto"/>
                <w:sz w:val="22"/>
                <w:szCs w:val="22"/>
                <w:u w:val="none"/>
              </w:rPr>
              <w:t>TDM programs</w:t>
            </w:r>
            <w:r w:rsidR="00452876" w:rsidRPr="001A49F9">
              <w:rPr>
                <w:rStyle w:val="Hyperlink"/>
                <w:rFonts w:ascii="Calibri" w:hAnsi="Calibri" w:cs="Calibri"/>
                <w:color w:val="auto"/>
                <w:sz w:val="22"/>
                <w:szCs w:val="22"/>
                <w:u w:val="none"/>
              </w:rPr>
              <w:t xml:space="preserve"> in the county. </w:t>
            </w:r>
            <w:r w:rsidR="00D25935" w:rsidRPr="001A49F9">
              <w:rPr>
                <w:rStyle w:val="Hyperlink"/>
                <w:rFonts w:ascii="Calibri" w:hAnsi="Calibri" w:cs="Calibri"/>
                <w:color w:val="auto"/>
                <w:sz w:val="22"/>
                <w:szCs w:val="22"/>
                <w:u w:val="none"/>
              </w:rPr>
              <w:t xml:space="preserve"> </w:t>
            </w:r>
          </w:p>
          <w:p w14:paraId="4B32F7C4" w14:textId="383FDD90" w:rsidR="0D8F133D" w:rsidRPr="001A49F9" w:rsidRDefault="0D8F133D" w:rsidP="0D8F133D">
            <w:pPr>
              <w:rPr>
                <w:rFonts w:ascii="Calibri" w:eastAsia="Calibri" w:hAnsi="Calibri" w:cs="Calibri"/>
                <w:sz w:val="22"/>
                <w:szCs w:val="22"/>
              </w:rPr>
            </w:pPr>
          </w:p>
        </w:tc>
      </w:tr>
      <w:tr w:rsidR="7CD4E22B" w:rsidRPr="001A49F9" w14:paraId="2A1EC218"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C2DAC1" w14:textId="43685FE8" w:rsidR="445174C6" w:rsidRPr="001A49F9" w:rsidRDefault="445174C6" w:rsidP="7CD4E22B">
            <w:pPr>
              <w:rPr>
                <w:rFonts w:ascii="Calibri" w:hAnsi="Calibri" w:cs="Calibri"/>
                <w:sz w:val="22"/>
                <w:szCs w:val="22"/>
              </w:rPr>
            </w:pPr>
            <w:r w:rsidRPr="001A49F9">
              <w:rPr>
                <w:rFonts w:ascii="Calibri" w:eastAsia="Calibri" w:hAnsi="Calibri" w:cs="Calibri"/>
                <w:color w:val="000000" w:themeColor="text1"/>
                <w:sz w:val="22"/>
                <w:szCs w:val="22"/>
              </w:rPr>
              <w:t>Transportation Equity</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1A3BF5" w14:textId="21B27A3C" w:rsidR="7CD4E22B" w:rsidRPr="001A49F9" w:rsidRDefault="6252B874" w:rsidP="7CD4E22B">
            <w:pPr>
              <w:rPr>
                <w:rFonts w:ascii="Calibri" w:eastAsia="Calibri" w:hAnsi="Calibri" w:cs="Calibri"/>
                <w:sz w:val="22"/>
                <w:szCs w:val="22"/>
              </w:rPr>
            </w:pPr>
            <w:r w:rsidRPr="001A49F9">
              <w:rPr>
                <w:rFonts w:ascii="Calibri" w:eastAsia="Calibri" w:hAnsi="Calibri" w:cs="Calibri"/>
                <w:sz w:val="22"/>
                <w:szCs w:val="22"/>
              </w:rPr>
              <w:t xml:space="preserve">Strategies and policies to support fair access to safe, affordable, and reliable transportation, such as equitable resource allocation, the removal of barriers, and the involvement of all community sectors in </w:t>
            </w:r>
            <w:r w:rsidR="246B37BA" w:rsidRPr="001A49F9">
              <w:rPr>
                <w:rFonts w:ascii="Calibri" w:eastAsia="Calibri" w:hAnsi="Calibri" w:cs="Calibri"/>
                <w:sz w:val="22"/>
                <w:szCs w:val="22"/>
              </w:rPr>
              <w:t>decision making.</w:t>
            </w:r>
            <w:r w:rsidR="00576610" w:rsidRPr="001A49F9">
              <w:rPr>
                <w:rFonts w:ascii="Calibri" w:eastAsia="Calibri"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E70CF2" w14:textId="3A111211" w:rsidR="006D0B4E" w:rsidRPr="001A49F9" w:rsidRDefault="006D0B4E" w:rsidP="603CA875">
            <w:pPr>
              <w:rPr>
                <w:rFonts w:ascii="Calibri" w:eastAsia="Calibri" w:hAnsi="Calibri" w:cs="Calibri"/>
                <w:sz w:val="22"/>
                <w:szCs w:val="22"/>
              </w:rPr>
            </w:pPr>
            <w:hyperlink r:id="rId96" w:history="1">
              <w:r w:rsidRPr="001A49F9">
                <w:rPr>
                  <w:rStyle w:val="Hyperlink"/>
                  <w:rFonts w:ascii="Calibri" w:eastAsia="Calibri" w:hAnsi="Calibri" w:cs="Calibri"/>
                  <w:sz w:val="22"/>
                  <w:szCs w:val="22"/>
                </w:rPr>
                <w:t>Maryland Transportation Plan</w:t>
              </w:r>
            </w:hyperlink>
            <w:r w:rsidR="007F134C" w:rsidRPr="001A49F9">
              <w:rPr>
                <w:rFonts w:ascii="Calibri" w:hAnsi="Calibri" w:cs="Calibri"/>
                <w:sz w:val="22"/>
                <w:szCs w:val="22"/>
              </w:rPr>
              <w:t xml:space="preserve"> (</w:t>
            </w:r>
            <w:r w:rsidR="0055692B" w:rsidRPr="001A49F9">
              <w:rPr>
                <w:rFonts w:ascii="Calibri" w:hAnsi="Calibri" w:cs="Calibri"/>
                <w:sz w:val="22"/>
                <w:szCs w:val="22"/>
              </w:rPr>
              <w:t>pg.5)</w:t>
            </w:r>
            <w:r w:rsidR="00E94493" w:rsidRPr="001A49F9">
              <w:rPr>
                <w:rFonts w:ascii="Calibri" w:eastAsia="Calibri" w:hAnsi="Calibri" w:cs="Calibri"/>
                <w:sz w:val="22"/>
                <w:szCs w:val="22"/>
                <w:u w:val="single"/>
              </w:rPr>
              <w:t xml:space="preserve">: </w:t>
            </w:r>
            <w:r w:rsidR="00E94493" w:rsidRPr="001A49F9">
              <w:rPr>
                <w:rFonts w:ascii="Calibri" w:eastAsia="Calibri" w:hAnsi="Calibri" w:cs="Calibri"/>
                <w:sz w:val="22"/>
                <w:szCs w:val="22"/>
              </w:rPr>
              <w:t xml:space="preserve">Equity </w:t>
            </w:r>
            <w:r w:rsidR="00467463" w:rsidRPr="001A49F9">
              <w:rPr>
                <w:rFonts w:ascii="Calibri" w:eastAsia="Calibri" w:hAnsi="Calibri" w:cs="Calibri"/>
                <w:sz w:val="22"/>
                <w:szCs w:val="22"/>
              </w:rPr>
              <w:t xml:space="preserve">is one of </w:t>
            </w:r>
            <w:r w:rsidR="005716AB" w:rsidRPr="001A49F9">
              <w:rPr>
                <w:rFonts w:ascii="Calibri" w:eastAsia="Calibri" w:hAnsi="Calibri" w:cs="Calibri"/>
                <w:sz w:val="22"/>
                <w:szCs w:val="22"/>
              </w:rPr>
              <w:t>the guiding principles</w:t>
            </w:r>
            <w:r w:rsidR="00ED58B2" w:rsidRPr="001A49F9">
              <w:rPr>
                <w:rFonts w:ascii="Calibri" w:eastAsia="Calibri" w:hAnsi="Calibri" w:cs="Calibri"/>
                <w:sz w:val="22"/>
                <w:szCs w:val="22"/>
              </w:rPr>
              <w:t xml:space="preserve"> </w:t>
            </w:r>
            <w:r w:rsidR="00C3022B" w:rsidRPr="001A49F9">
              <w:rPr>
                <w:rFonts w:ascii="Calibri" w:eastAsia="Calibri" w:hAnsi="Calibri" w:cs="Calibri"/>
                <w:sz w:val="22"/>
                <w:szCs w:val="22"/>
              </w:rPr>
              <w:t xml:space="preserve">for MDOT </w:t>
            </w:r>
            <w:r w:rsidR="006003A2" w:rsidRPr="001A49F9">
              <w:rPr>
                <w:rFonts w:ascii="Calibri" w:eastAsia="Calibri" w:hAnsi="Calibri" w:cs="Calibri"/>
                <w:sz w:val="22"/>
                <w:szCs w:val="22"/>
              </w:rPr>
              <w:t xml:space="preserve">plans and programs. </w:t>
            </w:r>
          </w:p>
          <w:p w14:paraId="11DB86B3" w14:textId="286FAF5F" w:rsidR="00827988" w:rsidRPr="001A49F9" w:rsidRDefault="005716AB" w:rsidP="603CA875">
            <w:pPr>
              <w:rPr>
                <w:rFonts w:ascii="Calibri" w:hAnsi="Calibri" w:cs="Calibri"/>
                <w:sz w:val="22"/>
                <w:szCs w:val="22"/>
              </w:rPr>
            </w:pPr>
            <w:hyperlink r:id="rId97" w:history="1">
              <w:r w:rsidRPr="001A49F9">
                <w:rPr>
                  <w:rStyle w:val="Hyperlink"/>
                  <w:rFonts w:ascii="Calibri" w:eastAsia="Calibri" w:hAnsi="Calibri" w:cs="Calibri"/>
                  <w:sz w:val="22"/>
                  <w:szCs w:val="22"/>
                </w:rPr>
                <w:t>Toward Equitable Transportation and Land Use Policies (Prevention Institute)</w:t>
              </w:r>
            </w:hyperlink>
            <w:r w:rsidR="00D213D3" w:rsidRPr="001A49F9">
              <w:rPr>
                <w:rFonts w:ascii="Calibri" w:hAnsi="Calibri" w:cs="Calibri"/>
                <w:sz w:val="22"/>
                <w:szCs w:val="22"/>
              </w:rPr>
              <w:t xml:space="preserve">: </w:t>
            </w:r>
            <w:r w:rsidR="00EE1557" w:rsidRPr="001A49F9">
              <w:rPr>
                <w:rFonts w:ascii="Calibri" w:hAnsi="Calibri" w:cs="Calibri"/>
                <w:sz w:val="22"/>
                <w:szCs w:val="22"/>
              </w:rPr>
              <w:t xml:space="preserve">A webpage provides </w:t>
            </w:r>
            <w:r w:rsidR="00C84E1F" w:rsidRPr="001A49F9">
              <w:rPr>
                <w:rFonts w:ascii="Calibri" w:hAnsi="Calibri" w:cs="Calibri"/>
                <w:sz w:val="22"/>
                <w:szCs w:val="22"/>
              </w:rPr>
              <w:t>practi</w:t>
            </w:r>
            <w:r w:rsidR="003879F8" w:rsidRPr="001A49F9">
              <w:rPr>
                <w:rFonts w:ascii="Calibri" w:hAnsi="Calibri" w:cs="Calibri"/>
                <w:sz w:val="22"/>
                <w:szCs w:val="22"/>
              </w:rPr>
              <w:t xml:space="preserve">tioners with methods and strategies for </w:t>
            </w:r>
            <w:r w:rsidR="00F44CBA" w:rsidRPr="001A49F9">
              <w:rPr>
                <w:rFonts w:ascii="Calibri" w:hAnsi="Calibri" w:cs="Calibri"/>
                <w:sz w:val="22"/>
                <w:szCs w:val="22"/>
              </w:rPr>
              <w:t xml:space="preserve">implementing </w:t>
            </w:r>
            <w:r w:rsidR="002D1FC9" w:rsidRPr="001A49F9">
              <w:rPr>
                <w:rFonts w:ascii="Calibri" w:hAnsi="Calibri" w:cs="Calibri"/>
                <w:sz w:val="22"/>
                <w:szCs w:val="22"/>
              </w:rPr>
              <w:t>equit</w:t>
            </w:r>
            <w:r w:rsidR="00274D6C" w:rsidRPr="001A49F9">
              <w:rPr>
                <w:rFonts w:ascii="Calibri" w:hAnsi="Calibri" w:cs="Calibri"/>
                <w:sz w:val="22"/>
                <w:szCs w:val="22"/>
              </w:rPr>
              <w:t xml:space="preserve">y in </w:t>
            </w:r>
            <w:r w:rsidR="00274D6C" w:rsidRPr="001A49F9">
              <w:rPr>
                <w:rFonts w:ascii="Calibri" w:hAnsi="Calibri" w:cs="Calibri"/>
                <w:sz w:val="22"/>
                <w:szCs w:val="22"/>
              </w:rPr>
              <w:lastRenderedPageBreak/>
              <w:t>transportation and land use</w:t>
            </w:r>
            <w:r w:rsidR="00F44037" w:rsidRPr="001A49F9">
              <w:rPr>
                <w:rFonts w:ascii="Calibri" w:hAnsi="Calibri" w:cs="Calibri"/>
                <w:sz w:val="22"/>
                <w:szCs w:val="22"/>
              </w:rPr>
              <w:t xml:space="preserve"> </w:t>
            </w:r>
            <w:r w:rsidR="00866CEF" w:rsidRPr="001A49F9">
              <w:rPr>
                <w:rFonts w:ascii="Calibri" w:hAnsi="Calibri" w:cs="Calibri"/>
                <w:sz w:val="22"/>
                <w:szCs w:val="22"/>
              </w:rPr>
              <w:t xml:space="preserve">based on </w:t>
            </w:r>
            <w:r w:rsidR="003879F8" w:rsidRPr="001A49F9">
              <w:rPr>
                <w:rFonts w:ascii="Calibri" w:hAnsi="Calibri" w:cs="Calibri"/>
                <w:sz w:val="22"/>
                <w:szCs w:val="22"/>
              </w:rPr>
              <w:t xml:space="preserve">local examples at the leading edge of this work. </w:t>
            </w:r>
          </w:p>
          <w:p w14:paraId="0A9BDE00" w14:textId="5D16D0AA" w:rsidR="005716AB" w:rsidRPr="001A49F9" w:rsidRDefault="00483DC4" w:rsidP="603CA875">
            <w:pPr>
              <w:rPr>
                <w:rFonts w:ascii="Calibri" w:eastAsia="Calibri" w:hAnsi="Calibri" w:cs="Calibri"/>
                <w:sz w:val="22"/>
                <w:szCs w:val="22"/>
              </w:rPr>
            </w:pPr>
            <w:hyperlink r:id="rId98" w:history="1">
              <w:r w:rsidRPr="001A49F9">
                <w:rPr>
                  <w:rStyle w:val="Hyperlink"/>
                  <w:rFonts w:ascii="Calibri" w:eastAsia="Calibri" w:hAnsi="Calibri" w:cs="Calibri"/>
                  <w:sz w:val="22"/>
                  <w:szCs w:val="22"/>
                </w:rPr>
                <w:t>Housing + Transportation Index (CNT)</w:t>
              </w:r>
            </w:hyperlink>
            <w:r w:rsidR="00F2158F" w:rsidRPr="001A49F9">
              <w:rPr>
                <w:rFonts w:ascii="Calibri" w:hAnsi="Calibri" w:cs="Calibri"/>
                <w:sz w:val="22"/>
                <w:szCs w:val="22"/>
              </w:rPr>
              <w:t xml:space="preserve"> showcases an affordable index that </w:t>
            </w:r>
            <w:r w:rsidR="00CC2E99" w:rsidRPr="001A49F9">
              <w:rPr>
                <w:rFonts w:ascii="Calibri" w:hAnsi="Calibri" w:cs="Calibri"/>
                <w:sz w:val="22"/>
                <w:szCs w:val="22"/>
              </w:rPr>
              <w:t>considers both the cost of housing and transportation at the neighborhood level.</w:t>
            </w:r>
          </w:p>
          <w:p w14:paraId="16A279CC" w14:textId="5A539893" w:rsidR="00741ED1" w:rsidRPr="001A49F9" w:rsidRDefault="000B0D27" w:rsidP="603CA875">
            <w:pPr>
              <w:rPr>
                <w:rFonts w:ascii="Calibri" w:hAnsi="Calibri" w:cs="Calibri"/>
                <w:sz w:val="22"/>
                <w:szCs w:val="22"/>
              </w:rPr>
            </w:pPr>
            <w:hyperlink r:id="rId99" w:history="1">
              <w:r w:rsidRPr="001A49F9">
                <w:rPr>
                  <w:rStyle w:val="Hyperlink"/>
                  <w:rFonts w:ascii="Calibri" w:eastAsia="Calibri" w:hAnsi="Calibri" w:cs="Calibri"/>
                  <w:sz w:val="22"/>
                  <w:szCs w:val="22"/>
                </w:rPr>
                <w:t>The Household Cost of Transportation</w:t>
              </w:r>
              <w:r w:rsidR="007A4358" w:rsidRPr="001A49F9">
                <w:rPr>
                  <w:rStyle w:val="Hyperlink"/>
                  <w:rFonts w:ascii="Calibri" w:eastAsia="Calibri" w:hAnsi="Calibri" w:cs="Calibri"/>
                  <w:sz w:val="22"/>
                  <w:szCs w:val="22"/>
                </w:rPr>
                <w:t xml:space="preserve"> (</w:t>
              </w:r>
              <w:r w:rsidR="002B7F26" w:rsidRPr="001A49F9">
                <w:rPr>
                  <w:rStyle w:val="Hyperlink"/>
                  <w:rFonts w:ascii="Calibri" w:eastAsia="Calibri" w:hAnsi="Calibri" w:cs="Calibri"/>
                  <w:sz w:val="22"/>
                  <w:szCs w:val="22"/>
                </w:rPr>
                <w:t>USDOT_</w:t>
              </w:r>
              <w:r w:rsidR="007A4358" w:rsidRPr="001A49F9">
                <w:rPr>
                  <w:rStyle w:val="Hyperlink"/>
                  <w:rFonts w:ascii="Calibri" w:eastAsia="Calibri" w:hAnsi="Calibri" w:cs="Calibri"/>
                  <w:sz w:val="22"/>
                  <w:szCs w:val="22"/>
                </w:rPr>
                <w:t>BTS</w:t>
              </w:r>
              <w:r w:rsidR="002B7F26" w:rsidRPr="001A49F9">
                <w:rPr>
                  <w:rStyle w:val="Hyperlink"/>
                  <w:rFonts w:ascii="Calibri" w:eastAsia="Calibri" w:hAnsi="Calibri" w:cs="Calibri"/>
                  <w:sz w:val="22"/>
                  <w:szCs w:val="22"/>
                </w:rPr>
                <w:t>)</w:t>
              </w:r>
            </w:hyperlink>
            <w:r w:rsidR="0099375E" w:rsidRPr="001A49F9">
              <w:rPr>
                <w:rFonts w:ascii="Calibri" w:hAnsi="Calibri" w:cs="Calibri"/>
                <w:sz w:val="22"/>
                <w:szCs w:val="22"/>
              </w:rPr>
              <w:t xml:space="preserve"> provides the data source</w:t>
            </w:r>
            <w:r w:rsidR="00AA6240" w:rsidRPr="001A49F9">
              <w:rPr>
                <w:rFonts w:ascii="Calibri" w:hAnsi="Calibri" w:cs="Calibri"/>
                <w:sz w:val="22"/>
                <w:szCs w:val="22"/>
              </w:rPr>
              <w:t xml:space="preserve"> </w:t>
            </w:r>
            <w:r w:rsidR="00F02562" w:rsidRPr="001A49F9">
              <w:rPr>
                <w:rFonts w:ascii="Calibri" w:hAnsi="Calibri" w:cs="Calibri"/>
                <w:sz w:val="22"/>
                <w:szCs w:val="22"/>
              </w:rPr>
              <w:t xml:space="preserve">for </w:t>
            </w:r>
            <w:r w:rsidR="00945D05" w:rsidRPr="001A49F9">
              <w:rPr>
                <w:rFonts w:ascii="Calibri" w:hAnsi="Calibri" w:cs="Calibri"/>
                <w:sz w:val="22"/>
                <w:szCs w:val="22"/>
              </w:rPr>
              <w:t xml:space="preserve">equitable transportation planning. </w:t>
            </w:r>
          </w:p>
          <w:p w14:paraId="666FC1A2" w14:textId="19BE495C" w:rsidR="00826828" w:rsidRPr="001A49F9" w:rsidRDefault="4B9FE0D3" w:rsidP="603CA875">
            <w:pPr>
              <w:rPr>
                <w:rFonts w:ascii="Calibri" w:hAnsi="Calibri" w:cs="Calibri"/>
              </w:rPr>
            </w:pPr>
            <w:hyperlink r:id="rId100">
              <w:r w:rsidRPr="001A49F9">
                <w:rPr>
                  <w:rStyle w:val="Hyperlink"/>
                  <w:rFonts w:ascii="Calibri" w:eastAsia="Calibri" w:hAnsi="Calibri" w:cs="Calibri"/>
                  <w:sz w:val="22"/>
                  <w:szCs w:val="22"/>
                </w:rPr>
                <w:t>T</w:t>
              </w:r>
              <w:r w:rsidR="00470468" w:rsidRPr="001A49F9">
                <w:rPr>
                  <w:rStyle w:val="Hyperlink"/>
                  <w:rFonts w:ascii="Calibri" w:eastAsia="Calibri" w:hAnsi="Calibri" w:cs="Calibri"/>
                  <w:sz w:val="22"/>
                  <w:szCs w:val="22"/>
                </w:rPr>
                <w:t>ransportation Element Guidance</w:t>
              </w:r>
              <w:r w:rsidR="69D95A38" w:rsidRPr="001A49F9">
                <w:rPr>
                  <w:rStyle w:val="Hyperlink"/>
                  <w:rFonts w:ascii="Calibri" w:eastAsia="Calibri" w:hAnsi="Calibri" w:cs="Calibri"/>
                  <w:sz w:val="22"/>
                  <w:szCs w:val="22"/>
                </w:rPr>
                <w:t>:</w:t>
              </w:r>
            </w:hyperlink>
          </w:p>
          <w:p w14:paraId="227B9F19" w14:textId="75903C16" w:rsidR="00826828" w:rsidRPr="001A49F9" w:rsidRDefault="69D95A38" w:rsidP="603CA875">
            <w:pPr>
              <w:rPr>
                <w:rFonts w:ascii="Calibri" w:hAnsi="Calibri" w:cs="Calibri"/>
              </w:rPr>
            </w:pPr>
            <w:r w:rsidRPr="001A49F9">
              <w:rPr>
                <w:rFonts w:ascii="Calibri" w:eastAsia="Calibri" w:hAnsi="Calibri" w:cs="Calibri"/>
                <w:sz w:val="22"/>
                <w:szCs w:val="22"/>
              </w:rPr>
              <w:t xml:space="preserve">Section C.2.7. Promote Transportation Equity (pg. 23)  </w:t>
            </w:r>
          </w:p>
          <w:p w14:paraId="79BBAD5A" w14:textId="6D0B7426" w:rsidR="00826828" w:rsidRPr="001A49F9" w:rsidRDefault="69D95A38" w:rsidP="603CA875">
            <w:pPr>
              <w:rPr>
                <w:rFonts w:ascii="Calibri" w:hAnsi="Calibri" w:cs="Calibri"/>
              </w:rPr>
            </w:pPr>
            <w:r w:rsidRPr="001A49F9">
              <w:rPr>
                <w:rFonts w:ascii="Calibri" w:eastAsia="Calibri" w:hAnsi="Calibri" w:cs="Calibri"/>
                <w:sz w:val="22"/>
                <w:szCs w:val="22"/>
              </w:rPr>
              <w:t xml:space="preserve">Section D.5.1. Examples Goals, Objectives, and Implementation Strategies (pg. 61)  </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CFAA3B" w14:textId="1FDAC052" w:rsidR="7CD4E22B" w:rsidRPr="001A49F9" w:rsidRDefault="00B54D44" w:rsidP="7CD4E22B">
            <w:pPr>
              <w:rPr>
                <w:rFonts w:ascii="Calibri" w:eastAsia="Calibri" w:hAnsi="Calibri" w:cs="Calibri"/>
                <w:sz w:val="22"/>
                <w:szCs w:val="22"/>
                <w:u w:val="single"/>
              </w:rPr>
            </w:pPr>
            <w:hyperlink r:id="rId101" w:history="1">
              <w:r w:rsidRPr="001A49F9">
                <w:rPr>
                  <w:rStyle w:val="Hyperlink"/>
                  <w:rFonts w:ascii="Calibri" w:hAnsi="Calibri" w:cs="Calibri"/>
                  <w:sz w:val="22"/>
                  <w:szCs w:val="22"/>
                </w:rPr>
                <w:t>Our Baltimore, Your Baltimore: A Comprehensive Plan for the City of Baltimore</w:t>
              </w:r>
            </w:hyperlink>
            <w:r w:rsidR="00216414" w:rsidRPr="001A49F9">
              <w:rPr>
                <w:rFonts w:ascii="Calibri" w:hAnsi="Calibri" w:cs="Calibri"/>
                <w:sz w:val="22"/>
                <w:szCs w:val="22"/>
              </w:rPr>
              <w:t xml:space="preserve"> </w:t>
            </w:r>
            <w:r w:rsidR="00D24A5A" w:rsidRPr="001A49F9">
              <w:rPr>
                <w:rFonts w:ascii="Calibri" w:hAnsi="Calibri" w:cs="Calibri"/>
                <w:sz w:val="22"/>
                <w:szCs w:val="22"/>
              </w:rPr>
              <w:t>(pgs. 132 and 167-174):</w:t>
            </w:r>
            <w:r w:rsidR="00112245" w:rsidRPr="001A49F9">
              <w:rPr>
                <w:rFonts w:ascii="Calibri" w:eastAsia="Times New Roman" w:hAnsi="Calibri" w:cs="Calibri"/>
                <w:kern w:val="0"/>
                <w:sz w:val="22"/>
                <w:szCs w:val="22"/>
                <w14:ligatures w14:val="none"/>
              </w:rPr>
              <w:t xml:space="preserve"> </w:t>
            </w:r>
            <w:r w:rsidR="00216414" w:rsidRPr="001A49F9">
              <w:rPr>
                <w:rFonts w:ascii="Calibri" w:eastAsia="Times New Roman" w:hAnsi="Calibri" w:cs="Calibri"/>
                <w:kern w:val="0"/>
                <w:sz w:val="22"/>
                <w:szCs w:val="22"/>
                <w14:ligatures w14:val="none"/>
              </w:rPr>
              <w:t>champions transportation equity</w:t>
            </w:r>
            <w:r w:rsidR="00F40D4B" w:rsidRPr="001A49F9">
              <w:rPr>
                <w:rFonts w:ascii="Calibri" w:eastAsia="Times New Roman" w:hAnsi="Calibri" w:cs="Calibri"/>
                <w:kern w:val="0"/>
                <w:sz w:val="22"/>
                <w:szCs w:val="22"/>
                <w14:ligatures w14:val="none"/>
              </w:rPr>
              <w:t xml:space="preserve"> </w:t>
            </w:r>
          </w:p>
        </w:tc>
      </w:tr>
      <w:tr w:rsidR="10C50A54" w:rsidRPr="001A49F9" w14:paraId="6F382C35"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C53BAD" w14:textId="5411F925" w:rsidR="56194E67" w:rsidRPr="001A49F9" w:rsidRDefault="56194E67" w:rsidP="10C50A54">
            <w:pPr>
              <w:rPr>
                <w:rFonts w:ascii="Calibri" w:eastAsia="Calibri" w:hAnsi="Calibri" w:cs="Calibri"/>
                <w:color w:val="000000" w:themeColor="text1"/>
                <w:sz w:val="22"/>
                <w:szCs w:val="22"/>
              </w:rPr>
            </w:pPr>
            <w:r w:rsidRPr="001A49F9">
              <w:rPr>
                <w:rFonts w:ascii="Calibri" w:eastAsia="Calibri" w:hAnsi="Calibri" w:cs="Calibri"/>
                <w:color w:val="000000" w:themeColor="text1"/>
                <w:sz w:val="22"/>
                <w:szCs w:val="22"/>
              </w:rPr>
              <w:t>EV Adoption / GHG Reduction</w:t>
            </w:r>
            <w:r w:rsidR="6FF96009" w:rsidRPr="001A49F9">
              <w:rPr>
                <w:rFonts w:ascii="Calibri" w:eastAsia="Calibri" w:hAnsi="Calibri" w:cs="Calibri"/>
                <w:color w:val="000000" w:themeColor="text1"/>
                <w:sz w:val="22"/>
                <w:szCs w:val="22"/>
              </w:rPr>
              <w:t xml:space="preserve"> / Reduce Vehicle Miles Traveled (VMT) Per Capita</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39DE55" w14:textId="7AA278D2" w:rsidR="507728C7" w:rsidRPr="001A49F9" w:rsidRDefault="507728C7" w:rsidP="10C50A54">
            <w:pPr>
              <w:rPr>
                <w:rFonts w:ascii="Calibri" w:eastAsia="Calibri" w:hAnsi="Calibri" w:cs="Calibri"/>
                <w:sz w:val="22"/>
                <w:szCs w:val="22"/>
              </w:rPr>
            </w:pPr>
            <w:r w:rsidRPr="001A49F9">
              <w:rPr>
                <w:rFonts w:ascii="Calibri" w:eastAsia="Calibri" w:hAnsi="Calibri" w:cs="Calibri"/>
                <w:sz w:val="22"/>
                <w:szCs w:val="22"/>
              </w:rPr>
              <w:t xml:space="preserve">Strategies for creating </w:t>
            </w:r>
            <w:r w:rsidR="68692CE5" w:rsidRPr="001A49F9">
              <w:rPr>
                <w:rFonts w:ascii="Calibri" w:eastAsia="Calibri" w:hAnsi="Calibri" w:cs="Calibri"/>
                <w:sz w:val="22"/>
                <w:szCs w:val="22"/>
              </w:rPr>
              <w:t>compact, mixed-use development.</w:t>
            </w:r>
          </w:p>
          <w:p w14:paraId="79487F5D" w14:textId="77777777" w:rsidR="76408D94" w:rsidRPr="001A49F9" w:rsidRDefault="76408D94" w:rsidP="10C50A54">
            <w:pPr>
              <w:rPr>
                <w:rFonts w:ascii="Calibri" w:eastAsia="Calibri" w:hAnsi="Calibri" w:cs="Calibri"/>
                <w:sz w:val="22"/>
                <w:szCs w:val="22"/>
              </w:rPr>
            </w:pPr>
            <w:r w:rsidRPr="001A49F9">
              <w:rPr>
                <w:rFonts w:ascii="Calibri" w:eastAsia="Calibri" w:hAnsi="Calibri" w:cs="Calibri"/>
                <w:sz w:val="22"/>
                <w:szCs w:val="22"/>
              </w:rPr>
              <w:t>Strategies for creating EV charging station</w:t>
            </w:r>
            <w:r w:rsidR="3A643DEF" w:rsidRPr="001A49F9">
              <w:rPr>
                <w:rFonts w:ascii="Calibri" w:eastAsia="Calibri" w:hAnsi="Calibri" w:cs="Calibri"/>
                <w:sz w:val="22"/>
                <w:szCs w:val="22"/>
              </w:rPr>
              <w:t xml:space="preserve"> infrastructure</w:t>
            </w:r>
            <w:r w:rsidRPr="001A49F9">
              <w:rPr>
                <w:rFonts w:ascii="Calibri" w:eastAsia="Calibri" w:hAnsi="Calibri" w:cs="Calibri"/>
                <w:sz w:val="22"/>
                <w:szCs w:val="22"/>
              </w:rPr>
              <w:t>.</w:t>
            </w:r>
          </w:p>
          <w:p w14:paraId="04D5CAF1" w14:textId="351932BC" w:rsidR="00E615A9" w:rsidRPr="001A49F9" w:rsidRDefault="00E615A9" w:rsidP="10C50A54">
            <w:pPr>
              <w:rPr>
                <w:rFonts w:ascii="Calibri" w:eastAsia="Calibri" w:hAnsi="Calibri" w:cs="Calibri"/>
                <w:sz w:val="22"/>
                <w:szCs w:val="22"/>
              </w:rPr>
            </w:pPr>
          </w:p>
          <w:p w14:paraId="71293E79" w14:textId="4C33AE7F" w:rsidR="00611F5F" w:rsidRPr="001A49F9" w:rsidRDefault="00611F5F" w:rsidP="10C50A54">
            <w:pPr>
              <w:rPr>
                <w:rFonts w:ascii="Calibri" w:eastAsia="Calibri" w:hAnsi="Calibri" w:cs="Calibri"/>
                <w:sz w:val="22"/>
                <w:szCs w:val="22"/>
              </w:rPr>
            </w:pP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91374" w14:textId="77777777" w:rsidR="10C50A54" w:rsidRPr="001A49F9" w:rsidRDefault="009A45B8" w:rsidP="10C50A54">
            <w:pPr>
              <w:rPr>
                <w:rFonts w:ascii="Calibri" w:eastAsia="Times New Roman" w:hAnsi="Calibri" w:cs="Calibri"/>
                <w:sz w:val="22"/>
                <w:szCs w:val="22"/>
              </w:rPr>
            </w:pPr>
            <w:hyperlink r:id="rId102" w:history="1">
              <w:r w:rsidRPr="001A49F9">
                <w:rPr>
                  <w:rStyle w:val="Hyperlink"/>
                  <w:rFonts w:ascii="Calibri" w:eastAsia="Times New Roman" w:hAnsi="Calibri" w:cs="Calibri"/>
                  <w:sz w:val="22"/>
                  <w:szCs w:val="22"/>
                </w:rPr>
                <w:t>Sustainable Growth Transportation Principle and Implementation Guide</w:t>
              </w:r>
            </w:hyperlink>
            <w:r w:rsidRPr="001A49F9">
              <w:rPr>
                <w:rFonts w:ascii="Calibri" w:eastAsia="Times New Roman" w:hAnsi="Calibri" w:cs="Calibri"/>
                <w:sz w:val="22"/>
                <w:szCs w:val="22"/>
              </w:rPr>
              <w:t>: Red</w:t>
            </w:r>
            <w:r w:rsidR="00510266" w:rsidRPr="001A49F9">
              <w:rPr>
                <w:rFonts w:ascii="Calibri" w:eastAsia="Times New Roman" w:hAnsi="Calibri" w:cs="Calibri"/>
                <w:sz w:val="22"/>
                <w:szCs w:val="22"/>
              </w:rPr>
              <w:t>uc</w:t>
            </w:r>
            <w:r w:rsidR="00C36F14" w:rsidRPr="001A49F9">
              <w:rPr>
                <w:rFonts w:ascii="Calibri" w:eastAsia="Times New Roman" w:hAnsi="Calibri" w:cs="Calibri"/>
                <w:sz w:val="22"/>
                <w:szCs w:val="22"/>
              </w:rPr>
              <w:t>ing VMT per capit</w:t>
            </w:r>
            <w:r w:rsidR="006B5E59" w:rsidRPr="001A49F9">
              <w:rPr>
                <w:rFonts w:ascii="Calibri" w:eastAsia="Times New Roman" w:hAnsi="Calibri" w:cs="Calibri"/>
                <w:sz w:val="22"/>
                <w:szCs w:val="22"/>
              </w:rPr>
              <w:t xml:space="preserve">a is a key performance measure </w:t>
            </w:r>
            <w:r w:rsidR="0063740B" w:rsidRPr="001A49F9">
              <w:rPr>
                <w:rFonts w:ascii="Calibri" w:eastAsia="Times New Roman" w:hAnsi="Calibri" w:cs="Calibri"/>
                <w:sz w:val="22"/>
                <w:szCs w:val="22"/>
              </w:rPr>
              <w:t xml:space="preserve">to implement </w:t>
            </w:r>
            <w:r w:rsidR="00802345" w:rsidRPr="001A49F9">
              <w:rPr>
                <w:rFonts w:ascii="Calibri" w:eastAsia="Times New Roman" w:hAnsi="Calibri" w:cs="Calibri"/>
                <w:sz w:val="22"/>
                <w:szCs w:val="22"/>
              </w:rPr>
              <w:t>the Trans</w:t>
            </w:r>
            <w:r w:rsidR="008A0D85" w:rsidRPr="001A49F9">
              <w:rPr>
                <w:rFonts w:ascii="Calibri" w:eastAsia="Times New Roman" w:hAnsi="Calibri" w:cs="Calibri"/>
                <w:sz w:val="22"/>
                <w:szCs w:val="22"/>
              </w:rPr>
              <w:t>portation Pri</w:t>
            </w:r>
            <w:r w:rsidR="0063740B" w:rsidRPr="001A49F9">
              <w:rPr>
                <w:rFonts w:ascii="Calibri" w:eastAsia="Times New Roman" w:hAnsi="Calibri" w:cs="Calibri"/>
                <w:sz w:val="22"/>
                <w:szCs w:val="22"/>
              </w:rPr>
              <w:t>nciple.</w:t>
            </w:r>
          </w:p>
          <w:p w14:paraId="767AE3CB" w14:textId="3CDC9953" w:rsidR="00467145" w:rsidRPr="001A49F9" w:rsidRDefault="00D4792A" w:rsidP="10C50A54">
            <w:pPr>
              <w:rPr>
                <w:rFonts w:ascii="Calibri" w:eastAsia="Calibri" w:hAnsi="Calibri" w:cs="Calibri"/>
                <w:sz w:val="22"/>
                <w:szCs w:val="22"/>
                <w:u w:val="single"/>
              </w:rPr>
            </w:pPr>
            <w:hyperlink r:id="rId103" w:history="1">
              <w:r w:rsidRPr="001A49F9">
                <w:rPr>
                  <w:rStyle w:val="Hyperlink"/>
                  <w:rFonts w:ascii="Calibri" w:eastAsia="Calibri" w:hAnsi="Calibri" w:cs="Calibri"/>
                  <w:sz w:val="22"/>
                  <w:szCs w:val="22"/>
                </w:rPr>
                <w:t xml:space="preserve">Maryland </w:t>
              </w:r>
              <w:r w:rsidR="00652973" w:rsidRPr="001A49F9">
                <w:rPr>
                  <w:rStyle w:val="Hyperlink"/>
                  <w:rFonts w:ascii="Calibri" w:eastAsia="Calibri" w:hAnsi="Calibri" w:cs="Calibri"/>
                  <w:sz w:val="22"/>
                  <w:szCs w:val="22"/>
                </w:rPr>
                <w:t>NEVI Plan</w:t>
              </w:r>
              <w:r w:rsidR="007B287E" w:rsidRPr="001A49F9">
                <w:rPr>
                  <w:rStyle w:val="Hyperlink"/>
                  <w:rFonts w:ascii="Calibri" w:eastAsia="Calibri" w:hAnsi="Calibri" w:cs="Calibri"/>
                  <w:sz w:val="22"/>
                  <w:szCs w:val="22"/>
                </w:rPr>
                <w:t xml:space="preserve"> Website</w:t>
              </w:r>
            </w:hyperlink>
            <w:r w:rsidR="007B287E" w:rsidRPr="001A49F9">
              <w:rPr>
                <w:rFonts w:ascii="Calibri" w:eastAsia="Calibri" w:hAnsi="Calibri" w:cs="Calibri"/>
                <w:sz w:val="22"/>
                <w:szCs w:val="22"/>
                <w:u w:val="single"/>
              </w:rPr>
              <w:t xml:space="preserve"> </w:t>
            </w:r>
            <w:r w:rsidR="007B287E" w:rsidRPr="001A49F9">
              <w:rPr>
                <w:rFonts w:ascii="Calibri" w:eastAsia="Calibri" w:hAnsi="Calibri" w:cs="Calibri"/>
                <w:sz w:val="22"/>
                <w:szCs w:val="22"/>
              </w:rPr>
              <w:t xml:space="preserve">provides </w:t>
            </w:r>
            <w:r w:rsidR="00641BCF" w:rsidRPr="001A49F9">
              <w:rPr>
                <w:rFonts w:ascii="Calibri" w:eastAsia="Calibri" w:hAnsi="Calibri" w:cs="Calibri"/>
                <w:sz w:val="22"/>
                <w:szCs w:val="22"/>
              </w:rPr>
              <w:t xml:space="preserve">EV </w:t>
            </w:r>
            <w:r w:rsidR="009A19E6" w:rsidRPr="001A49F9">
              <w:rPr>
                <w:rFonts w:ascii="Calibri" w:eastAsia="Calibri" w:hAnsi="Calibri" w:cs="Calibri"/>
                <w:sz w:val="22"/>
                <w:szCs w:val="22"/>
              </w:rPr>
              <w:t xml:space="preserve">infrastructure </w:t>
            </w:r>
            <w:r w:rsidR="00D61CAA" w:rsidRPr="001A49F9">
              <w:rPr>
                <w:rFonts w:ascii="Calibri" w:eastAsia="Calibri" w:hAnsi="Calibri" w:cs="Calibri"/>
                <w:sz w:val="22"/>
                <w:szCs w:val="22"/>
              </w:rPr>
              <w:t>planning resources, including</w:t>
            </w:r>
            <w:r w:rsidR="005E6E44" w:rsidRPr="001A49F9">
              <w:rPr>
                <w:rFonts w:ascii="Calibri" w:eastAsia="Calibri" w:hAnsi="Calibri" w:cs="Calibri"/>
                <w:sz w:val="22"/>
                <w:szCs w:val="22"/>
              </w:rPr>
              <w:t xml:space="preserve"> the </w:t>
            </w:r>
            <w:r w:rsidR="008D20E3" w:rsidRPr="001A49F9">
              <w:rPr>
                <w:rFonts w:ascii="Calibri" w:eastAsia="Calibri" w:hAnsi="Calibri" w:cs="Calibri"/>
                <w:sz w:val="22"/>
                <w:szCs w:val="22"/>
              </w:rPr>
              <w:t>Maryland NEVI Plan</w:t>
            </w:r>
            <w:r w:rsidR="00D427F3" w:rsidRPr="001A49F9">
              <w:rPr>
                <w:rFonts w:ascii="Calibri" w:eastAsia="Calibri" w:hAnsi="Calibri" w:cs="Calibri"/>
                <w:sz w:val="22"/>
                <w:szCs w:val="22"/>
              </w:rPr>
              <w:t xml:space="preserve"> and Program</w:t>
            </w:r>
            <w:r w:rsidR="008D20E3" w:rsidRPr="001A49F9">
              <w:rPr>
                <w:rFonts w:ascii="Calibri" w:eastAsia="Calibri" w:hAnsi="Calibri" w:cs="Calibri"/>
                <w:sz w:val="22"/>
                <w:szCs w:val="22"/>
              </w:rPr>
              <w:t>,</w:t>
            </w:r>
            <w:r w:rsidR="00C06F8B" w:rsidRPr="001A49F9">
              <w:rPr>
                <w:rFonts w:ascii="Calibri" w:eastAsia="Calibri" w:hAnsi="Calibri" w:cs="Calibri"/>
                <w:sz w:val="22"/>
                <w:szCs w:val="22"/>
              </w:rPr>
              <w:t xml:space="preserve"> EV char</w:t>
            </w:r>
            <w:r w:rsidR="00A66CCF" w:rsidRPr="001A49F9">
              <w:rPr>
                <w:rFonts w:ascii="Calibri" w:eastAsia="Calibri" w:hAnsi="Calibri" w:cs="Calibri"/>
                <w:sz w:val="22"/>
                <w:szCs w:val="22"/>
              </w:rPr>
              <w:t xml:space="preserve">ging suitability analysis, </w:t>
            </w:r>
            <w:r w:rsidR="004B4B5E" w:rsidRPr="001A49F9">
              <w:rPr>
                <w:rFonts w:ascii="Calibri" w:eastAsia="Calibri" w:hAnsi="Calibri" w:cs="Calibri"/>
                <w:sz w:val="22"/>
                <w:szCs w:val="22"/>
              </w:rPr>
              <w:t>and other</w:t>
            </w:r>
            <w:r w:rsidR="00611F5F" w:rsidRPr="001A49F9">
              <w:rPr>
                <w:rFonts w:ascii="Calibri" w:eastAsia="Calibri" w:hAnsi="Calibri" w:cs="Calibri"/>
                <w:sz w:val="22"/>
                <w:szCs w:val="22"/>
              </w:rPr>
              <w:t xml:space="preserve"> EV deployment and EV infrastructure development</w:t>
            </w:r>
            <w:r w:rsidR="004B4B5E" w:rsidRPr="001A49F9">
              <w:rPr>
                <w:rFonts w:ascii="Calibri" w:eastAsia="Calibri" w:hAnsi="Calibri" w:cs="Calibri"/>
                <w:sz w:val="22"/>
                <w:szCs w:val="22"/>
              </w:rPr>
              <w:t xml:space="preserve"> resources</w:t>
            </w:r>
            <w:r w:rsidR="00611F5F" w:rsidRPr="001A49F9">
              <w:rPr>
                <w:rFonts w:ascii="Calibri" w:eastAsia="Calibri" w:hAnsi="Calibri" w:cs="Calibri"/>
                <w:sz w:val="22"/>
                <w:szCs w:val="22"/>
              </w:rPr>
              <w:t>.</w:t>
            </w:r>
            <w:r w:rsidR="004B4B5E" w:rsidRPr="001A49F9">
              <w:rPr>
                <w:rFonts w:ascii="Calibri" w:eastAsia="Calibri" w:hAnsi="Calibri" w:cs="Calibri"/>
                <w:sz w:val="22"/>
                <w:szCs w:val="22"/>
              </w:rPr>
              <w:t xml:space="preserve"> </w:t>
            </w:r>
            <w:r w:rsidR="002E2E2D" w:rsidRPr="001A49F9">
              <w:rPr>
                <w:rFonts w:ascii="Calibri" w:eastAsia="Calibri" w:hAnsi="Calibri" w:cs="Calibri"/>
                <w:sz w:val="22"/>
                <w:szCs w:val="22"/>
              </w:rPr>
              <w:t xml:space="preserve"> </w:t>
            </w:r>
            <w:r w:rsidR="00D61CAA" w:rsidRPr="001A49F9">
              <w:rPr>
                <w:rFonts w:ascii="Calibri" w:eastAsia="Calibri" w:hAnsi="Calibri" w:cs="Calibri"/>
                <w:sz w:val="22"/>
                <w:szCs w:val="22"/>
                <w:u w:val="single"/>
              </w:rPr>
              <w:t xml:space="preserve"> </w:t>
            </w:r>
          </w:p>
          <w:p w14:paraId="3790E9D4" w14:textId="743EC09C" w:rsidR="0063740B" w:rsidRPr="001A49F9" w:rsidRDefault="4C1E4121" w:rsidP="10C50A54">
            <w:pPr>
              <w:rPr>
                <w:rFonts w:ascii="Calibri" w:hAnsi="Calibri" w:cs="Calibri"/>
                <w:sz w:val="22"/>
                <w:szCs w:val="22"/>
              </w:rPr>
            </w:pPr>
            <w:hyperlink r:id="rId104">
              <w:r w:rsidRPr="001A49F9">
                <w:rPr>
                  <w:rStyle w:val="Hyperlink"/>
                  <w:rFonts w:ascii="Calibri" w:eastAsia="Calibri" w:hAnsi="Calibri" w:cs="Calibri"/>
                  <w:sz w:val="22"/>
                  <w:szCs w:val="22"/>
                </w:rPr>
                <w:t>T</w:t>
              </w:r>
              <w:r w:rsidR="00470468" w:rsidRPr="001A49F9">
                <w:rPr>
                  <w:rStyle w:val="Hyperlink"/>
                  <w:rFonts w:ascii="Calibri" w:eastAsia="Calibri" w:hAnsi="Calibri" w:cs="Calibri"/>
                  <w:sz w:val="22"/>
                  <w:szCs w:val="22"/>
                </w:rPr>
                <w:t>ransportation Element Guidance</w:t>
              </w:r>
              <w:r w:rsidR="1F3A8175" w:rsidRPr="001A49F9">
                <w:rPr>
                  <w:rStyle w:val="Hyperlink"/>
                  <w:rFonts w:ascii="Calibri" w:eastAsia="Calibri" w:hAnsi="Calibri" w:cs="Calibri"/>
                  <w:sz w:val="22"/>
                  <w:szCs w:val="22"/>
                </w:rPr>
                <w:t>:</w:t>
              </w:r>
            </w:hyperlink>
            <w:r w:rsidR="1F3A8175" w:rsidRPr="001A49F9">
              <w:rPr>
                <w:rFonts w:ascii="Calibri" w:hAnsi="Calibri" w:cs="Calibri"/>
                <w:sz w:val="22"/>
                <w:szCs w:val="22"/>
              </w:rPr>
              <w:t xml:space="preserve"> </w:t>
            </w:r>
          </w:p>
          <w:p w14:paraId="5CC3E684" w14:textId="7338F6BD" w:rsidR="0063740B" w:rsidRPr="001A49F9" w:rsidRDefault="1F3A8175" w:rsidP="10C50A54">
            <w:pPr>
              <w:rPr>
                <w:rFonts w:ascii="Calibri" w:hAnsi="Calibri" w:cs="Calibri"/>
                <w:sz w:val="22"/>
                <w:szCs w:val="22"/>
              </w:rPr>
            </w:pPr>
            <w:r w:rsidRPr="001A49F9">
              <w:rPr>
                <w:rFonts w:ascii="Calibri" w:hAnsi="Calibri" w:cs="Calibri"/>
                <w:sz w:val="22"/>
                <w:szCs w:val="22"/>
              </w:rPr>
              <w:t xml:space="preserve">Section C.2.17. Reduce VMT Per Capita and GHG Emissions (pg. 28) </w:t>
            </w:r>
          </w:p>
          <w:p w14:paraId="29CAB4BF" w14:textId="721C7733" w:rsidR="0063740B" w:rsidRPr="001A49F9" w:rsidRDefault="1F3A8175" w:rsidP="57FAAB41">
            <w:pPr>
              <w:rPr>
                <w:rFonts w:ascii="Calibri" w:hAnsi="Calibri" w:cs="Calibri"/>
                <w:sz w:val="22"/>
                <w:szCs w:val="22"/>
              </w:rPr>
            </w:pPr>
            <w:r w:rsidRPr="001A49F9">
              <w:rPr>
                <w:rFonts w:ascii="Calibri" w:hAnsi="Calibri" w:cs="Calibri"/>
                <w:sz w:val="22"/>
                <w:szCs w:val="22"/>
              </w:rPr>
              <w:t xml:space="preserve">Section C.2.14. Optimizing Existing Transportation Infrastructure (pg. 27) </w:t>
            </w:r>
          </w:p>
          <w:p w14:paraId="7C62BF3B" w14:textId="7D711ED3" w:rsidR="0063740B" w:rsidRPr="001A49F9" w:rsidRDefault="1F3A8175" w:rsidP="57FAAB41">
            <w:pPr>
              <w:rPr>
                <w:rFonts w:ascii="Calibri" w:hAnsi="Calibri" w:cs="Calibri"/>
                <w:sz w:val="22"/>
                <w:szCs w:val="22"/>
              </w:rPr>
            </w:pPr>
            <w:r w:rsidRPr="001A49F9">
              <w:rPr>
                <w:rFonts w:ascii="Calibri" w:hAnsi="Calibri" w:cs="Calibri"/>
                <w:sz w:val="22"/>
                <w:szCs w:val="22"/>
              </w:rPr>
              <w:t xml:space="preserve">C.2., 16. Consider the Jobs-housing Balance (pg. 28) </w:t>
            </w:r>
          </w:p>
          <w:p w14:paraId="3D839D7C" w14:textId="6093171A" w:rsidR="0063740B" w:rsidRPr="001A49F9" w:rsidRDefault="1F3A8175" w:rsidP="57FAAB41">
            <w:pPr>
              <w:rPr>
                <w:rFonts w:ascii="Calibri" w:hAnsi="Calibri" w:cs="Calibri"/>
                <w:sz w:val="22"/>
                <w:szCs w:val="22"/>
              </w:rPr>
            </w:pPr>
            <w:r w:rsidRPr="001A49F9">
              <w:rPr>
                <w:rFonts w:ascii="Calibri" w:hAnsi="Calibri" w:cs="Calibri"/>
                <w:sz w:val="22"/>
                <w:szCs w:val="22"/>
              </w:rPr>
              <w:t>Section D.5.1. Examples Goals, Objectives, and Implementation Strategies (pg. 61)</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B5DC6A" w14:textId="6ECE6AB7" w:rsidR="10C50A54" w:rsidRPr="001A49F9" w:rsidRDefault="003A3B0B" w:rsidP="10C50A54">
            <w:pPr>
              <w:rPr>
                <w:rFonts w:ascii="Calibri" w:eastAsia="Times New Roman" w:hAnsi="Calibri" w:cs="Calibri"/>
                <w:kern w:val="0"/>
                <w:sz w:val="22"/>
                <w:szCs w:val="22"/>
                <w14:ligatures w14:val="none"/>
              </w:rPr>
            </w:pPr>
            <w:hyperlink r:id="rId105" w:history="1">
              <w:r w:rsidRPr="001A49F9">
                <w:rPr>
                  <w:rStyle w:val="Hyperlink"/>
                  <w:rFonts w:ascii="Calibri" w:eastAsia="Times New Roman" w:hAnsi="Calibri" w:cs="Calibri"/>
                  <w:kern w:val="0"/>
                  <w:sz w:val="22"/>
                  <w:szCs w:val="22"/>
                  <w14:ligatures w14:val="none"/>
                </w:rPr>
                <w:t>Baltimore County Master Plan 2030</w:t>
              </w:r>
            </w:hyperlink>
            <w:r w:rsidR="002E7D1B" w:rsidRPr="001A49F9">
              <w:rPr>
                <w:rFonts w:ascii="Calibri" w:hAnsi="Calibri" w:cs="Calibri"/>
                <w:sz w:val="22"/>
                <w:szCs w:val="22"/>
              </w:rPr>
              <w:t>(</w:t>
            </w:r>
            <w:r w:rsidR="00222894" w:rsidRPr="001A49F9">
              <w:rPr>
                <w:rFonts w:ascii="Calibri" w:hAnsi="Calibri" w:cs="Calibri"/>
                <w:sz w:val="22"/>
                <w:szCs w:val="22"/>
              </w:rPr>
              <w:t xml:space="preserve">pgs. 78 and </w:t>
            </w:r>
            <w:r w:rsidR="00F03E8C" w:rsidRPr="001A49F9">
              <w:rPr>
                <w:rFonts w:ascii="Calibri" w:hAnsi="Calibri" w:cs="Calibri"/>
                <w:sz w:val="22"/>
                <w:szCs w:val="22"/>
              </w:rPr>
              <w:t>91</w:t>
            </w:r>
            <w:r w:rsidR="003A79A1" w:rsidRPr="001A49F9">
              <w:rPr>
                <w:rFonts w:ascii="Calibri" w:hAnsi="Calibri" w:cs="Calibri"/>
                <w:sz w:val="22"/>
                <w:szCs w:val="22"/>
              </w:rPr>
              <w:t>)</w:t>
            </w:r>
            <w:r w:rsidR="00B54D44" w:rsidRPr="001A49F9">
              <w:rPr>
                <w:rFonts w:ascii="Calibri" w:hAnsi="Calibri" w:cs="Calibri"/>
                <w:sz w:val="22"/>
                <w:szCs w:val="22"/>
              </w:rPr>
              <w:t>:</w:t>
            </w:r>
            <w:r w:rsidRPr="001A49F9">
              <w:rPr>
                <w:rFonts w:ascii="Calibri" w:eastAsia="Times New Roman" w:hAnsi="Calibri" w:cs="Calibri"/>
                <w:kern w:val="0"/>
                <w:sz w:val="22"/>
                <w:szCs w:val="22"/>
                <w14:ligatures w14:val="none"/>
              </w:rPr>
              <w:t xml:space="preserve"> includes </w:t>
            </w:r>
            <w:r w:rsidR="00DE5ADA" w:rsidRPr="001A49F9">
              <w:rPr>
                <w:rFonts w:ascii="Calibri" w:eastAsia="Times New Roman" w:hAnsi="Calibri" w:cs="Calibri"/>
                <w:kern w:val="0"/>
                <w:sz w:val="22"/>
                <w:szCs w:val="22"/>
                <w14:ligatures w14:val="none"/>
              </w:rPr>
              <w:t xml:space="preserve">EV </w:t>
            </w:r>
            <w:r w:rsidR="00E95229" w:rsidRPr="001A49F9">
              <w:rPr>
                <w:rFonts w:ascii="Calibri" w:eastAsia="Times New Roman" w:hAnsi="Calibri" w:cs="Calibri"/>
                <w:kern w:val="0"/>
                <w:sz w:val="22"/>
                <w:szCs w:val="22"/>
                <w14:ligatures w14:val="none"/>
              </w:rPr>
              <w:t xml:space="preserve">adoption strategies in </w:t>
            </w:r>
            <w:r w:rsidR="00B52F56" w:rsidRPr="001A49F9">
              <w:rPr>
                <w:rFonts w:ascii="Calibri" w:eastAsia="Times New Roman" w:hAnsi="Calibri" w:cs="Calibri"/>
                <w:kern w:val="0"/>
                <w:sz w:val="22"/>
                <w:szCs w:val="22"/>
                <w14:ligatures w14:val="none"/>
              </w:rPr>
              <w:t>the transportation</w:t>
            </w:r>
            <w:r w:rsidR="006468DA" w:rsidRPr="001A49F9">
              <w:rPr>
                <w:rFonts w:ascii="Calibri" w:eastAsia="Times New Roman" w:hAnsi="Calibri" w:cs="Calibri"/>
                <w:kern w:val="0"/>
                <w:sz w:val="22"/>
                <w:szCs w:val="22"/>
                <w14:ligatures w14:val="none"/>
              </w:rPr>
              <w:t xml:space="preserve"> and </w:t>
            </w:r>
            <w:r w:rsidR="009614C3" w:rsidRPr="001A49F9">
              <w:rPr>
                <w:rFonts w:ascii="Calibri" w:eastAsia="Times New Roman" w:hAnsi="Calibri" w:cs="Calibri"/>
                <w:kern w:val="0"/>
                <w:sz w:val="22"/>
                <w:szCs w:val="22"/>
                <w14:ligatures w14:val="none"/>
              </w:rPr>
              <w:t>climate resiliency</w:t>
            </w:r>
            <w:r w:rsidR="00340590" w:rsidRPr="001A49F9">
              <w:rPr>
                <w:rFonts w:ascii="Calibri" w:eastAsia="Times New Roman" w:hAnsi="Calibri" w:cs="Calibri"/>
                <w:kern w:val="0"/>
                <w:sz w:val="22"/>
                <w:szCs w:val="22"/>
                <w14:ligatures w14:val="none"/>
              </w:rPr>
              <w:t xml:space="preserve"> and energy efficiency </w:t>
            </w:r>
            <w:r w:rsidR="006468DA" w:rsidRPr="001A49F9">
              <w:rPr>
                <w:rFonts w:ascii="Calibri" w:eastAsia="Times New Roman" w:hAnsi="Calibri" w:cs="Calibri"/>
                <w:kern w:val="0"/>
                <w:sz w:val="22"/>
                <w:szCs w:val="22"/>
                <w14:ligatures w14:val="none"/>
              </w:rPr>
              <w:t>sections</w:t>
            </w:r>
            <w:r w:rsidR="00402EB6" w:rsidRPr="001A49F9">
              <w:rPr>
                <w:rFonts w:ascii="Calibri" w:eastAsia="Times New Roman" w:hAnsi="Calibri" w:cs="Calibri"/>
                <w:kern w:val="0"/>
                <w:sz w:val="22"/>
                <w:szCs w:val="22"/>
                <w14:ligatures w14:val="none"/>
              </w:rPr>
              <w:t>.</w:t>
            </w:r>
          </w:p>
          <w:p w14:paraId="195B30F5" w14:textId="4AFD2971" w:rsidR="00811ACB" w:rsidRPr="001A49F9" w:rsidRDefault="00811ACB" w:rsidP="10C50A54">
            <w:pPr>
              <w:rPr>
                <w:rFonts w:ascii="Calibri" w:eastAsia="Times New Roman" w:hAnsi="Calibri" w:cs="Calibri"/>
                <w:kern w:val="0"/>
                <w:sz w:val="22"/>
                <w:szCs w:val="22"/>
                <w14:ligatures w14:val="none"/>
              </w:rPr>
            </w:pPr>
            <w:hyperlink r:id="rId106">
              <w:r w:rsidRPr="001A49F9">
                <w:rPr>
                  <w:rStyle w:val="Hyperlink"/>
                  <w:rFonts w:ascii="Calibri" w:eastAsia="Times New Roman" w:hAnsi="Calibri" w:cs="Calibri"/>
                  <w:sz w:val="22"/>
                  <w:szCs w:val="22"/>
                </w:rPr>
                <w:t>Annapolis Ahead Comprehensive Plan 2040</w:t>
              </w:r>
            </w:hyperlink>
            <w:r w:rsidR="00003A99" w:rsidRPr="001A49F9">
              <w:rPr>
                <w:rFonts w:ascii="Calibri" w:hAnsi="Calibri" w:cs="Calibri"/>
                <w:sz w:val="22"/>
                <w:szCs w:val="22"/>
              </w:rPr>
              <w:t xml:space="preserve"> </w:t>
            </w:r>
            <w:r w:rsidR="00F738EF" w:rsidRPr="001A49F9">
              <w:rPr>
                <w:rFonts w:ascii="Calibri" w:hAnsi="Calibri" w:cs="Calibri"/>
                <w:sz w:val="22"/>
                <w:szCs w:val="22"/>
              </w:rPr>
              <w:t>(pg. 238):</w:t>
            </w:r>
            <w:r w:rsidR="00112245" w:rsidRPr="001A49F9">
              <w:rPr>
                <w:rFonts w:ascii="Calibri" w:hAnsi="Calibri" w:cs="Calibri"/>
                <w:sz w:val="22"/>
                <w:szCs w:val="22"/>
              </w:rPr>
              <w:t xml:space="preserve"> </w:t>
            </w:r>
            <w:r w:rsidR="00003A99" w:rsidRPr="001A49F9">
              <w:rPr>
                <w:rFonts w:ascii="Calibri" w:hAnsi="Calibri" w:cs="Calibri"/>
                <w:sz w:val="22"/>
                <w:szCs w:val="22"/>
              </w:rPr>
              <w:t>c</w:t>
            </w:r>
            <w:r w:rsidR="007B712B" w:rsidRPr="001A49F9">
              <w:rPr>
                <w:rFonts w:ascii="Calibri" w:hAnsi="Calibri" w:cs="Calibri"/>
                <w:sz w:val="22"/>
                <w:szCs w:val="22"/>
              </w:rPr>
              <w:t xml:space="preserve">alls for </w:t>
            </w:r>
            <w:r w:rsidR="00145DA2" w:rsidRPr="001A49F9">
              <w:rPr>
                <w:rFonts w:ascii="Calibri" w:hAnsi="Calibri" w:cs="Calibri"/>
                <w:sz w:val="22"/>
                <w:szCs w:val="22"/>
              </w:rPr>
              <w:t xml:space="preserve">increasing </w:t>
            </w:r>
            <w:r w:rsidR="004A72FC" w:rsidRPr="001A49F9">
              <w:rPr>
                <w:rFonts w:ascii="Calibri" w:hAnsi="Calibri" w:cs="Calibri"/>
                <w:sz w:val="22"/>
                <w:szCs w:val="22"/>
              </w:rPr>
              <w:t>capit</w:t>
            </w:r>
            <w:r w:rsidR="00841E7A" w:rsidRPr="001A49F9">
              <w:rPr>
                <w:rFonts w:ascii="Calibri" w:hAnsi="Calibri" w:cs="Calibri"/>
                <w:sz w:val="22"/>
                <w:szCs w:val="22"/>
              </w:rPr>
              <w:t>al investment</w:t>
            </w:r>
            <w:r w:rsidR="00063A90" w:rsidRPr="001A49F9">
              <w:rPr>
                <w:rFonts w:ascii="Calibri" w:hAnsi="Calibri" w:cs="Calibri"/>
                <w:sz w:val="22"/>
                <w:szCs w:val="22"/>
              </w:rPr>
              <w:t xml:space="preserve">s on alternative </w:t>
            </w:r>
            <w:r w:rsidR="00063A90" w:rsidRPr="001A49F9">
              <w:rPr>
                <w:rFonts w:ascii="Calibri" w:hAnsi="Calibri" w:cs="Calibri"/>
                <w:sz w:val="22"/>
                <w:szCs w:val="22"/>
              </w:rPr>
              <w:lastRenderedPageBreak/>
              <w:t xml:space="preserve">transportation </w:t>
            </w:r>
            <w:r w:rsidR="003234F9" w:rsidRPr="001A49F9">
              <w:rPr>
                <w:rFonts w:ascii="Calibri" w:hAnsi="Calibri" w:cs="Calibri"/>
                <w:sz w:val="22"/>
                <w:szCs w:val="22"/>
              </w:rPr>
              <w:t xml:space="preserve">modes to reduce dependency on </w:t>
            </w:r>
            <w:r w:rsidR="00F90534" w:rsidRPr="001A49F9">
              <w:rPr>
                <w:rFonts w:ascii="Calibri" w:hAnsi="Calibri" w:cs="Calibri"/>
                <w:sz w:val="22"/>
                <w:szCs w:val="22"/>
              </w:rPr>
              <w:t>SOV travels</w:t>
            </w:r>
            <w:r w:rsidR="00F738EF" w:rsidRPr="001A49F9">
              <w:rPr>
                <w:rFonts w:ascii="Calibri" w:hAnsi="Calibri" w:cs="Calibri"/>
                <w:sz w:val="22"/>
                <w:szCs w:val="22"/>
              </w:rPr>
              <w:t>.</w:t>
            </w:r>
            <w:r w:rsidR="00F90534" w:rsidRPr="001A49F9">
              <w:rPr>
                <w:rFonts w:ascii="Calibri" w:hAnsi="Calibri" w:cs="Calibri"/>
                <w:sz w:val="22"/>
                <w:szCs w:val="22"/>
              </w:rPr>
              <w:t xml:space="preserve"> </w:t>
            </w:r>
          </w:p>
          <w:p w14:paraId="4C2425F8" w14:textId="32395001" w:rsidR="00402EB6" w:rsidRPr="001A49F9" w:rsidRDefault="00402EB6" w:rsidP="10C50A54">
            <w:pPr>
              <w:rPr>
                <w:rFonts w:ascii="Calibri" w:eastAsia="Calibri" w:hAnsi="Calibri" w:cs="Calibri"/>
                <w:sz w:val="22"/>
                <w:szCs w:val="22"/>
                <w:u w:val="single"/>
              </w:rPr>
            </w:pPr>
          </w:p>
        </w:tc>
      </w:tr>
      <w:tr w:rsidR="10C50A54" w:rsidRPr="001A49F9" w14:paraId="133FE960"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11FDC2" w14:textId="1C662293" w:rsidR="42E69748" w:rsidRPr="001A49F9" w:rsidRDefault="42E69748">
            <w:pPr>
              <w:rPr>
                <w:rFonts w:ascii="Calibri" w:hAnsi="Calibri" w:cs="Calibri"/>
                <w:sz w:val="22"/>
                <w:szCs w:val="22"/>
              </w:rPr>
            </w:pPr>
            <w:r w:rsidRPr="001A49F9">
              <w:rPr>
                <w:rFonts w:ascii="Calibri" w:eastAsia="Calibri" w:hAnsi="Calibri" w:cs="Calibri"/>
                <w:color w:val="000000" w:themeColor="text1"/>
                <w:sz w:val="22"/>
                <w:szCs w:val="22"/>
              </w:rPr>
              <w:lastRenderedPageBreak/>
              <w:t>Transit Oriented Development</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0EFD6B" w14:textId="7CBD3262" w:rsidR="2CD294B7" w:rsidRPr="001A49F9" w:rsidRDefault="2CD294B7" w:rsidP="10C50A54">
            <w:pPr>
              <w:rPr>
                <w:rFonts w:ascii="Calibri" w:eastAsia="Calibri" w:hAnsi="Calibri" w:cs="Calibri"/>
                <w:sz w:val="22"/>
                <w:szCs w:val="22"/>
              </w:rPr>
            </w:pPr>
            <w:r w:rsidRPr="001A49F9">
              <w:rPr>
                <w:rFonts w:ascii="Calibri" w:eastAsia="Calibri" w:hAnsi="Calibri" w:cs="Calibri"/>
                <w:sz w:val="22"/>
                <w:szCs w:val="22"/>
              </w:rPr>
              <w:t xml:space="preserve">Strategies for </w:t>
            </w:r>
            <w:r w:rsidR="14BFC6C1" w:rsidRPr="001A49F9">
              <w:rPr>
                <w:rFonts w:ascii="Calibri" w:eastAsia="Calibri" w:hAnsi="Calibri" w:cs="Calibri"/>
                <w:sz w:val="22"/>
                <w:szCs w:val="22"/>
              </w:rPr>
              <w:t xml:space="preserve">transit </w:t>
            </w:r>
            <w:r w:rsidR="7183FA91" w:rsidRPr="001A49F9">
              <w:rPr>
                <w:rFonts w:ascii="Calibri" w:eastAsia="Calibri" w:hAnsi="Calibri" w:cs="Calibri"/>
                <w:sz w:val="22"/>
                <w:szCs w:val="22"/>
              </w:rPr>
              <w:t xml:space="preserve">site </w:t>
            </w:r>
            <w:r w:rsidR="14BFC6C1" w:rsidRPr="001A49F9">
              <w:rPr>
                <w:rFonts w:ascii="Calibri" w:eastAsia="Calibri" w:hAnsi="Calibri" w:cs="Calibri"/>
                <w:sz w:val="22"/>
                <w:szCs w:val="22"/>
              </w:rPr>
              <w:t xml:space="preserve">development </w:t>
            </w:r>
            <w:r w:rsidR="0FBC8368" w:rsidRPr="001A49F9">
              <w:rPr>
                <w:rFonts w:ascii="Calibri" w:eastAsia="Calibri" w:hAnsi="Calibri" w:cs="Calibri"/>
                <w:sz w:val="22"/>
                <w:szCs w:val="22"/>
              </w:rPr>
              <w:t>as dense, mixed-use, and walkable communities</w:t>
            </w:r>
            <w:r w:rsidR="14BFC6C1" w:rsidRPr="001A49F9">
              <w:rPr>
                <w:rFonts w:ascii="Calibri" w:eastAsia="Calibri" w:hAnsi="Calibri" w:cs="Calibri"/>
                <w:sz w:val="22"/>
                <w:szCs w:val="22"/>
              </w:rPr>
              <w:t xml:space="preserve"> and coordinati</w:t>
            </w:r>
            <w:r w:rsidR="2874CDD4" w:rsidRPr="001A49F9">
              <w:rPr>
                <w:rFonts w:ascii="Calibri" w:eastAsia="Calibri" w:hAnsi="Calibri" w:cs="Calibri"/>
                <w:sz w:val="22"/>
                <w:szCs w:val="22"/>
              </w:rPr>
              <w:t>on</w:t>
            </w:r>
            <w:r w:rsidR="14BFC6C1" w:rsidRPr="001A49F9">
              <w:rPr>
                <w:rFonts w:ascii="Calibri" w:eastAsia="Calibri" w:hAnsi="Calibri" w:cs="Calibri"/>
                <w:sz w:val="22"/>
                <w:szCs w:val="22"/>
              </w:rPr>
              <w:t xml:space="preserve"> it with land use goals.</w:t>
            </w:r>
            <w:r w:rsidR="00E615A9" w:rsidRPr="001A49F9">
              <w:rPr>
                <w:rFonts w:ascii="Calibri" w:eastAsia="Calibri"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0B80DD" w14:textId="5FB6B175" w:rsidR="10C50A54" w:rsidRPr="001A49F9" w:rsidRDefault="001529F4" w:rsidP="10C50A54">
            <w:pPr>
              <w:rPr>
                <w:rFonts w:ascii="Calibri" w:eastAsia="Calibri" w:hAnsi="Calibri" w:cs="Calibri"/>
                <w:color w:val="D13438"/>
                <w:sz w:val="22"/>
                <w:szCs w:val="22"/>
                <w:u w:val="single"/>
              </w:rPr>
            </w:pPr>
            <w:hyperlink r:id="rId107" w:history="1">
              <w:r w:rsidRPr="001A49F9">
                <w:rPr>
                  <w:rStyle w:val="Hyperlink"/>
                  <w:rFonts w:ascii="Calibri" w:eastAsia="Calibri" w:hAnsi="Calibri" w:cs="Calibri"/>
                  <w:sz w:val="22"/>
                  <w:szCs w:val="22"/>
                </w:rPr>
                <w:t>FTA</w:t>
              </w:r>
              <w:r w:rsidR="00C31FEF" w:rsidRPr="001A49F9">
                <w:rPr>
                  <w:rStyle w:val="Hyperlink"/>
                  <w:rFonts w:ascii="Calibri" w:eastAsia="Calibri" w:hAnsi="Calibri" w:cs="Calibri"/>
                  <w:sz w:val="22"/>
                  <w:szCs w:val="22"/>
                </w:rPr>
                <w:t xml:space="preserve">’s </w:t>
              </w:r>
              <w:r w:rsidR="00552239" w:rsidRPr="001A49F9">
                <w:rPr>
                  <w:rStyle w:val="Hyperlink"/>
                  <w:rFonts w:ascii="Calibri" w:eastAsia="Calibri" w:hAnsi="Calibri" w:cs="Calibri"/>
                  <w:sz w:val="22"/>
                  <w:szCs w:val="22"/>
                </w:rPr>
                <w:t>TOD Pilot Program</w:t>
              </w:r>
            </w:hyperlink>
            <w:r w:rsidR="00B23F04" w:rsidRPr="001A49F9">
              <w:rPr>
                <w:rFonts w:ascii="Calibri" w:hAnsi="Calibri" w:cs="Calibri"/>
                <w:sz w:val="22"/>
                <w:szCs w:val="22"/>
              </w:rPr>
              <w:t xml:space="preserve"> </w:t>
            </w:r>
            <w:r w:rsidR="004E5699" w:rsidRPr="001A49F9">
              <w:rPr>
                <w:rFonts w:ascii="Calibri" w:hAnsi="Calibri" w:cs="Calibri"/>
                <w:sz w:val="22"/>
                <w:szCs w:val="22"/>
              </w:rPr>
              <w:t xml:space="preserve">provides </w:t>
            </w:r>
            <w:r w:rsidR="00251E6B" w:rsidRPr="001A49F9">
              <w:rPr>
                <w:rFonts w:ascii="Calibri" w:hAnsi="Calibri" w:cs="Calibri"/>
                <w:sz w:val="22"/>
                <w:szCs w:val="22"/>
              </w:rPr>
              <w:t xml:space="preserve">the </w:t>
            </w:r>
            <w:r w:rsidR="004E5699" w:rsidRPr="001A49F9">
              <w:rPr>
                <w:rFonts w:ascii="Calibri" w:hAnsi="Calibri" w:cs="Calibri"/>
                <w:sz w:val="22"/>
                <w:szCs w:val="22"/>
              </w:rPr>
              <w:t>federal TOD planning funding resource information</w:t>
            </w:r>
            <w:r w:rsidR="00251E6B" w:rsidRPr="001A49F9">
              <w:rPr>
                <w:rFonts w:ascii="Calibri" w:hAnsi="Calibri" w:cs="Calibri"/>
                <w:sz w:val="22"/>
                <w:szCs w:val="22"/>
              </w:rPr>
              <w:t xml:space="preserve">. </w:t>
            </w:r>
            <w:r w:rsidR="004E5699" w:rsidRPr="001A49F9">
              <w:rPr>
                <w:rFonts w:ascii="Calibri" w:hAnsi="Calibri" w:cs="Calibri"/>
                <w:sz w:val="22"/>
                <w:szCs w:val="22"/>
              </w:rPr>
              <w:t xml:space="preserve"> </w:t>
            </w:r>
          </w:p>
          <w:p w14:paraId="65820069" w14:textId="77777777" w:rsidR="00022363" w:rsidRPr="001A49F9" w:rsidRDefault="00376B53" w:rsidP="10C50A54">
            <w:pPr>
              <w:rPr>
                <w:rFonts w:ascii="Calibri" w:hAnsi="Calibri" w:cs="Calibri"/>
                <w:sz w:val="22"/>
                <w:szCs w:val="22"/>
              </w:rPr>
            </w:pPr>
            <w:hyperlink r:id="rId108" w:history="1">
              <w:r w:rsidRPr="001A49F9">
                <w:rPr>
                  <w:rStyle w:val="Hyperlink"/>
                  <w:rFonts w:ascii="Calibri" w:eastAsia="Calibri" w:hAnsi="Calibri" w:cs="Calibri"/>
                  <w:sz w:val="22"/>
                  <w:szCs w:val="22"/>
                </w:rPr>
                <w:t>Equitable-TOD (</w:t>
              </w:r>
              <w:r w:rsidR="00920CC4" w:rsidRPr="001A49F9">
                <w:rPr>
                  <w:rStyle w:val="Hyperlink"/>
                  <w:rFonts w:ascii="Calibri" w:eastAsia="Calibri" w:hAnsi="Calibri" w:cs="Calibri"/>
                  <w:sz w:val="22"/>
                  <w:szCs w:val="22"/>
                </w:rPr>
                <w:t>CNT)</w:t>
              </w:r>
            </w:hyperlink>
            <w:r w:rsidR="00251E6B" w:rsidRPr="001A49F9">
              <w:rPr>
                <w:rFonts w:ascii="Calibri" w:hAnsi="Calibri" w:cs="Calibri"/>
                <w:sz w:val="22"/>
                <w:szCs w:val="22"/>
              </w:rPr>
              <w:t xml:space="preserve">outlines </w:t>
            </w:r>
            <w:r w:rsidR="003347A1" w:rsidRPr="001A49F9">
              <w:rPr>
                <w:rFonts w:ascii="Calibri" w:hAnsi="Calibri" w:cs="Calibri"/>
                <w:sz w:val="22"/>
                <w:szCs w:val="22"/>
              </w:rPr>
              <w:t xml:space="preserve">resources for planning and implementing </w:t>
            </w:r>
            <w:r w:rsidR="00684C01" w:rsidRPr="001A49F9">
              <w:rPr>
                <w:rFonts w:ascii="Calibri" w:hAnsi="Calibri" w:cs="Calibri"/>
                <w:sz w:val="22"/>
                <w:szCs w:val="22"/>
              </w:rPr>
              <w:t xml:space="preserve">equitable TOD. </w:t>
            </w:r>
          </w:p>
          <w:p w14:paraId="4492BEB1" w14:textId="1A7BA6A8" w:rsidR="006E4240" w:rsidRPr="001A49F9" w:rsidRDefault="7222EBE7" w:rsidP="10C50A54">
            <w:pPr>
              <w:rPr>
                <w:rFonts w:ascii="Calibri" w:hAnsi="Calibri" w:cs="Calibri"/>
              </w:rPr>
            </w:pPr>
            <w:hyperlink r:id="rId109">
              <w:r w:rsidRPr="001A49F9">
                <w:rPr>
                  <w:rStyle w:val="Hyperlink"/>
                  <w:rFonts w:ascii="Calibri" w:eastAsia="Calibri" w:hAnsi="Calibri" w:cs="Calibri"/>
                  <w:sz w:val="22"/>
                  <w:szCs w:val="22"/>
                </w:rPr>
                <w:t>T</w:t>
              </w:r>
              <w:r w:rsidR="00470468" w:rsidRPr="001A49F9">
                <w:rPr>
                  <w:rStyle w:val="Hyperlink"/>
                  <w:rFonts w:ascii="Calibri" w:eastAsia="Calibri" w:hAnsi="Calibri" w:cs="Calibri"/>
                  <w:sz w:val="22"/>
                  <w:szCs w:val="22"/>
                </w:rPr>
                <w:t>ransportation Element Guidance</w:t>
              </w:r>
              <w:r w:rsidR="113CD502" w:rsidRPr="001A49F9">
                <w:rPr>
                  <w:rStyle w:val="Hyperlink"/>
                  <w:rFonts w:ascii="Calibri" w:eastAsia="Calibri" w:hAnsi="Calibri" w:cs="Calibri"/>
                  <w:sz w:val="22"/>
                  <w:szCs w:val="22"/>
                </w:rPr>
                <w:t>:</w:t>
              </w:r>
            </w:hyperlink>
          </w:p>
          <w:p w14:paraId="71E18777" w14:textId="042915F5" w:rsidR="006E4240" w:rsidRPr="001A49F9" w:rsidRDefault="113CD502" w:rsidP="10C50A54">
            <w:pPr>
              <w:rPr>
                <w:rFonts w:ascii="Calibri" w:hAnsi="Calibri" w:cs="Calibri"/>
              </w:rPr>
            </w:pPr>
            <w:r w:rsidRPr="001A49F9">
              <w:rPr>
                <w:rFonts w:ascii="Calibri" w:eastAsia="Calibri" w:hAnsi="Calibri" w:cs="Calibri"/>
                <w:sz w:val="22"/>
                <w:szCs w:val="22"/>
              </w:rPr>
              <w:t xml:space="preserve">Section C.2.15. TOD (pg. 27) </w:t>
            </w:r>
          </w:p>
          <w:p w14:paraId="24DF18CF" w14:textId="2884F888" w:rsidR="006E4240" w:rsidRPr="001A49F9" w:rsidRDefault="113CD502" w:rsidP="57FAAB41">
            <w:pPr>
              <w:rPr>
                <w:rFonts w:ascii="Calibri" w:hAnsi="Calibri" w:cs="Calibri"/>
              </w:rPr>
            </w:pPr>
            <w:r w:rsidRPr="001A49F9">
              <w:rPr>
                <w:rFonts w:ascii="Calibri" w:eastAsia="Calibri" w:hAnsi="Calibri" w:cs="Calibri"/>
                <w:sz w:val="22"/>
                <w:szCs w:val="22"/>
              </w:rPr>
              <w:t>Section D.5.1. Examples Goals, Objectives, and Implementation Strategies (pg. 61)</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D35ACA" w14:textId="1F746BB7" w:rsidR="145EAD81" w:rsidRPr="001A49F9" w:rsidRDefault="145EAD81" w:rsidP="10C50A54">
            <w:pPr>
              <w:rPr>
                <w:rFonts w:ascii="Calibri" w:hAnsi="Calibri" w:cs="Calibri"/>
                <w:sz w:val="22"/>
                <w:szCs w:val="22"/>
              </w:rPr>
            </w:pPr>
            <w:hyperlink r:id="rId110">
              <w:r w:rsidRPr="001A49F9">
                <w:rPr>
                  <w:rStyle w:val="Hyperlink"/>
                  <w:rFonts w:ascii="Calibri" w:hAnsi="Calibri" w:cs="Calibri"/>
                  <w:sz w:val="22"/>
                  <w:szCs w:val="22"/>
                </w:rPr>
                <w:t xml:space="preserve">Our Baltimore, Your Baltimore – Baltimore City </w:t>
              </w:r>
              <w:r w:rsidR="00B36207" w:rsidRPr="001A49F9">
                <w:rPr>
                  <w:rStyle w:val="Hyperlink"/>
                  <w:rFonts w:ascii="Calibri" w:hAnsi="Calibri" w:cs="Calibri"/>
                  <w:sz w:val="22"/>
                  <w:szCs w:val="22"/>
                </w:rPr>
                <w:t>Comprehensive Plan</w:t>
              </w:r>
              <w:r w:rsidR="00B36207" w:rsidRPr="001A49F9">
                <w:rPr>
                  <w:rStyle w:val="Hyperlink"/>
                  <w:rFonts w:ascii="Calibri" w:hAnsi="Calibri" w:cs="Calibri"/>
                  <w:color w:val="auto"/>
                  <w:sz w:val="22"/>
                  <w:szCs w:val="22"/>
                  <w:u w:val="none"/>
                </w:rPr>
                <w:t xml:space="preserve"> (</w:t>
              </w:r>
              <w:r w:rsidRPr="001A49F9">
                <w:rPr>
                  <w:rStyle w:val="Hyperlink"/>
                  <w:rFonts w:ascii="Calibri" w:hAnsi="Calibri" w:cs="Calibri"/>
                  <w:color w:val="auto"/>
                  <w:sz w:val="22"/>
                  <w:szCs w:val="22"/>
                  <w:u w:val="none"/>
                </w:rPr>
                <w:t>pg</w:t>
              </w:r>
              <w:r w:rsidR="00B54D44" w:rsidRPr="001A49F9">
                <w:rPr>
                  <w:rStyle w:val="Hyperlink"/>
                  <w:rFonts w:ascii="Calibri" w:hAnsi="Calibri" w:cs="Calibri"/>
                  <w:color w:val="auto"/>
                  <w:sz w:val="22"/>
                  <w:szCs w:val="22"/>
                  <w:u w:val="none"/>
                </w:rPr>
                <w:t>s</w:t>
              </w:r>
              <w:r w:rsidR="00B54D44" w:rsidRPr="001A49F9">
                <w:rPr>
                  <w:rStyle w:val="Hyperlink"/>
                  <w:rFonts w:ascii="Calibri" w:hAnsi="Calibri" w:cs="Calibri"/>
                  <w:color w:val="auto"/>
                  <w:u w:val="none"/>
                </w:rPr>
                <w:t>.</w:t>
              </w:r>
              <w:r w:rsidRPr="001A49F9">
                <w:rPr>
                  <w:rStyle w:val="Hyperlink"/>
                  <w:rFonts w:ascii="Calibri" w:hAnsi="Calibri" w:cs="Calibri"/>
                  <w:color w:val="auto"/>
                  <w:sz w:val="22"/>
                  <w:szCs w:val="22"/>
                  <w:u w:val="none"/>
                </w:rPr>
                <w:t xml:space="preserve"> 98-102</w:t>
              </w:r>
            </w:hyperlink>
            <w:r w:rsidR="00B36207" w:rsidRPr="001A49F9">
              <w:rPr>
                <w:rFonts w:ascii="Calibri" w:hAnsi="Calibri" w:cs="Calibri"/>
                <w:sz w:val="22"/>
                <w:szCs w:val="22"/>
              </w:rPr>
              <w:t>)</w:t>
            </w:r>
            <w:r w:rsidR="00B54D44" w:rsidRPr="001A49F9">
              <w:rPr>
                <w:rFonts w:ascii="Calibri" w:hAnsi="Calibri" w:cs="Calibri"/>
                <w:sz w:val="22"/>
                <w:szCs w:val="22"/>
              </w:rPr>
              <w:t xml:space="preserve">: </w:t>
            </w:r>
            <w:r w:rsidR="00D441A2" w:rsidRPr="001A49F9">
              <w:rPr>
                <w:rFonts w:ascii="Calibri" w:hAnsi="Calibri" w:cs="Calibri"/>
                <w:sz w:val="22"/>
                <w:szCs w:val="22"/>
              </w:rPr>
              <w:t xml:space="preserve">treats TOD as </w:t>
            </w:r>
            <w:r w:rsidR="00A438C5" w:rsidRPr="001A49F9">
              <w:rPr>
                <w:rFonts w:ascii="Calibri" w:hAnsi="Calibri" w:cs="Calibri"/>
                <w:sz w:val="22"/>
                <w:szCs w:val="22"/>
              </w:rPr>
              <w:t>an engine for equity, housing affordability, and neighborhood economic growth</w:t>
            </w:r>
            <w:r w:rsidR="00D760AF" w:rsidRPr="001A49F9">
              <w:rPr>
                <w:rFonts w:ascii="Calibri" w:hAnsi="Calibri" w:cs="Calibri"/>
                <w:sz w:val="22"/>
                <w:szCs w:val="22"/>
              </w:rPr>
              <w:t>. The plan integrates TOD</w:t>
            </w:r>
            <w:r w:rsidR="001B2842" w:rsidRPr="001A49F9">
              <w:rPr>
                <w:rFonts w:ascii="Calibri" w:hAnsi="Calibri" w:cs="Calibri"/>
                <w:sz w:val="22"/>
                <w:szCs w:val="22"/>
              </w:rPr>
              <w:t xml:space="preserve"> strategies across the land use, housing, and mobility framework.</w:t>
            </w:r>
          </w:p>
          <w:p w14:paraId="1D868E7E" w14:textId="5055028D" w:rsidR="00012313" w:rsidRPr="001A49F9" w:rsidRDefault="00BA4B7B" w:rsidP="10C50A54">
            <w:pPr>
              <w:rPr>
                <w:rFonts w:ascii="Calibri" w:eastAsia="Calibri" w:hAnsi="Calibri" w:cs="Calibri"/>
                <w:sz w:val="22"/>
                <w:szCs w:val="22"/>
              </w:rPr>
            </w:pPr>
            <w:hyperlink r:id="rId111" w:history="1">
              <w:r w:rsidRPr="001A49F9">
                <w:rPr>
                  <w:rStyle w:val="Hyperlink"/>
                  <w:rFonts w:ascii="Calibri" w:eastAsia="Calibri" w:hAnsi="Calibri" w:cs="Calibri"/>
                  <w:sz w:val="22"/>
                  <w:szCs w:val="22"/>
                </w:rPr>
                <w:t>Cit</w:t>
              </w:r>
              <w:r w:rsidR="003B1E5A" w:rsidRPr="001A49F9">
                <w:rPr>
                  <w:rStyle w:val="Hyperlink"/>
                  <w:rFonts w:ascii="Calibri" w:eastAsia="Calibri" w:hAnsi="Calibri" w:cs="Calibri"/>
                  <w:sz w:val="22"/>
                  <w:szCs w:val="22"/>
                </w:rPr>
                <w:t>y of Aber</w:t>
              </w:r>
              <w:r w:rsidR="00836191" w:rsidRPr="001A49F9">
                <w:rPr>
                  <w:rStyle w:val="Hyperlink"/>
                  <w:rFonts w:ascii="Calibri" w:eastAsia="Calibri" w:hAnsi="Calibri" w:cs="Calibri"/>
                  <w:sz w:val="22"/>
                  <w:szCs w:val="22"/>
                </w:rPr>
                <w:t>deen 2022 Comprehensive Plan</w:t>
              </w:r>
            </w:hyperlink>
            <w:r w:rsidR="00684C01" w:rsidRPr="001A49F9">
              <w:rPr>
                <w:rFonts w:ascii="Calibri" w:hAnsi="Calibri" w:cs="Calibri"/>
                <w:sz w:val="22"/>
                <w:szCs w:val="22"/>
              </w:rPr>
              <w:t>(pgs.</w:t>
            </w:r>
            <w:r w:rsidR="00C81415" w:rsidRPr="001A49F9">
              <w:rPr>
                <w:rFonts w:ascii="Calibri" w:hAnsi="Calibri" w:cs="Calibri"/>
                <w:sz w:val="22"/>
                <w:szCs w:val="22"/>
              </w:rPr>
              <w:t xml:space="preserve"> 56, </w:t>
            </w:r>
            <w:r w:rsidR="00AD710B" w:rsidRPr="001A49F9">
              <w:rPr>
                <w:rFonts w:ascii="Calibri" w:hAnsi="Calibri" w:cs="Calibri"/>
                <w:sz w:val="22"/>
                <w:szCs w:val="22"/>
              </w:rPr>
              <w:t xml:space="preserve">62, </w:t>
            </w:r>
            <w:r w:rsidR="00777388" w:rsidRPr="001A49F9">
              <w:rPr>
                <w:rFonts w:ascii="Calibri" w:hAnsi="Calibri" w:cs="Calibri"/>
                <w:sz w:val="22"/>
                <w:szCs w:val="22"/>
              </w:rPr>
              <w:t>64</w:t>
            </w:r>
            <w:r w:rsidR="009F28C0" w:rsidRPr="001A49F9">
              <w:rPr>
                <w:rFonts w:ascii="Calibri" w:hAnsi="Calibri" w:cs="Calibri"/>
                <w:sz w:val="22"/>
                <w:szCs w:val="22"/>
              </w:rPr>
              <w:t>-66,</w:t>
            </w:r>
            <w:r w:rsidR="00BD2030" w:rsidRPr="001A49F9">
              <w:rPr>
                <w:rFonts w:ascii="Calibri" w:hAnsi="Calibri" w:cs="Calibri"/>
                <w:sz w:val="22"/>
                <w:szCs w:val="22"/>
              </w:rPr>
              <w:t xml:space="preserve"> 73, </w:t>
            </w:r>
            <w:r w:rsidR="00061962" w:rsidRPr="001A49F9">
              <w:rPr>
                <w:rFonts w:ascii="Calibri" w:hAnsi="Calibri" w:cs="Calibri"/>
                <w:sz w:val="22"/>
                <w:szCs w:val="22"/>
              </w:rPr>
              <w:t xml:space="preserve">92, </w:t>
            </w:r>
            <w:r w:rsidR="00CC5DB0" w:rsidRPr="001A49F9">
              <w:rPr>
                <w:rFonts w:ascii="Calibri" w:hAnsi="Calibri" w:cs="Calibri"/>
                <w:sz w:val="22"/>
                <w:szCs w:val="22"/>
              </w:rPr>
              <w:t xml:space="preserve">174, </w:t>
            </w:r>
            <w:r w:rsidR="000C005A" w:rsidRPr="001A49F9">
              <w:rPr>
                <w:rFonts w:ascii="Calibri" w:hAnsi="Calibri" w:cs="Calibri"/>
                <w:sz w:val="22"/>
                <w:szCs w:val="22"/>
              </w:rPr>
              <w:t xml:space="preserve">195-197, </w:t>
            </w:r>
            <w:r w:rsidR="00C02B13" w:rsidRPr="001A49F9">
              <w:rPr>
                <w:rFonts w:ascii="Calibri" w:hAnsi="Calibri" w:cs="Calibri"/>
                <w:sz w:val="22"/>
                <w:szCs w:val="22"/>
              </w:rPr>
              <w:t>etc.)</w:t>
            </w:r>
            <w:r w:rsidR="00B54D44" w:rsidRPr="001A49F9">
              <w:rPr>
                <w:rFonts w:ascii="Calibri" w:hAnsi="Calibri" w:cs="Calibri"/>
                <w:sz w:val="22"/>
                <w:szCs w:val="22"/>
              </w:rPr>
              <w:t>:</w:t>
            </w:r>
            <w:r w:rsidR="00695053" w:rsidRPr="001A49F9">
              <w:rPr>
                <w:rFonts w:ascii="Calibri" w:eastAsia="Calibri" w:hAnsi="Calibri" w:cs="Calibri"/>
                <w:sz w:val="22"/>
                <w:szCs w:val="22"/>
              </w:rPr>
              <w:t xml:space="preserve"> includes extensive TOD strategies in the Land Use, </w:t>
            </w:r>
            <w:r w:rsidR="00C77A55" w:rsidRPr="001A49F9">
              <w:rPr>
                <w:rFonts w:ascii="Calibri" w:eastAsia="Calibri" w:hAnsi="Calibri" w:cs="Calibri"/>
                <w:sz w:val="22"/>
                <w:szCs w:val="22"/>
              </w:rPr>
              <w:t xml:space="preserve">Municipal Growth, </w:t>
            </w:r>
            <w:r w:rsidR="00E703D3" w:rsidRPr="001A49F9">
              <w:rPr>
                <w:rFonts w:ascii="Calibri" w:eastAsia="Calibri" w:hAnsi="Calibri" w:cs="Calibri"/>
                <w:sz w:val="22"/>
                <w:szCs w:val="22"/>
              </w:rPr>
              <w:t>and Transportation</w:t>
            </w:r>
            <w:r w:rsidR="00116900" w:rsidRPr="001A49F9">
              <w:rPr>
                <w:rFonts w:ascii="Calibri" w:eastAsia="Calibri" w:hAnsi="Calibri" w:cs="Calibri"/>
                <w:sz w:val="22"/>
                <w:szCs w:val="22"/>
              </w:rPr>
              <w:t xml:space="preserve">, </w:t>
            </w:r>
            <w:r w:rsidR="00BD2FC4" w:rsidRPr="001A49F9">
              <w:rPr>
                <w:rFonts w:ascii="Calibri" w:eastAsia="Calibri" w:hAnsi="Calibri" w:cs="Calibri"/>
                <w:sz w:val="22"/>
                <w:szCs w:val="22"/>
              </w:rPr>
              <w:t>and Economic Development</w:t>
            </w:r>
            <w:r w:rsidR="00E703D3" w:rsidRPr="001A49F9">
              <w:rPr>
                <w:rFonts w:ascii="Calibri" w:eastAsia="Calibri" w:hAnsi="Calibri" w:cs="Calibri"/>
                <w:sz w:val="22"/>
                <w:szCs w:val="22"/>
              </w:rPr>
              <w:t xml:space="preserve"> Elements</w:t>
            </w:r>
            <w:r w:rsidR="00BD2FC4" w:rsidRPr="001A49F9">
              <w:rPr>
                <w:rFonts w:ascii="Calibri" w:eastAsia="Calibri" w:hAnsi="Calibri" w:cs="Calibri"/>
                <w:sz w:val="22"/>
                <w:szCs w:val="22"/>
              </w:rPr>
              <w:t xml:space="preserve">. </w:t>
            </w:r>
          </w:p>
        </w:tc>
      </w:tr>
      <w:tr w:rsidR="00647E68" w:rsidRPr="001A49F9" w14:paraId="4BA3DE98" w14:textId="77777777" w:rsidTr="003E34D2">
        <w:trPr>
          <w:trHeight w:val="88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3968DC" w14:textId="75DAFADD" w:rsidR="00647E68" w:rsidRPr="001A49F9" w:rsidRDefault="00794491" w:rsidP="1D17830C">
            <w:pPr>
              <w:rPr>
                <w:rFonts w:ascii="Calibri" w:eastAsia="Calibri" w:hAnsi="Calibri" w:cs="Calibri"/>
                <w:color w:val="000000" w:themeColor="text1"/>
                <w:sz w:val="22"/>
                <w:szCs w:val="22"/>
              </w:rPr>
            </w:pPr>
            <w:r w:rsidRPr="001A49F9">
              <w:rPr>
                <w:rFonts w:ascii="Calibri" w:eastAsia="Calibri" w:hAnsi="Calibri" w:cs="Calibri"/>
                <w:color w:val="000000" w:themeColor="text1"/>
                <w:sz w:val="22"/>
                <w:szCs w:val="22"/>
                <w:lang w:val="en"/>
              </w:rPr>
              <w:lastRenderedPageBreak/>
              <w:t xml:space="preserve">Integrate Transportation and Land Use Planning  </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8B170" w14:textId="4A386DAB" w:rsidR="00647E68" w:rsidRPr="001A49F9" w:rsidRDefault="00EA0595" w:rsidP="7CD4E22B">
            <w:pPr>
              <w:rPr>
                <w:rFonts w:ascii="Calibri" w:eastAsia="Calibri" w:hAnsi="Calibri" w:cs="Calibri"/>
                <w:sz w:val="22"/>
                <w:szCs w:val="22"/>
              </w:rPr>
            </w:pPr>
            <w:r w:rsidRPr="001A49F9">
              <w:rPr>
                <w:rFonts w:ascii="Calibri" w:eastAsia="Calibri" w:hAnsi="Calibri" w:cs="Calibri"/>
                <w:sz w:val="22"/>
                <w:szCs w:val="22"/>
              </w:rPr>
              <w:t xml:space="preserve">Strategies and policies </w:t>
            </w:r>
            <w:r w:rsidR="00EC08FB" w:rsidRPr="001A49F9">
              <w:rPr>
                <w:rFonts w:ascii="Calibri" w:eastAsia="Calibri" w:hAnsi="Calibri" w:cs="Calibri"/>
                <w:sz w:val="22"/>
                <w:szCs w:val="22"/>
              </w:rPr>
              <w:t xml:space="preserve">to </w:t>
            </w:r>
            <w:r w:rsidR="00AF6273" w:rsidRPr="001A49F9">
              <w:rPr>
                <w:rFonts w:ascii="Calibri" w:eastAsia="Calibri" w:hAnsi="Calibri" w:cs="Calibri"/>
                <w:sz w:val="22"/>
                <w:szCs w:val="22"/>
              </w:rPr>
              <w:t xml:space="preserve">integrate transportation and land use planning to support </w:t>
            </w:r>
            <w:r w:rsidR="000E6783" w:rsidRPr="001A49F9">
              <w:rPr>
                <w:rFonts w:ascii="Calibri" w:eastAsia="Calibri" w:hAnsi="Calibri" w:cs="Calibri"/>
                <w:sz w:val="22"/>
                <w:szCs w:val="22"/>
              </w:rPr>
              <w:t xml:space="preserve">sustainable transportation systems and land use patterns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759350" w14:textId="49A5C9AF" w:rsidR="00647E68" w:rsidRPr="001A49F9" w:rsidRDefault="0099153F" w:rsidP="603CA875">
            <w:pPr>
              <w:rPr>
                <w:rFonts w:ascii="Calibri" w:eastAsia="Calibri" w:hAnsi="Calibri" w:cs="Calibri"/>
                <w:sz w:val="22"/>
                <w:szCs w:val="22"/>
                <w:u w:val="single"/>
              </w:rPr>
            </w:pPr>
            <w:hyperlink r:id="rId112" w:history="1">
              <w:r w:rsidRPr="001A49F9">
                <w:rPr>
                  <w:rStyle w:val="Hyperlink"/>
                  <w:rFonts w:ascii="Calibri" w:eastAsia="Calibri" w:hAnsi="Calibri" w:cs="Calibri"/>
                  <w:sz w:val="22"/>
                  <w:szCs w:val="22"/>
                </w:rPr>
                <w:t>EPA’s Smart Growth and Transportation</w:t>
              </w:r>
              <w:r w:rsidR="005249A6" w:rsidRPr="001A49F9">
                <w:rPr>
                  <w:rStyle w:val="Hyperlink"/>
                  <w:rFonts w:ascii="Calibri" w:eastAsia="Calibri" w:hAnsi="Calibri" w:cs="Calibri"/>
                  <w:sz w:val="22"/>
                  <w:szCs w:val="22"/>
                </w:rPr>
                <w:t xml:space="preserve"> </w:t>
              </w:r>
              <w:r w:rsidR="00017DBC" w:rsidRPr="001A49F9">
                <w:rPr>
                  <w:rStyle w:val="Hyperlink"/>
                  <w:rFonts w:ascii="Calibri" w:eastAsia="Calibri" w:hAnsi="Calibri" w:cs="Calibri"/>
                  <w:sz w:val="22"/>
                  <w:szCs w:val="22"/>
                </w:rPr>
                <w:t>W</w:t>
              </w:r>
              <w:r w:rsidR="005249A6" w:rsidRPr="001A49F9">
                <w:rPr>
                  <w:rStyle w:val="Hyperlink"/>
                  <w:rFonts w:ascii="Calibri" w:eastAsia="Calibri" w:hAnsi="Calibri" w:cs="Calibri"/>
                  <w:sz w:val="22"/>
                  <w:szCs w:val="22"/>
                </w:rPr>
                <w:t>ebpage</w:t>
              </w:r>
              <w:r w:rsidR="005249A6" w:rsidRPr="001A49F9">
                <w:rPr>
                  <w:rStyle w:val="Hyperlink"/>
                  <w:rFonts w:ascii="Calibri" w:eastAsia="Calibri" w:hAnsi="Calibri" w:cs="Calibri"/>
                  <w:color w:val="auto"/>
                  <w:sz w:val="22"/>
                  <w:szCs w:val="22"/>
                  <w:u w:val="none"/>
                </w:rPr>
                <w:t xml:space="preserve"> provides </w:t>
              </w:r>
              <w:r w:rsidR="00017DBC" w:rsidRPr="001A49F9">
                <w:rPr>
                  <w:rStyle w:val="Hyperlink"/>
                  <w:rFonts w:ascii="Calibri" w:eastAsia="Calibri" w:hAnsi="Calibri" w:cs="Calibri"/>
                  <w:color w:val="auto"/>
                  <w:sz w:val="22"/>
                  <w:szCs w:val="22"/>
                  <w:u w:val="none"/>
                </w:rPr>
                <w:t>background</w:t>
              </w:r>
              <w:r w:rsidR="00C32F01" w:rsidRPr="001A49F9">
                <w:rPr>
                  <w:rStyle w:val="Hyperlink"/>
                  <w:rFonts w:ascii="Calibri" w:eastAsia="Calibri" w:hAnsi="Calibri" w:cs="Calibri"/>
                  <w:color w:val="auto"/>
                  <w:sz w:val="22"/>
                  <w:szCs w:val="22"/>
                  <w:u w:val="none"/>
                </w:rPr>
                <w:t xml:space="preserve"> information </w:t>
              </w:r>
              <w:r w:rsidR="00160EC0" w:rsidRPr="001A49F9">
                <w:rPr>
                  <w:rStyle w:val="Hyperlink"/>
                  <w:rFonts w:ascii="Calibri" w:eastAsia="Calibri" w:hAnsi="Calibri" w:cs="Calibri"/>
                  <w:color w:val="auto"/>
                  <w:sz w:val="22"/>
                  <w:szCs w:val="22"/>
                  <w:u w:val="none"/>
                </w:rPr>
                <w:t>and key transportation and land use practice</w:t>
              </w:r>
              <w:r w:rsidR="00155694" w:rsidRPr="001A49F9">
                <w:rPr>
                  <w:rStyle w:val="Hyperlink"/>
                  <w:rFonts w:ascii="Calibri" w:eastAsia="Calibri" w:hAnsi="Calibri" w:cs="Calibri"/>
                  <w:color w:val="auto"/>
                  <w:sz w:val="22"/>
                  <w:szCs w:val="22"/>
                  <w:u w:val="none"/>
                </w:rPr>
                <w:t xml:space="preserve"> </w:t>
              </w:r>
            </w:hyperlink>
            <w:r w:rsidR="00914DA1" w:rsidRPr="001A49F9">
              <w:rPr>
                <w:rFonts w:ascii="Calibri" w:hAnsi="Calibri" w:cs="Calibri"/>
                <w:sz w:val="22"/>
                <w:szCs w:val="22"/>
              </w:rPr>
              <w:t xml:space="preserve">resources. </w:t>
            </w:r>
          </w:p>
          <w:p w14:paraId="057A254A" w14:textId="0818673C" w:rsidR="00BE4D09" w:rsidRPr="001A49F9" w:rsidRDefault="47359825" w:rsidP="603CA875">
            <w:pPr>
              <w:rPr>
                <w:rFonts w:ascii="Calibri" w:hAnsi="Calibri" w:cs="Calibri"/>
              </w:rPr>
            </w:pPr>
            <w:hyperlink r:id="rId113">
              <w:r w:rsidRPr="001A49F9">
                <w:rPr>
                  <w:rStyle w:val="Hyperlink"/>
                  <w:rFonts w:ascii="Calibri" w:eastAsia="Calibri" w:hAnsi="Calibri" w:cs="Calibri"/>
                  <w:sz w:val="22"/>
                  <w:szCs w:val="22"/>
                </w:rPr>
                <w:t>T</w:t>
              </w:r>
              <w:r w:rsidR="00470468" w:rsidRPr="001A49F9">
                <w:rPr>
                  <w:rStyle w:val="Hyperlink"/>
                  <w:rFonts w:ascii="Calibri" w:eastAsia="Calibri" w:hAnsi="Calibri" w:cs="Calibri"/>
                  <w:sz w:val="22"/>
                  <w:szCs w:val="22"/>
                </w:rPr>
                <w:t>ransportation Element Guidance</w:t>
              </w:r>
              <w:r w:rsidR="2B1F2C9B" w:rsidRPr="001A49F9">
                <w:rPr>
                  <w:rStyle w:val="Hyperlink"/>
                  <w:rFonts w:ascii="Calibri" w:eastAsia="Calibri" w:hAnsi="Calibri" w:cs="Calibri"/>
                  <w:sz w:val="22"/>
                  <w:szCs w:val="22"/>
                </w:rPr>
                <w:t>:</w:t>
              </w:r>
            </w:hyperlink>
          </w:p>
          <w:p w14:paraId="6BA15E02" w14:textId="03C6DBA7" w:rsidR="00BE4D09" w:rsidRPr="001A49F9" w:rsidRDefault="2B1F2C9B" w:rsidP="603CA875">
            <w:pPr>
              <w:rPr>
                <w:rFonts w:ascii="Calibri" w:hAnsi="Calibri" w:cs="Calibri"/>
              </w:rPr>
            </w:pPr>
            <w:r w:rsidRPr="001A49F9">
              <w:rPr>
                <w:rFonts w:ascii="Calibri" w:eastAsia="Calibri" w:hAnsi="Calibri" w:cs="Calibri"/>
                <w:sz w:val="22"/>
                <w:szCs w:val="22"/>
              </w:rPr>
              <w:t xml:space="preserve">Section B.1.1.5. Coordinating with the Land Element (pg. 11) </w:t>
            </w:r>
          </w:p>
          <w:p w14:paraId="0E133812" w14:textId="1743F3D0" w:rsidR="00BE4D09" w:rsidRPr="001A49F9" w:rsidRDefault="2B1F2C9B" w:rsidP="57FAAB41">
            <w:pPr>
              <w:rPr>
                <w:rFonts w:ascii="Calibri" w:hAnsi="Calibri" w:cs="Calibri"/>
              </w:rPr>
            </w:pPr>
            <w:r w:rsidRPr="001A49F9">
              <w:rPr>
                <w:rFonts w:ascii="Calibri" w:eastAsia="Calibri" w:hAnsi="Calibri" w:cs="Calibri"/>
                <w:sz w:val="22"/>
                <w:szCs w:val="22"/>
              </w:rPr>
              <w:t>Sections C.2.3.; C.2.4.; C.2.5.; C.2.6.; C.2.8,; C.2.12.; C.2.13.; C.2.15.; and C.2.16. (pgs. 22 – 28)</w:t>
            </w:r>
          </w:p>
          <w:p w14:paraId="3E3BF6B8" w14:textId="11D2CD6B" w:rsidR="00BE4D09" w:rsidRPr="001A49F9" w:rsidRDefault="2B1F2C9B" w:rsidP="57FAAB41">
            <w:pPr>
              <w:rPr>
                <w:rFonts w:ascii="Calibri" w:hAnsi="Calibri" w:cs="Calibri"/>
              </w:rPr>
            </w:pPr>
            <w:r w:rsidRPr="001A49F9">
              <w:rPr>
                <w:rFonts w:ascii="Calibri" w:eastAsia="Calibri" w:hAnsi="Calibri" w:cs="Calibri"/>
                <w:sz w:val="22"/>
                <w:szCs w:val="22"/>
              </w:rPr>
              <w:t>Section D.5.1.2. Integrate with Land Use (pg. 66)</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4D360" w14:textId="53864F0D" w:rsidR="00647E68" w:rsidRPr="001A49F9" w:rsidRDefault="00F86E39" w:rsidP="7CD4E22B">
            <w:pPr>
              <w:rPr>
                <w:rFonts w:ascii="Calibri" w:eastAsia="Calibri" w:hAnsi="Calibri" w:cs="Calibri"/>
                <w:sz w:val="22"/>
                <w:szCs w:val="22"/>
                <w:u w:val="single"/>
              </w:rPr>
            </w:pPr>
            <w:hyperlink r:id="rId114" w:history="1">
              <w:r w:rsidRPr="001A49F9">
                <w:rPr>
                  <w:rStyle w:val="Hyperlink"/>
                  <w:rFonts w:ascii="Calibri" w:eastAsia="Calibri" w:hAnsi="Calibri" w:cs="Calibri"/>
                  <w:sz w:val="22"/>
                  <w:szCs w:val="22"/>
                </w:rPr>
                <w:t>Baltimore County Master Plan 2030</w:t>
              </w:r>
            </w:hyperlink>
            <w:r w:rsidR="00B54D44" w:rsidRPr="001A49F9">
              <w:rPr>
                <w:rFonts w:ascii="Calibri" w:eastAsia="Calibri" w:hAnsi="Calibri" w:cs="Calibri"/>
                <w:sz w:val="22"/>
                <w:szCs w:val="22"/>
                <w:u w:val="single"/>
              </w:rPr>
              <w:t xml:space="preserve"> </w:t>
            </w:r>
            <w:r w:rsidRPr="001A49F9">
              <w:rPr>
                <w:rFonts w:ascii="Calibri" w:eastAsia="Calibri" w:hAnsi="Calibri" w:cs="Calibri"/>
                <w:sz w:val="22"/>
                <w:szCs w:val="22"/>
              </w:rPr>
              <w:t xml:space="preserve">(pgs. </w:t>
            </w:r>
            <w:r w:rsidR="005E0436" w:rsidRPr="001A49F9">
              <w:rPr>
                <w:rFonts w:ascii="Calibri" w:eastAsia="Calibri" w:hAnsi="Calibri" w:cs="Calibri"/>
                <w:sz w:val="22"/>
                <w:szCs w:val="22"/>
              </w:rPr>
              <w:t xml:space="preserve">43-65, </w:t>
            </w:r>
            <w:r w:rsidRPr="001A49F9">
              <w:rPr>
                <w:rFonts w:ascii="Calibri" w:eastAsia="Calibri" w:hAnsi="Calibri" w:cs="Calibri"/>
                <w:sz w:val="22"/>
                <w:szCs w:val="22"/>
              </w:rPr>
              <w:t>7</w:t>
            </w:r>
            <w:r w:rsidR="006A0A0A" w:rsidRPr="001A49F9">
              <w:rPr>
                <w:rFonts w:ascii="Calibri" w:eastAsia="Calibri" w:hAnsi="Calibri" w:cs="Calibri"/>
                <w:sz w:val="22"/>
                <w:szCs w:val="22"/>
              </w:rPr>
              <w:t>4-</w:t>
            </w:r>
            <w:r w:rsidR="001A324D" w:rsidRPr="001A49F9">
              <w:rPr>
                <w:rFonts w:ascii="Calibri" w:eastAsia="Calibri" w:hAnsi="Calibri" w:cs="Calibri"/>
                <w:sz w:val="22"/>
                <w:szCs w:val="22"/>
              </w:rPr>
              <w:t>106)</w:t>
            </w:r>
            <w:r w:rsidR="00B54D44" w:rsidRPr="001A49F9">
              <w:rPr>
                <w:rFonts w:ascii="Calibri" w:eastAsia="Calibri" w:hAnsi="Calibri" w:cs="Calibri"/>
                <w:sz w:val="22"/>
                <w:szCs w:val="22"/>
              </w:rPr>
              <w:t>:</w:t>
            </w:r>
            <w:r w:rsidRPr="001A49F9">
              <w:rPr>
                <w:rFonts w:ascii="Calibri" w:eastAsia="Calibri" w:hAnsi="Calibri" w:cs="Calibri"/>
                <w:sz w:val="22"/>
                <w:szCs w:val="22"/>
              </w:rPr>
              <w:t xml:space="preserve"> </w:t>
            </w:r>
            <w:r w:rsidR="00DF2DF9" w:rsidRPr="001A49F9">
              <w:rPr>
                <w:rFonts w:ascii="Calibri" w:eastAsia="Calibri" w:hAnsi="Calibri" w:cs="Calibri"/>
                <w:sz w:val="22"/>
                <w:szCs w:val="22"/>
              </w:rPr>
              <w:t>re</w:t>
            </w:r>
            <w:r w:rsidR="001B6B65" w:rsidRPr="001A49F9">
              <w:rPr>
                <w:rFonts w:ascii="Calibri" w:eastAsia="Calibri" w:hAnsi="Calibri" w:cs="Calibri"/>
                <w:sz w:val="22"/>
                <w:szCs w:val="22"/>
              </w:rPr>
              <w:t xml:space="preserve">frames the </w:t>
            </w:r>
            <w:r w:rsidR="00DB4C3A" w:rsidRPr="001A49F9">
              <w:rPr>
                <w:rFonts w:ascii="Calibri" w:eastAsia="Calibri" w:hAnsi="Calibri" w:cs="Calibri"/>
                <w:sz w:val="22"/>
                <w:szCs w:val="22"/>
              </w:rPr>
              <w:t xml:space="preserve">county’s </w:t>
            </w:r>
            <w:r w:rsidR="001B6B65" w:rsidRPr="001A49F9">
              <w:rPr>
                <w:rFonts w:ascii="Calibri" w:eastAsia="Calibri" w:hAnsi="Calibri" w:cs="Calibri"/>
                <w:sz w:val="22"/>
                <w:szCs w:val="22"/>
              </w:rPr>
              <w:t xml:space="preserve">growth approach by </w:t>
            </w:r>
            <w:r w:rsidR="00FE62B6" w:rsidRPr="001A49F9">
              <w:rPr>
                <w:rFonts w:ascii="Calibri" w:eastAsia="Calibri" w:hAnsi="Calibri" w:cs="Calibri"/>
                <w:sz w:val="22"/>
                <w:szCs w:val="22"/>
              </w:rPr>
              <w:t>identifying “</w:t>
            </w:r>
            <w:r w:rsidR="00A03029" w:rsidRPr="001A49F9">
              <w:rPr>
                <w:rFonts w:ascii="Calibri" w:eastAsia="Calibri" w:hAnsi="Calibri" w:cs="Calibri"/>
                <w:sz w:val="22"/>
                <w:szCs w:val="22"/>
              </w:rPr>
              <w:t>Place Types</w:t>
            </w:r>
            <w:r w:rsidR="00FE62B6" w:rsidRPr="001A49F9">
              <w:rPr>
                <w:rFonts w:ascii="Calibri" w:eastAsia="Calibri" w:hAnsi="Calibri" w:cs="Calibri"/>
                <w:sz w:val="22"/>
                <w:szCs w:val="22"/>
              </w:rPr>
              <w:t>”</w:t>
            </w:r>
            <w:r w:rsidR="0022430B" w:rsidRPr="001A49F9">
              <w:rPr>
                <w:rFonts w:ascii="Calibri" w:eastAsia="Calibri" w:hAnsi="Calibri" w:cs="Calibri"/>
                <w:sz w:val="22"/>
                <w:szCs w:val="22"/>
              </w:rPr>
              <w:t xml:space="preserve"> and associated </w:t>
            </w:r>
            <w:r w:rsidR="005712AD" w:rsidRPr="001A49F9">
              <w:rPr>
                <w:rFonts w:ascii="Calibri" w:eastAsia="Calibri" w:hAnsi="Calibri" w:cs="Calibri"/>
                <w:sz w:val="22"/>
                <w:szCs w:val="22"/>
              </w:rPr>
              <w:t xml:space="preserve">land use, transportation, </w:t>
            </w:r>
            <w:r w:rsidR="00ED51F0" w:rsidRPr="001A49F9">
              <w:rPr>
                <w:rFonts w:ascii="Calibri" w:eastAsia="Calibri" w:hAnsi="Calibri" w:cs="Calibri"/>
                <w:sz w:val="22"/>
                <w:szCs w:val="22"/>
              </w:rPr>
              <w:t xml:space="preserve">public infrastructure, housing, </w:t>
            </w:r>
            <w:r w:rsidR="005712AD" w:rsidRPr="001A49F9">
              <w:rPr>
                <w:rFonts w:ascii="Calibri" w:eastAsia="Calibri" w:hAnsi="Calibri" w:cs="Calibri"/>
                <w:sz w:val="22"/>
                <w:szCs w:val="22"/>
              </w:rPr>
              <w:t>economic development,</w:t>
            </w:r>
            <w:r w:rsidR="00ED51F0" w:rsidRPr="001A49F9">
              <w:rPr>
                <w:rFonts w:ascii="Calibri" w:eastAsia="Calibri" w:hAnsi="Calibri" w:cs="Calibri"/>
                <w:sz w:val="22"/>
                <w:szCs w:val="22"/>
              </w:rPr>
              <w:t xml:space="preserve"> resource</w:t>
            </w:r>
            <w:r w:rsidR="00082896" w:rsidRPr="001A49F9">
              <w:rPr>
                <w:rFonts w:ascii="Calibri" w:eastAsia="Calibri" w:hAnsi="Calibri" w:cs="Calibri"/>
                <w:sz w:val="22"/>
                <w:szCs w:val="22"/>
              </w:rPr>
              <w:t xml:space="preserve"> and land</w:t>
            </w:r>
            <w:r w:rsidR="00ED51F0" w:rsidRPr="001A49F9">
              <w:rPr>
                <w:rFonts w:ascii="Calibri" w:eastAsia="Calibri" w:hAnsi="Calibri" w:cs="Calibri"/>
                <w:sz w:val="22"/>
                <w:szCs w:val="22"/>
              </w:rPr>
              <w:t xml:space="preserve"> protection,</w:t>
            </w:r>
            <w:r w:rsidR="0022430B" w:rsidRPr="001A49F9">
              <w:rPr>
                <w:rFonts w:ascii="Calibri" w:eastAsia="Calibri" w:hAnsi="Calibri" w:cs="Calibri"/>
                <w:sz w:val="22"/>
                <w:szCs w:val="22"/>
              </w:rPr>
              <w:t xml:space="preserve"> and other </w:t>
            </w:r>
            <w:r w:rsidR="00A056E8" w:rsidRPr="001A49F9">
              <w:rPr>
                <w:rFonts w:ascii="Calibri" w:eastAsia="Calibri" w:hAnsi="Calibri" w:cs="Calibri"/>
                <w:sz w:val="22"/>
                <w:szCs w:val="22"/>
              </w:rPr>
              <w:t xml:space="preserve">subject topic goals and actions to achieve the overall County </w:t>
            </w:r>
            <w:r w:rsidR="00F457B1" w:rsidRPr="001A49F9">
              <w:rPr>
                <w:rFonts w:ascii="Calibri" w:eastAsia="Calibri" w:hAnsi="Calibri" w:cs="Calibri"/>
                <w:sz w:val="22"/>
                <w:szCs w:val="22"/>
              </w:rPr>
              <w:t xml:space="preserve">growth, </w:t>
            </w:r>
            <w:r w:rsidR="00DB53A9" w:rsidRPr="001A49F9">
              <w:rPr>
                <w:rFonts w:ascii="Calibri" w:eastAsia="Calibri" w:hAnsi="Calibri" w:cs="Calibri"/>
                <w:sz w:val="22"/>
                <w:szCs w:val="22"/>
              </w:rPr>
              <w:t>develop</w:t>
            </w:r>
            <w:r w:rsidR="00F457B1" w:rsidRPr="001A49F9">
              <w:rPr>
                <w:rFonts w:ascii="Calibri" w:eastAsia="Calibri" w:hAnsi="Calibri" w:cs="Calibri"/>
                <w:sz w:val="22"/>
                <w:szCs w:val="22"/>
              </w:rPr>
              <w:t>ment,</w:t>
            </w:r>
            <w:r w:rsidR="00082896" w:rsidRPr="001A49F9">
              <w:rPr>
                <w:rFonts w:ascii="Calibri" w:eastAsia="Calibri" w:hAnsi="Calibri" w:cs="Calibri"/>
                <w:sz w:val="22"/>
                <w:szCs w:val="22"/>
              </w:rPr>
              <w:t xml:space="preserve"> </w:t>
            </w:r>
            <w:r w:rsidR="00DB53A9" w:rsidRPr="001A49F9">
              <w:rPr>
                <w:rFonts w:ascii="Calibri" w:eastAsia="Calibri" w:hAnsi="Calibri" w:cs="Calibri"/>
                <w:sz w:val="22"/>
                <w:szCs w:val="22"/>
              </w:rPr>
              <w:t xml:space="preserve">and </w:t>
            </w:r>
            <w:r w:rsidR="00082896" w:rsidRPr="001A49F9">
              <w:rPr>
                <w:rFonts w:ascii="Calibri" w:eastAsia="Calibri" w:hAnsi="Calibri" w:cs="Calibri"/>
                <w:sz w:val="22"/>
                <w:szCs w:val="22"/>
              </w:rPr>
              <w:t>agricultur</w:t>
            </w:r>
            <w:r w:rsidR="004534CA" w:rsidRPr="001A49F9">
              <w:rPr>
                <w:rFonts w:ascii="Calibri" w:eastAsia="Calibri" w:hAnsi="Calibri" w:cs="Calibri"/>
                <w:sz w:val="22"/>
                <w:szCs w:val="22"/>
              </w:rPr>
              <w:t>al and resource preservation visions</w:t>
            </w:r>
            <w:r w:rsidR="00425E7D" w:rsidRPr="001A49F9">
              <w:rPr>
                <w:rFonts w:ascii="Calibri" w:eastAsia="Calibri" w:hAnsi="Calibri" w:cs="Calibri"/>
                <w:sz w:val="22"/>
                <w:szCs w:val="22"/>
              </w:rPr>
              <w:t>.</w:t>
            </w:r>
          </w:p>
        </w:tc>
      </w:tr>
      <w:tr w:rsidR="00482A13" w:rsidRPr="001A49F9" w14:paraId="47F58FC5"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64A670" w14:textId="52200010" w:rsidR="00482A13" w:rsidRPr="001A49F9" w:rsidRDefault="00A77384" w:rsidP="1D17830C">
            <w:pPr>
              <w:rPr>
                <w:rFonts w:ascii="Calibri" w:eastAsia="Calibri" w:hAnsi="Calibri" w:cs="Calibri"/>
                <w:color w:val="000000" w:themeColor="text1"/>
                <w:sz w:val="22"/>
                <w:szCs w:val="22"/>
              </w:rPr>
            </w:pPr>
            <w:r w:rsidRPr="001A49F9">
              <w:rPr>
                <w:rFonts w:ascii="Calibri" w:eastAsia="Calibri" w:hAnsi="Calibri" w:cs="Calibri"/>
                <w:color w:val="000000" w:themeColor="text1"/>
                <w:sz w:val="22"/>
                <w:szCs w:val="22"/>
              </w:rPr>
              <w:t>Prior</w:t>
            </w:r>
            <w:r w:rsidR="00062D0F" w:rsidRPr="001A49F9">
              <w:rPr>
                <w:rFonts w:ascii="Calibri" w:eastAsia="Calibri" w:hAnsi="Calibri" w:cs="Calibri"/>
                <w:color w:val="000000" w:themeColor="text1"/>
                <w:sz w:val="22"/>
                <w:szCs w:val="22"/>
              </w:rPr>
              <w:t xml:space="preserve">itize Transportation Investment/Project in </w:t>
            </w:r>
            <w:r w:rsidR="00062D0F" w:rsidRPr="001A49F9">
              <w:rPr>
                <w:rFonts w:ascii="Calibri" w:eastAsia="Calibri" w:hAnsi="Calibri" w:cs="Calibri"/>
                <w:color w:val="000000" w:themeColor="text1"/>
                <w:sz w:val="22"/>
                <w:szCs w:val="22"/>
              </w:rPr>
              <w:lastRenderedPageBreak/>
              <w:t>Designated Growth Areas</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51E117" w14:textId="3CA2DCB0" w:rsidR="00482A13" w:rsidRPr="001A49F9" w:rsidRDefault="00062D0F" w:rsidP="7CD4E22B">
            <w:pPr>
              <w:rPr>
                <w:rFonts w:ascii="Calibri" w:eastAsia="Calibri" w:hAnsi="Calibri" w:cs="Calibri"/>
                <w:sz w:val="22"/>
                <w:szCs w:val="22"/>
              </w:rPr>
            </w:pPr>
            <w:r w:rsidRPr="001A49F9">
              <w:rPr>
                <w:rFonts w:ascii="Calibri" w:eastAsia="Calibri" w:hAnsi="Calibri" w:cs="Calibri"/>
                <w:sz w:val="22"/>
                <w:szCs w:val="22"/>
              </w:rPr>
              <w:lastRenderedPageBreak/>
              <w:t xml:space="preserve">Strategies </w:t>
            </w:r>
            <w:r w:rsidR="001F061D" w:rsidRPr="001A49F9">
              <w:rPr>
                <w:rFonts w:ascii="Calibri" w:eastAsia="Calibri" w:hAnsi="Calibri" w:cs="Calibri"/>
                <w:sz w:val="22"/>
                <w:szCs w:val="22"/>
              </w:rPr>
              <w:t xml:space="preserve">to </w:t>
            </w:r>
            <w:r w:rsidR="00381EA0" w:rsidRPr="001A49F9">
              <w:rPr>
                <w:rFonts w:ascii="Calibri" w:eastAsia="Calibri" w:hAnsi="Calibri" w:cs="Calibri"/>
                <w:sz w:val="22"/>
                <w:szCs w:val="22"/>
              </w:rPr>
              <w:t xml:space="preserve">prioritize </w:t>
            </w:r>
            <w:r w:rsidR="00D51240" w:rsidRPr="001A49F9">
              <w:rPr>
                <w:rFonts w:ascii="Calibri" w:eastAsia="Calibri" w:hAnsi="Calibri" w:cs="Calibri"/>
                <w:sz w:val="22"/>
                <w:szCs w:val="22"/>
              </w:rPr>
              <w:t xml:space="preserve">multimodal investments in </w:t>
            </w:r>
            <w:r w:rsidR="00CA531F" w:rsidRPr="001A49F9">
              <w:rPr>
                <w:rFonts w:ascii="Calibri" w:eastAsia="Calibri" w:hAnsi="Calibri" w:cs="Calibri"/>
                <w:sz w:val="22"/>
                <w:szCs w:val="22"/>
              </w:rPr>
              <w:t>targeted growth areas</w:t>
            </w:r>
            <w:r w:rsidR="003A5AD4" w:rsidRPr="001A49F9">
              <w:rPr>
                <w:rFonts w:ascii="Calibri" w:eastAsia="Calibri" w:hAnsi="Calibri" w:cs="Calibri"/>
                <w:sz w:val="22"/>
                <w:szCs w:val="22"/>
              </w:rPr>
              <w:t>, e.g., PFAs and Sustainable Communities</w:t>
            </w:r>
            <w:r w:rsidR="005731C3" w:rsidRPr="001A49F9">
              <w:rPr>
                <w:rFonts w:ascii="Calibri" w:eastAsia="Calibri"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B0C9E6" w14:textId="6E6318D0" w:rsidR="00482A13" w:rsidRPr="001A49F9" w:rsidRDefault="003A5AD4" w:rsidP="603CA875">
            <w:pPr>
              <w:rPr>
                <w:rFonts w:ascii="Calibri" w:eastAsia="Calibri" w:hAnsi="Calibri" w:cs="Calibri"/>
                <w:sz w:val="22"/>
                <w:szCs w:val="22"/>
                <w:u w:val="single"/>
              </w:rPr>
            </w:pPr>
            <w:hyperlink r:id="rId115" w:history="1">
              <w:r w:rsidRPr="001A49F9">
                <w:rPr>
                  <w:rStyle w:val="Hyperlink"/>
                  <w:rFonts w:ascii="Calibri" w:eastAsia="Calibri" w:hAnsi="Calibri" w:cs="Calibri"/>
                  <w:sz w:val="22"/>
                  <w:szCs w:val="22"/>
                </w:rPr>
                <w:t xml:space="preserve">MDP’s </w:t>
              </w:r>
              <w:r w:rsidR="00782799" w:rsidRPr="001A49F9">
                <w:rPr>
                  <w:rStyle w:val="Hyperlink"/>
                  <w:rFonts w:ascii="Calibri" w:eastAsia="Calibri" w:hAnsi="Calibri" w:cs="Calibri"/>
                  <w:sz w:val="22"/>
                  <w:szCs w:val="22"/>
                </w:rPr>
                <w:t>Local and State Targeted Growth and Conservation Areas App</w:t>
              </w:r>
            </w:hyperlink>
            <w:r w:rsidR="0016530D" w:rsidRPr="001A49F9">
              <w:rPr>
                <w:rFonts w:ascii="Calibri" w:hAnsi="Calibri" w:cs="Calibri"/>
                <w:sz w:val="22"/>
                <w:szCs w:val="22"/>
              </w:rPr>
              <w:t xml:space="preserve"> </w:t>
            </w:r>
            <w:r w:rsidR="00B6149B" w:rsidRPr="001A49F9">
              <w:rPr>
                <w:rFonts w:ascii="Calibri" w:hAnsi="Calibri" w:cs="Calibri"/>
                <w:sz w:val="22"/>
                <w:szCs w:val="22"/>
              </w:rPr>
              <w:t xml:space="preserve">shows local and state designated growth areas </w:t>
            </w:r>
            <w:r w:rsidR="00A813E9" w:rsidRPr="001A49F9">
              <w:rPr>
                <w:rFonts w:ascii="Calibri" w:hAnsi="Calibri" w:cs="Calibri"/>
                <w:sz w:val="22"/>
                <w:szCs w:val="22"/>
              </w:rPr>
              <w:t>in Maryland</w:t>
            </w:r>
            <w:r w:rsidR="008E4B7A" w:rsidRPr="001A49F9">
              <w:rPr>
                <w:rFonts w:ascii="Calibri" w:hAnsi="Calibri" w:cs="Calibri"/>
                <w:sz w:val="22"/>
                <w:szCs w:val="22"/>
              </w:rPr>
              <w:t xml:space="preserve">. </w:t>
            </w:r>
          </w:p>
          <w:p w14:paraId="37E089AF" w14:textId="42425CF3" w:rsidR="00F74603" w:rsidRPr="001A49F9" w:rsidRDefault="00F74603" w:rsidP="603CA875">
            <w:pPr>
              <w:rPr>
                <w:rFonts w:ascii="Calibri" w:eastAsia="Calibri" w:hAnsi="Calibri" w:cs="Calibri"/>
                <w:sz w:val="22"/>
                <w:szCs w:val="22"/>
              </w:rPr>
            </w:pPr>
            <w:hyperlink r:id="rId116" w:history="1">
              <w:r w:rsidRPr="001A49F9">
                <w:rPr>
                  <w:rStyle w:val="Hyperlink"/>
                  <w:rFonts w:ascii="Calibri" w:eastAsia="Calibri" w:hAnsi="Calibri" w:cs="Calibri"/>
                  <w:sz w:val="22"/>
                  <w:szCs w:val="22"/>
                </w:rPr>
                <w:t xml:space="preserve">MDOT SHA’s </w:t>
              </w:r>
              <w:r w:rsidR="008813C1" w:rsidRPr="001A49F9">
                <w:rPr>
                  <w:rStyle w:val="Hyperlink"/>
                  <w:rFonts w:ascii="Calibri" w:eastAsia="Calibri" w:hAnsi="Calibri" w:cs="Calibri"/>
                  <w:sz w:val="22"/>
                  <w:szCs w:val="22"/>
                </w:rPr>
                <w:t>Context Driven Guide</w:t>
              </w:r>
            </w:hyperlink>
            <w:r w:rsidR="00F62AE1" w:rsidRPr="001A49F9">
              <w:rPr>
                <w:rFonts w:ascii="Calibri" w:eastAsia="Calibri" w:hAnsi="Calibri" w:cs="Calibri"/>
                <w:sz w:val="22"/>
                <w:szCs w:val="22"/>
              </w:rPr>
              <w:t xml:space="preserve"> includes</w:t>
            </w:r>
            <w:r w:rsidR="00B70754" w:rsidRPr="001A49F9">
              <w:rPr>
                <w:rFonts w:ascii="Calibri" w:eastAsia="Calibri" w:hAnsi="Calibri" w:cs="Calibri"/>
                <w:sz w:val="22"/>
                <w:szCs w:val="22"/>
              </w:rPr>
              <w:t xml:space="preserve"> place-type</w:t>
            </w:r>
            <w:r w:rsidR="00F62AE1" w:rsidRPr="001A49F9">
              <w:rPr>
                <w:rFonts w:ascii="Calibri" w:eastAsia="Calibri" w:hAnsi="Calibri" w:cs="Calibri"/>
                <w:sz w:val="22"/>
                <w:szCs w:val="22"/>
              </w:rPr>
              <w:t xml:space="preserve"> </w:t>
            </w:r>
            <w:r w:rsidR="00157C82" w:rsidRPr="001A49F9">
              <w:rPr>
                <w:rFonts w:ascii="Calibri" w:eastAsia="Calibri" w:hAnsi="Calibri" w:cs="Calibri"/>
                <w:sz w:val="22"/>
                <w:szCs w:val="22"/>
              </w:rPr>
              <w:t xml:space="preserve">transportation </w:t>
            </w:r>
            <w:r w:rsidR="00F62AE1" w:rsidRPr="001A49F9">
              <w:rPr>
                <w:rFonts w:ascii="Calibri" w:eastAsia="Calibri" w:hAnsi="Calibri" w:cs="Calibri"/>
                <w:sz w:val="22"/>
                <w:szCs w:val="22"/>
              </w:rPr>
              <w:t xml:space="preserve">investment strategies </w:t>
            </w:r>
          </w:p>
          <w:p w14:paraId="536AC48C" w14:textId="1C403D2C" w:rsidR="001B2842" w:rsidRPr="001A49F9" w:rsidRDefault="47359825" w:rsidP="603CA875">
            <w:pPr>
              <w:rPr>
                <w:rFonts w:ascii="Calibri" w:hAnsi="Calibri" w:cs="Calibri"/>
              </w:rPr>
            </w:pPr>
            <w:hyperlink r:id="rId117">
              <w:r w:rsidRPr="001A49F9">
                <w:rPr>
                  <w:rStyle w:val="Hyperlink"/>
                  <w:rFonts w:ascii="Calibri" w:eastAsia="Calibri" w:hAnsi="Calibri" w:cs="Calibri"/>
                  <w:sz w:val="22"/>
                  <w:szCs w:val="22"/>
                </w:rPr>
                <w:t>T</w:t>
              </w:r>
              <w:r w:rsidR="00247A66" w:rsidRPr="001A49F9">
                <w:rPr>
                  <w:rStyle w:val="Hyperlink"/>
                  <w:rFonts w:ascii="Calibri" w:eastAsia="Calibri" w:hAnsi="Calibri" w:cs="Calibri"/>
                  <w:sz w:val="22"/>
                  <w:szCs w:val="22"/>
                </w:rPr>
                <w:t>ransportation Element Guidance</w:t>
              </w:r>
              <w:r w:rsidR="65E304CD" w:rsidRPr="001A49F9">
                <w:rPr>
                  <w:rStyle w:val="Hyperlink"/>
                  <w:rFonts w:ascii="Calibri" w:eastAsia="Calibri" w:hAnsi="Calibri" w:cs="Calibri"/>
                  <w:sz w:val="22"/>
                  <w:szCs w:val="22"/>
                </w:rPr>
                <w:t>:</w:t>
              </w:r>
            </w:hyperlink>
          </w:p>
          <w:p w14:paraId="4C621319" w14:textId="6A23D234" w:rsidR="001B2842" w:rsidRPr="001A49F9" w:rsidRDefault="65E304CD" w:rsidP="603CA875">
            <w:pPr>
              <w:rPr>
                <w:rFonts w:ascii="Calibri" w:hAnsi="Calibri" w:cs="Calibri"/>
              </w:rPr>
            </w:pPr>
            <w:r w:rsidRPr="001A49F9">
              <w:rPr>
                <w:rFonts w:ascii="Calibri" w:eastAsia="Calibri" w:hAnsi="Calibri" w:cs="Calibri"/>
                <w:sz w:val="22"/>
                <w:szCs w:val="22"/>
              </w:rPr>
              <w:t xml:space="preserve">Section C.2.4. Prioritize Investment or Projects in Designated Growth Areas (pg. 22) </w:t>
            </w:r>
          </w:p>
          <w:p w14:paraId="6E35175A" w14:textId="6ABC7040" w:rsidR="001B2842" w:rsidRPr="001A49F9" w:rsidRDefault="65E304CD" w:rsidP="57FAAB41">
            <w:pPr>
              <w:rPr>
                <w:rFonts w:ascii="Calibri" w:hAnsi="Calibri" w:cs="Calibri"/>
              </w:rPr>
            </w:pPr>
            <w:r w:rsidRPr="001A49F9">
              <w:rPr>
                <w:rFonts w:ascii="Calibri" w:eastAsia="Calibri" w:hAnsi="Calibri" w:cs="Calibri"/>
                <w:sz w:val="22"/>
                <w:szCs w:val="22"/>
              </w:rPr>
              <w:t>Section D.5.1. Examples Goals, Objectives, and Implementation Strategies (pg. 61)</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FB2A0C" w14:textId="1863BC49" w:rsidR="00947E12" w:rsidRPr="001A49F9" w:rsidRDefault="00513924" w:rsidP="7CD4E22B">
            <w:pPr>
              <w:rPr>
                <w:rFonts w:ascii="Calibri" w:eastAsia="Calibri" w:hAnsi="Calibri" w:cs="Calibri"/>
                <w:sz w:val="22"/>
                <w:szCs w:val="22"/>
              </w:rPr>
            </w:pPr>
            <w:hyperlink r:id="rId118" w:history="1">
              <w:r w:rsidRPr="001A49F9">
                <w:rPr>
                  <w:rStyle w:val="Hyperlink"/>
                  <w:rFonts w:ascii="Calibri" w:eastAsia="Calibri" w:hAnsi="Calibri" w:cs="Calibri"/>
                  <w:sz w:val="22"/>
                  <w:szCs w:val="22"/>
                </w:rPr>
                <w:t>Baltimore County Master Plan 2030</w:t>
              </w:r>
            </w:hyperlink>
            <w:r w:rsidRPr="001A49F9">
              <w:rPr>
                <w:rFonts w:ascii="Calibri" w:eastAsia="Calibri" w:hAnsi="Calibri" w:cs="Calibri"/>
                <w:sz w:val="22"/>
                <w:szCs w:val="22"/>
                <w:u w:val="single"/>
              </w:rPr>
              <w:t xml:space="preserve">(pgs. 43-65, </w:t>
            </w:r>
            <w:r w:rsidR="00D47332" w:rsidRPr="001A49F9">
              <w:rPr>
                <w:rFonts w:ascii="Calibri" w:eastAsia="Calibri" w:hAnsi="Calibri" w:cs="Calibri"/>
                <w:sz w:val="22"/>
                <w:szCs w:val="22"/>
                <w:u w:val="single"/>
              </w:rPr>
              <w:t>74-85, 98-106</w:t>
            </w:r>
            <w:r w:rsidRPr="001A49F9">
              <w:rPr>
                <w:rFonts w:ascii="Calibri" w:eastAsia="Calibri" w:hAnsi="Calibri" w:cs="Calibri"/>
                <w:sz w:val="22"/>
                <w:szCs w:val="22"/>
                <w:u w:val="single"/>
              </w:rPr>
              <w:t xml:space="preserve">) </w:t>
            </w:r>
            <w:r w:rsidRPr="001A49F9">
              <w:rPr>
                <w:rFonts w:ascii="Calibri" w:eastAsia="Calibri" w:hAnsi="Calibri" w:cs="Calibri"/>
                <w:sz w:val="22"/>
                <w:szCs w:val="22"/>
              </w:rPr>
              <w:t xml:space="preserve">reframes the </w:t>
            </w:r>
            <w:r w:rsidR="00DB4C3A" w:rsidRPr="001A49F9">
              <w:rPr>
                <w:rFonts w:ascii="Calibri" w:eastAsia="Calibri" w:hAnsi="Calibri" w:cs="Calibri"/>
                <w:sz w:val="22"/>
                <w:szCs w:val="22"/>
              </w:rPr>
              <w:t xml:space="preserve">county’s </w:t>
            </w:r>
            <w:r w:rsidRPr="001A49F9">
              <w:rPr>
                <w:rFonts w:ascii="Calibri" w:eastAsia="Calibri" w:hAnsi="Calibri" w:cs="Calibri"/>
                <w:sz w:val="22"/>
                <w:szCs w:val="22"/>
              </w:rPr>
              <w:t>growth approach by identifying “Place Types</w:t>
            </w:r>
            <w:r w:rsidR="005A7958" w:rsidRPr="001A49F9">
              <w:rPr>
                <w:rFonts w:ascii="Calibri" w:eastAsia="Calibri" w:hAnsi="Calibri" w:cs="Calibri"/>
                <w:sz w:val="22"/>
                <w:szCs w:val="22"/>
              </w:rPr>
              <w:t>,” including targeted</w:t>
            </w:r>
            <w:r w:rsidR="00947E12" w:rsidRPr="001A49F9">
              <w:rPr>
                <w:rFonts w:ascii="Calibri" w:eastAsia="Calibri" w:hAnsi="Calibri" w:cs="Calibri"/>
                <w:sz w:val="22"/>
                <w:szCs w:val="22"/>
              </w:rPr>
              <w:t xml:space="preserve"> retrofitting</w:t>
            </w:r>
            <w:r w:rsidR="00B461C4" w:rsidRPr="001A49F9">
              <w:rPr>
                <w:rFonts w:ascii="Calibri" w:eastAsia="Calibri" w:hAnsi="Calibri" w:cs="Calibri"/>
                <w:sz w:val="22"/>
                <w:szCs w:val="22"/>
              </w:rPr>
              <w:t xml:space="preserve"> and </w:t>
            </w:r>
            <w:r w:rsidR="005A7958" w:rsidRPr="001A49F9">
              <w:rPr>
                <w:rFonts w:ascii="Calibri" w:eastAsia="Calibri" w:hAnsi="Calibri" w:cs="Calibri"/>
                <w:sz w:val="22"/>
                <w:szCs w:val="22"/>
              </w:rPr>
              <w:t xml:space="preserve">growth areas </w:t>
            </w:r>
            <w:r w:rsidR="00185478" w:rsidRPr="001A49F9">
              <w:rPr>
                <w:rFonts w:ascii="Calibri" w:eastAsia="Calibri" w:hAnsi="Calibri" w:cs="Calibri"/>
                <w:sz w:val="22"/>
                <w:szCs w:val="22"/>
              </w:rPr>
              <w:t>inside the</w:t>
            </w:r>
            <w:r w:rsidR="00F71E83" w:rsidRPr="001A49F9">
              <w:rPr>
                <w:rFonts w:ascii="Calibri" w:eastAsia="Calibri" w:hAnsi="Calibri" w:cs="Calibri"/>
                <w:sz w:val="22"/>
                <w:szCs w:val="22"/>
              </w:rPr>
              <w:t xml:space="preserve"> “Urban Rural </w:t>
            </w:r>
            <w:r w:rsidR="006C18E6" w:rsidRPr="001A49F9">
              <w:rPr>
                <w:rFonts w:ascii="Calibri" w:eastAsia="Calibri" w:hAnsi="Calibri" w:cs="Calibri"/>
                <w:sz w:val="22"/>
                <w:szCs w:val="22"/>
              </w:rPr>
              <w:t>Demarcation Line”</w:t>
            </w:r>
            <w:r w:rsidR="001D20A7" w:rsidRPr="001A49F9">
              <w:rPr>
                <w:rFonts w:ascii="Calibri" w:eastAsia="Calibri" w:hAnsi="Calibri" w:cs="Calibri"/>
                <w:sz w:val="22"/>
                <w:szCs w:val="22"/>
              </w:rPr>
              <w:t xml:space="preserve"> </w:t>
            </w:r>
            <w:r w:rsidR="00603DD6" w:rsidRPr="001A49F9">
              <w:rPr>
                <w:rFonts w:ascii="Calibri" w:eastAsia="Calibri" w:hAnsi="Calibri" w:cs="Calibri"/>
                <w:sz w:val="22"/>
                <w:szCs w:val="22"/>
              </w:rPr>
              <w:t xml:space="preserve">for </w:t>
            </w:r>
            <w:r w:rsidR="00603DD6" w:rsidRPr="001A49F9">
              <w:rPr>
                <w:rFonts w:ascii="Calibri" w:eastAsia="Calibri" w:hAnsi="Calibri" w:cs="Calibri"/>
                <w:sz w:val="22"/>
                <w:szCs w:val="22"/>
              </w:rPr>
              <w:lastRenderedPageBreak/>
              <w:t xml:space="preserve">supporting sustainable growth, placemaking, </w:t>
            </w:r>
            <w:r w:rsidR="006254F7" w:rsidRPr="001A49F9">
              <w:rPr>
                <w:rFonts w:ascii="Calibri" w:eastAsia="Calibri" w:hAnsi="Calibri" w:cs="Calibri"/>
                <w:sz w:val="22"/>
                <w:szCs w:val="22"/>
              </w:rPr>
              <w:t xml:space="preserve">mixed-use, </w:t>
            </w:r>
            <w:r w:rsidR="00C43F3F" w:rsidRPr="001A49F9">
              <w:rPr>
                <w:rFonts w:ascii="Calibri" w:eastAsia="Calibri" w:hAnsi="Calibri" w:cs="Calibri"/>
                <w:sz w:val="22"/>
                <w:szCs w:val="22"/>
              </w:rPr>
              <w:t>TOD,</w:t>
            </w:r>
            <w:r w:rsidR="006254F7" w:rsidRPr="001A49F9">
              <w:rPr>
                <w:rFonts w:ascii="Calibri" w:eastAsia="Calibri" w:hAnsi="Calibri" w:cs="Calibri"/>
                <w:sz w:val="22"/>
                <w:szCs w:val="22"/>
              </w:rPr>
              <w:t xml:space="preserve"> walkable, Complete Streets, </w:t>
            </w:r>
            <w:r w:rsidR="00675808" w:rsidRPr="001A49F9">
              <w:rPr>
                <w:rFonts w:ascii="Calibri" w:eastAsia="Calibri" w:hAnsi="Calibri" w:cs="Calibri"/>
                <w:sz w:val="22"/>
                <w:szCs w:val="22"/>
              </w:rPr>
              <w:t>transit, VMT reduction, and roadway</w:t>
            </w:r>
            <w:r w:rsidR="00947E12" w:rsidRPr="001A49F9">
              <w:rPr>
                <w:rFonts w:ascii="Calibri" w:eastAsia="Calibri" w:hAnsi="Calibri" w:cs="Calibri"/>
                <w:sz w:val="22"/>
                <w:szCs w:val="22"/>
              </w:rPr>
              <w:t xml:space="preserve"> improvements in designated growth areas.</w:t>
            </w:r>
          </w:p>
          <w:p w14:paraId="23F15725" w14:textId="77777777" w:rsidR="00947E12" w:rsidRPr="001A49F9" w:rsidRDefault="00947E12" w:rsidP="7CD4E22B">
            <w:pPr>
              <w:rPr>
                <w:rFonts w:ascii="Calibri" w:eastAsia="Calibri" w:hAnsi="Calibri" w:cs="Calibri"/>
                <w:sz w:val="22"/>
                <w:szCs w:val="22"/>
                <w:u w:val="single"/>
              </w:rPr>
            </w:pPr>
          </w:p>
          <w:p w14:paraId="05CDDC66" w14:textId="30C1EC6C" w:rsidR="00482A13" w:rsidRPr="001A49F9" w:rsidRDefault="00482A13" w:rsidP="7CD4E22B">
            <w:pPr>
              <w:rPr>
                <w:rFonts w:ascii="Calibri" w:eastAsia="Calibri" w:hAnsi="Calibri" w:cs="Calibri"/>
                <w:sz w:val="22"/>
                <w:szCs w:val="22"/>
                <w:u w:val="single"/>
              </w:rPr>
            </w:pPr>
          </w:p>
        </w:tc>
      </w:tr>
      <w:tr w:rsidR="7CD4E22B" w:rsidRPr="001A49F9" w14:paraId="044A8065"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7F1942C" w14:textId="6D846658" w:rsidR="445174C6" w:rsidRPr="001A49F9" w:rsidRDefault="2AADF3E3" w:rsidP="1D17830C">
            <w:pPr>
              <w:rPr>
                <w:rFonts w:ascii="Calibri" w:eastAsia="Aptos" w:hAnsi="Calibri" w:cs="Calibri"/>
                <w:sz w:val="22"/>
                <w:szCs w:val="22"/>
              </w:rPr>
            </w:pPr>
            <w:r w:rsidRPr="001A49F9">
              <w:rPr>
                <w:rFonts w:ascii="Calibri" w:eastAsia="Calibri" w:hAnsi="Calibri" w:cs="Calibri"/>
                <w:color w:val="000000" w:themeColor="text1"/>
                <w:sz w:val="22"/>
                <w:szCs w:val="22"/>
              </w:rPr>
              <w:lastRenderedPageBreak/>
              <w:t>Focus on Transportation Safety and System Preservation Outside of PFAs</w:t>
            </w:r>
          </w:p>
          <w:p w14:paraId="3A2DACE2" w14:textId="4B030265" w:rsidR="445174C6" w:rsidRPr="001A49F9" w:rsidRDefault="445174C6" w:rsidP="7CD4E22B">
            <w:pPr>
              <w:rPr>
                <w:rFonts w:ascii="Calibri" w:hAnsi="Calibri" w:cs="Calibri"/>
                <w:sz w:val="22"/>
                <w:szCs w:val="22"/>
              </w:rPr>
            </w:pP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543132" w14:textId="6DFF0610" w:rsidR="7CD4E22B" w:rsidRPr="001A49F9" w:rsidRDefault="2B715AF7" w:rsidP="7CD4E22B">
            <w:pPr>
              <w:rPr>
                <w:rFonts w:ascii="Calibri" w:eastAsia="Calibri" w:hAnsi="Calibri" w:cs="Calibri"/>
                <w:sz w:val="22"/>
                <w:szCs w:val="22"/>
              </w:rPr>
            </w:pPr>
            <w:r w:rsidRPr="001A49F9">
              <w:rPr>
                <w:rFonts w:ascii="Calibri" w:eastAsia="Calibri" w:hAnsi="Calibri" w:cs="Calibri"/>
                <w:sz w:val="22"/>
                <w:szCs w:val="22"/>
              </w:rPr>
              <w:t xml:space="preserve">Strategies to </w:t>
            </w:r>
            <w:r w:rsidR="005725B2" w:rsidRPr="001A49F9">
              <w:rPr>
                <w:rFonts w:ascii="Calibri" w:eastAsia="Calibri" w:hAnsi="Calibri" w:cs="Calibri"/>
                <w:sz w:val="22"/>
                <w:szCs w:val="22"/>
              </w:rPr>
              <w:t>limit road</w:t>
            </w:r>
            <w:r w:rsidR="008A7971" w:rsidRPr="001A49F9">
              <w:rPr>
                <w:rFonts w:ascii="Calibri" w:eastAsia="Calibri" w:hAnsi="Calibri" w:cs="Calibri"/>
                <w:sz w:val="22"/>
                <w:szCs w:val="22"/>
              </w:rPr>
              <w:t xml:space="preserve">way improvements to </w:t>
            </w:r>
            <w:r w:rsidRPr="001A49F9">
              <w:rPr>
                <w:rFonts w:ascii="Calibri" w:eastAsia="Calibri" w:hAnsi="Calibri" w:cs="Calibri"/>
                <w:sz w:val="22"/>
                <w:szCs w:val="22"/>
              </w:rPr>
              <w:t>existing transportation system</w:t>
            </w:r>
            <w:r w:rsidR="008A7971" w:rsidRPr="001A49F9">
              <w:rPr>
                <w:rFonts w:ascii="Calibri" w:eastAsia="Calibri" w:hAnsi="Calibri" w:cs="Calibri"/>
                <w:sz w:val="22"/>
                <w:szCs w:val="22"/>
              </w:rPr>
              <w:t xml:space="preserve"> preservation and </w:t>
            </w:r>
            <w:r w:rsidR="006D6F6F" w:rsidRPr="001A49F9">
              <w:rPr>
                <w:rFonts w:ascii="Calibri" w:eastAsia="Calibri" w:hAnsi="Calibri" w:cs="Calibri"/>
                <w:sz w:val="22"/>
                <w:szCs w:val="22"/>
              </w:rPr>
              <w:t xml:space="preserve">safety </w:t>
            </w:r>
            <w:r w:rsidR="00FF6BE5" w:rsidRPr="001A49F9">
              <w:rPr>
                <w:rFonts w:ascii="Calibri" w:eastAsia="Calibri" w:hAnsi="Calibri" w:cs="Calibri"/>
                <w:sz w:val="22"/>
                <w:szCs w:val="22"/>
              </w:rPr>
              <w:t>enhancement in</w:t>
            </w:r>
            <w:r w:rsidR="006D78AA" w:rsidRPr="001A49F9">
              <w:rPr>
                <w:rFonts w:ascii="Calibri" w:eastAsia="Calibri" w:hAnsi="Calibri" w:cs="Calibri"/>
                <w:sz w:val="22"/>
                <w:szCs w:val="22"/>
              </w:rPr>
              <w:t xml:space="preserve"> </w:t>
            </w:r>
            <w:r w:rsidR="00AD76BB" w:rsidRPr="001A49F9">
              <w:rPr>
                <w:rFonts w:ascii="Calibri" w:eastAsia="Calibri" w:hAnsi="Calibri" w:cs="Calibri"/>
                <w:sz w:val="22"/>
                <w:szCs w:val="22"/>
              </w:rPr>
              <w:t>rural and resource areas to limit sprawl effects</w:t>
            </w:r>
            <w:r w:rsidR="005725B2" w:rsidRPr="001A49F9">
              <w:rPr>
                <w:rFonts w:ascii="Calibri" w:eastAsia="Calibri" w:hAnsi="Calibri" w:cs="Calibri"/>
                <w:sz w:val="22"/>
                <w:szCs w:val="22"/>
              </w:rPr>
              <w:t xml:space="preserve"> of </w:t>
            </w:r>
            <w:r w:rsidR="005D29F6" w:rsidRPr="001A49F9">
              <w:rPr>
                <w:rFonts w:ascii="Calibri" w:eastAsia="Calibri" w:hAnsi="Calibri" w:cs="Calibri"/>
                <w:sz w:val="22"/>
                <w:szCs w:val="22"/>
              </w:rPr>
              <w:t>transportation capacity expansion</w:t>
            </w:r>
            <w:r w:rsidRPr="001A49F9">
              <w:rPr>
                <w:rFonts w:ascii="Calibri" w:eastAsia="Calibri" w:hAnsi="Calibri" w:cs="Calibri"/>
                <w:sz w:val="22"/>
                <w:szCs w:val="22"/>
              </w:rPr>
              <w:t>.</w:t>
            </w:r>
            <w:r w:rsidR="00E615A9" w:rsidRPr="001A49F9">
              <w:rPr>
                <w:rFonts w:ascii="Calibri" w:eastAsia="Calibri"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A23AEF" w14:textId="77777777" w:rsidR="603CA875" w:rsidRPr="001A49F9" w:rsidRDefault="009620A0" w:rsidP="603CA875">
            <w:pPr>
              <w:rPr>
                <w:rFonts w:ascii="Calibri" w:eastAsia="Calibri" w:hAnsi="Calibri" w:cs="Calibri"/>
                <w:sz w:val="22"/>
                <w:szCs w:val="22"/>
                <w:u w:val="single"/>
              </w:rPr>
            </w:pPr>
            <w:hyperlink r:id="rId119" w:history="1">
              <w:r w:rsidRPr="001A49F9">
                <w:rPr>
                  <w:rStyle w:val="Hyperlink"/>
                  <w:rFonts w:ascii="Calibri" w:eastAsia="Calibri" w:hAnsi="Calibri" w:cs="Calibri"/>
                  <w:sz w:val="22"/>
                  <w:szCs w:val="22"/>
                </w:rPr>
                <w:t>MDP’s Local and State Targeted Growth and Conservation Areas App</w:t>
              </w:r>
            </w:hyperlink>
          </w:p>
          <w:p w14:paraId="765EE867" w14:textId="70580A6B" w:rsidR="00D20ADD" w:rsidRPr="001A49F9" w:rsidRDefault="00247A66" w:rsidP="603CA875">
            <w:pPr>
              <w:rPr>
                <w:rFonts w:ascii="Calibri" w:hAnsi="Calibri" w:cs="Calibri"/>
              </w:rPr>
            </w:pPr>
            <w:hyperlink r:id="rId120">
              <w:r w:rsidRPr="001A49F9">
                <w:rPr>
                  <w:rStyle w:val="Hyperlink"/>
                  <w:rFonts w:ascii="Calibri" w:eastAsia="Calibri" w:hAnsi="Calibri" w:cs="Calibri"/>
                  <w:sz w:val="22"/>
                  <w:szCs w:val="22"/>
                </w:rPr>
                <w:t>Transportation Element Guidance</w:t>
              </w:r>
              <w:r w:rsidR="119CAC33" w:rsidRPr="001A49F9">
                <w:rPr>
                  <w:rStyle w:val="Hyperlink"/>
                  <w:rFonts w:ascii="Calibri" w:eastAsia="Calibri" w:hAnsi="Calibri" w:cs="Calibri"/>
                  <w:sz w:val="22"/>
                  <w:szCs w:val="22"/>
                </w:rPr>
                <w:t>:</w:t>
              </w:r>
            </w:hyperlink>
          </w:p>
          <w:p w14:paraId="2D5E3469" w14:textId="6B9E0D1E" w:rsidR="00D20ADD" w:rsidRPr="001A49F9" w:rsidRDefault="119CAC33" w:rsidP="603CA875">
            <w:pPr>
              <w:rPr>
                <w:rFonts w:ascii="Calibri" w:hAnsi="Calibri" w:cs="Calibri"/>
              </w:rPr>
            </w:pPr>
            <w:r w:rsidRPr="001A49F9">
              <w:rPr>
                <w:rFonts w:ascii="Calibri" w:eastAsia="Calibri" w:hAnsi="Calibri" w:cs="Calibri"/>
                <w:sz w:val="22"/>
                <w:szCs w:val="22"/>
              </w:rPr>
              <w:t xml:space="preserve">Section C.2.5. Focus on Transportation Safety and System Preservation Outside of PFAs (pg. 23)  </w:t>
            </w:r>
          </w:p>
          <w:p w14:paraId="6A719468" w14:textId="4C57F65F" w:rsidR="00D20ADD" w:rsidRPr="001A49F9" w:rsidRDefault="119CAC33" w:rsidP="603CA875">
            <w:pPr>
              <w:rPr>
                <w:rFonts w:ascii="Calibri" w:hAnsi="Calibri" w:cs="Calibri"/>
              </w:rPr>
            </w:pPr>
            <w:r w:rsidRPr="001A49F9">
              <w:rPr>
                <w:rFonts w:ascii="Calibri" w:eastAsia="Calibri" w:hAnsi="Calibri" w:cs="Calibri"/>
                <w:sz w:val="22"/>
                <w:szCs w:val="22"/>
              </w:rPr>
              <w:t>Section D.5.1.2. Integration with Land Use (pg. 67)</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F2A0CF" w14:textId="35ECF3DC" w:rsidR="7CD4E22B" w:rsidRPr="001A49F9" w:rsidRDefault="00BB0C43" w:rsidP="7CD4E22B">
            <w:pPr>
              <w:rPr>
                <w:rFonts w:ascii="Calibri" w:eastAsia="Calibri" w:hAnsi="Calibri" w:cs="Calibri"/>
                <w:sz w:val="22"/>
                <w:szCs w:val="22"/>
                <w:u w:val="single"/>
              </w:rPr>
            </w:pPr>
            <w:hyperlink r:id="rId121" w:history="1">
              <w:r w:rsidRPr="001A49F9">
                <w:rPr>
                  <w:rStyle w:val="Hyperlink"/>
                  <w:rFonts w:ascii="Calibri" w:eastAsia="Calibri" w:hAnsi="Calibri" w:cs="Calibri"/>
                  <w:sz w:val="22"/>
                  <w:szCs w:val="22"/>
                </w:rPr>
                <w:t xml:space="preserve">The </w:t>
              </w:r>
              <w:r w:rsidR="005D49A3" w:rsidRPr="001A49F9">
                <w:rPr>
                  <w:rStyle w:val="Hyperlink"/>
                  <w:rFonts w:ascii="Calibri" w:eastAsia="Calibri" w:hAnsi="Calibri" w:cs="Calibri"/>
                  <w:sz w:val="22"/>
                  <w:szCs w:val="22"/>
                </w:rPr>
                <w:t xml:space="preserve">2016 </w:t>
              </w:r>
              <w:r w:rsidRPr="001A49F9">
                <w:rPr>
                  <w:rStyle w:val="Hyperlink"/>
                  <w:rFonts w:ascii="Calibri" w:eastAsia="Calibri" w:hAnsi="Calibri" w:cs="Calibri"/>
                  <w:sz w:val="22"/>
                  <w:szCs w:val="22"/>
                </w:rPr>
                <w:t>Charles County Comprehensive Plan</w:t>
              </w:r>
            </w:hyperlink>
            <w:r w:rsidR="005D49A3" w:rsidRPr="001A49F9">
              <w:rPr>
                <w:rFonts w:ascii="Calibri" w:eastAsia="Calibri" w:hAnsi="Calibri" w:cs="Calibri"/>
                <w:sz w:val="22"/>
                <w:szCs w:val="22"/>
              </w:rPr>
              <w:t xml:space="preserve"> </w:t>
            </w:r>
            <w:r w:rsidR="000504E7" w:rsidRPr="001A49F9">
              <w:rPr>
                <w:rFonts w:ascii="Calibri" w:eastAsia="Calibri" w:hAnsi="Calibri" w:cs="Calibri"/>
                <w:sz w:val="22"/>
                <w:szCs w:val="22"/>
              </w:rPr>
              <w:t>(pg.</w:t>
            </w:r>
            <w:r w:rsidR="00D73C1A" w:rsidRPr="001A49F9">
              <w:rPr>
                <w:rFonts w:ascii="Calibri" w:eastAsia="Calibri" w:hAnsi="Calibri" w:cs="Calibri"/>
                <w:sz w:val="22"/>
                <w:szCs w:val="22"/>
              </w:rPr>
              <w:t xml:space="preserve"> 201)</w:t>
            </w:r>
            <w:r w:rsidR="00FF6BE5" w:rsidRPr="001A49F9">
              <w:rPr>
                <w:rFonts w:ascii="Calibri" w:eastAsia="Calibri" w:hAnsi="Calibri" w:cs="Calibri"/>
                <w:sz w:val="22"/>
                <w:szCs w:val="22"/>
              </w:rPr>
              <w:t>:</w:t>
            </w:r>
            <w:r w:rsidR="002338FF" w:rsidRPr="001A49F9">
              <w:rPr>
                <w:rFonts w:ascii="Calibri" w:eastAsia="Calibri" w:hAnsi="Calibri" w:cs="Calibri"/>
                <w:sz w:val="22"/>
                <w:szCs w:val="22"/>
              </w:rPr>
              <w:t xml:space="preserve"> includes </w:t>
            </w:r>
            <w:r w:rsidR="000E6875" w:rsidRPr="001A49F9">
              <w:rPr>
                <w:rFonts w:ascii="Calibri" w:eastAsia="Calibri" w:hAnsi="Calibri" w:cs="Calibri"/>
                <w:sz w:val="22"/>
                <w:szCs w:val="22"/>
              </w:rPr>
              <w:t xml:space="preserve">integrated transportation and land use </w:t>
            </w:r>
            <w:r w:rsidR="00D53A6C" w:rsidRPr="001A49F9">
              <w:rPr>
                <w:rFonts w:ascii="Calibri" w:eastAsia="Calibri" w:hAnsi="Calibri" w:cs="Calibri"/>
                <w:sz w:val="22"/>
                <w:szCs w:val="22"/>
              </w:rPr>
              <w:t xml:space="preserve">policies </w:t>
            </w:r>
            <w:r w:rsidR="00AB4CB6" w:rsidRPr="001A49F9">
              <w:rPr>
                <w:rFonts w:ascii="Calibri" w:eastAsia="Calibri" w:hAnsi="Calibri" w:cs="Calibri"/>
                <w:sz w:val="22"/>
                <w:szCs w:val="22"/>
              </w:rPr>
              <w:t xml:space="preserve">and </w:t>
            </w:r>
            <w:r w:rsidR="005D49A3" w:rsidRPr="001A49F9">
              <w:rPr>
                <w:rFonts w:ascii="Calibri" w:eastAsia="Calibri" w:hAnsi="Calibri" w:cs="Calibri"/>
                <w:sz w:val="22"/>
                <w:szCs w:val="22"/>
              </w:rPr>
              <w:t>specifies</w:t>
            </w:r>
            <w:r w:rsidR="00AB4CB6" w:rsidRPr="001A49F9">
              <w:rPr>
                <w:rFonts w:ascii="Calibri" w:eastAsia="Calibri" w:hAnsi="Calibri" w:cs="Calibri"/>
                <w:sz w:val="22"/>
                <w:szCs w:val="22"/>
              </w:rPr>
              <w:t xml:space="preserve"> </w:t>
            </w:r>
            <w:r w:rsidR="00EC1D0B" w:rsidRPr="001A49F9">
              <w:rPr>
                <w:rFonts w:ascii="Calibri" w:eastAsia="Calibri" w:hAnsi="Calibri" w:cs="Calibri"/>
                <w:sz w:val="22"/>
                <w:szCs w:val="22"/>
              </w:rPr>
              <w:t xml:space="preserve">limiting transportation improvements in rural and agricultural </w:t>
            </w:r>
            <w:r w:rsidR="00B93CD2" w:rsidRPr="001A49F9">
              <w:rPr>
                <w:rFonts w:ascii="Calibri" w:eastAsia="Calibri" w:hAnsi="Calibri" w:cs="Calibri"/>
                <w:sz w:val="22"/>
                <w:szCs w:val="22"/>
              </w:rPr>
              <w:t xml:space="preserve">preservation areas </w:t>
            </w:r>
            <w:r w:rsidR="00D75885" w:rsidRPr="001A49F9">
              <w:rPr>
                <w:rFonts w:ascii="Calibri" w:eastAsia="Calibri" w:hAnsi="Calibri" w:cs="Calibri"/>
                <w:sz w:val="22"/>
                <w:szCs w:val="22"/>
              </w:rPr>
              <w:t xml:space="preserve">to maintenance, </w:t>
            </w:r>
            <w:r w:rsidR="002066EB" w:rsidRPr="001A49F9">
              <w:rPr>
                <w:rFonts w:ascii="Calibri" w:eastAsia="Calibri" w:hAnsi="Calibri" w:cs="Calibri"/>
                <w:sz w:val="22"/>
                <w:szCs w:val="22"/>
              </w:rPr>
              <w:t xml:space="preserve">upgrading on-standard roads, and under-capacity bridges. </w:t>
            </w:r>
            <w:r w:rsidR="005D49A3" w:rsidRPr="001A49F9">
              <w:rPr>
                <w:rFonts w:ascii="Calibri" w:eastAsia="Calibri" w:hAnsi="Calibri" w:cs="Calibri"/>
                <w:sz w:val="22"/>
                <w:szCs w:val="22"/>
              </w:rPr>
              <w:t xml:space="preserve"> </w:t>
            </w:r>
          </w:p>
        </w:tc>
      </w:tr>
      <w:tr w:rsidR="7CD4E22B" w:rsidRPr="001A49F9" w14:paraId="247F4110"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547FA6" w14:textId="0CDD5CD9" w:rsidR="2FEA8033" w:rsidRPr="001A49F9" w:rsidRDefault="2FEA8033" w:rsidP="7CD4E22B">
            <w:pPr>
              <w:rPr>
                <w:rFonts w:ascii="Calibri" w:hAnsi="Calibri" w:cs="Calibri"/>
                <w:sz w:val="22"/>
                <w:szCs w:val="22"/>
              </w:rPr>
            </w:pPr>
            <w:r w:rsidRPr="001A49F9">
              <w:rPr>
                <w:rFonts w:ascii="Calibri" w:eastAsia="Calibri" w:hAnsi="Calibri" w:cs="Calibri"/>
                <w:color w:val="000000" w:themeColor="text1"/>
                <w:sz w:val="22"/>
                <w:szCs w:val="22"/>
              </w:rPr>
              <w:t>Optimizing Existing Trans</w:t>
            </w:r>
            <w:r w:rsidR="00B35DA9" w:rsidRPr="001A49F9">
              <w:rPr>
                <w:rFonts w:ascii="Calibri" w:eastAsia="Calibri" w:hAnsi="Calibri" w:cs="Calibri"/>
                <w:color w:val="000000" w:themeColor="text1"/>
                <w:sz w:val="22"/>
                <w:szCs w:val="22"/>
              </w:rPr>
              <w:t xml:space="preserve">portation </w:t>
            </w:r>
            <w:r w:rsidRPr="001A49F9">
              <w:rPr>
                <w:rFonts w:ascii="Calibri" w:eastAsia="Calibri" w:hAnsi="Calibri" w:cs="Calibri"/>
                <w:color w:val="000000" w:themeColor="text1"/>
                <w:sz w:val="22"/>
                <w:szCs w:val="22"/>
              </w:rPr>
              <w:t>Infrastructure</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16BD2C" w14:textId="11022BE3" w:rsidR="7CD4E22B" w:rsidRPr="001A49F9" w:rsidRDefault="48ADE8B9" w:rsidP="6E22A8BA">
            <w:pPr>
              <w:rPr>
                <w:rFonts w:ascii="Calibri" w:eastAsia="Calibri" w:hAnsi="Calibri" w:cs="Calibri"/>
                <w:sz w:val="22"/>
                <w:szCs w:val="22"/>
              </w:rPr>
            </w:pPr>
            <w:r w:rsidRPr="001A49F9">
              <w:rPr>
                <w:rFonts w:ascii="Calibri" w:eastAsia="Calibri" w:hAnsi="Calibri" w:cs="Calibri"/>
                <w:sz w:val="22"/>
                <w:szCs w:val="22"/>
              </w:rPr>
              <w:t xml:space="preserve">Strategies for the </w:t>
            </w:r>
            <w:r w:rsidR="55FF9159" w:rsidRPr="001A49F9">
              <w:rPr>
                <w:rFonts w:ascii="Calibri" w:eastAsia="Calibri" w:hAnsi="Calibri" w:cs="Calibri"/>
                <w:sz w:val="22"/>
                <w:szCs w:val="22"/>
              </w:rPr>
              <w:t xml:space="preserve">timely </w:t>
            </w:r>
            <w:r w:rsidRPr="001A49F9">
              <w:rPr>
                <w:rFonts w:ascii="Calibri" w:eastAsia="Calibri" w:hAnsi="Calibri" w:cs="Calibri"/>
                <w:sz w:val="22"/>
                <w:szCs w:val="22"/>
              </w:rPr>
              <w:t>m</w:t>
            </w:r>
            <w:r w:rsidR="2208E8A6" w:rsidRPr="001A49F9">
              <w:rPr>
                <w:rFonts w:ascii="Calibri" w:eastAsia="Calibri" w:hAnsi="Calibri" w:cs="Calibri"/>
                <w:sz w:val="22"/>
                <w:szCs w:val="22"/>
              </w:rPr>
              <w:t>aintenance and enhancement of existing infrastructure</w:t>
            </w:r>
            <w:r w:rsidR="14006B3A" w:rsidRPr="001A49F9">
              <w:rPr>
                <w:rFonts w:ascii="Calibri" w:eastAsia="Calibri" w:hAnsi="Calibri" w:cs="Calibri"/>
                <w:sz w:val="22"/>
                <w:szCs w:val="22"/>
              </w:rPr>
              <w:t xml:space="preserve"> to </w:t>
            </w:r>
            <w:r w:rsidR="14006B3A" w:rsidRPr="001A49F9">
              <w:rPr>
                <w:rFonts w:ascii="Calibri" w:eastAsia="Calibri" w:hAnsi="Calibri" w:cs="Calibri"/>
                <w:sz w:val="22"/>
                <w:szCs w:val="22"/>
              </w:rPr>
              <w:lastRenderedPageBreak/>
              <w:t>improve efficiency, reduce long-term costs, and boost sustainability</w:t>
            </w:r>
            <w:r w:rsidR="00E615A9" w:rsidRPr="001A49F9">
              <w:rPr>
                <w:rFonts w:ascii="Calibri" w:eastAsia="Calibri"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DEA216" w14:textId="1FE8D06A" w:rsidR="603CA875" w:rsidRPr="001A49F9" w:rsidRDefault="00247A66" w:rsidP="603CA875">
            <w:pPr>
              <w:rPr>
                <w:rFonts w:ascii="Calibri" w:hAnsi="Calibri" w:cs="Calibri"/>
              </w:rPr>
            </w:pPr>
            <w:hyperlink r:id="rId122">
              <w:r w:rsidRPr="001A49F9">
                <w:rPr>
                  <w:rStyle w:val="Hyperlink"/>
                  <w:rFonts w:ascii="Calibri" w:eastAsia="Calibri" w:hAnsi="Calibri" w:cs="Calibri"/>
                  <w:sz w:val="22"/>
                  <w:szCs w:val="22"/>
                </w:rPr>
                <w:t>Transportation Element Guidance</w:t>
              </w:r>
              <w:r w:rsidR="12FD65CA" w:rsidRPr="001A49F9">
                <w:rPr>
                  <w:rStyle w:val="Hyperlink"/>
                  <w:rFonts w:ascii="Calibri" w:eastAsia="Calibri" w:hAnsi="Calibri" w:cs="Calibri"/>
                  <w:sz w:val="22"/>
                  <w:szCs w:val="22"/>
                </w:rPr>
                <w:t>:</w:t>
              </w:r>
            </w:hyperlink>
          </w:p>
          <w:p w14:paraId="563A854F" w14:textId="4F9E685C" w:rsidR="603CA875" w:rsidRPr="001A49F9" w:rsidRDefault="12FD65CA" w:rsidP="603CA875">
            <w:pPr>
              <w:rPr>
                <w:rFonts w:ascii="Calibri" w:hAnsi="Calibri" w:cs="Calibri"/>
              </w:rPr>
            </w:pPr>
            <w:r w:rsidRPr="001A49F9">
              <w:rPr>
                <w:rFonts w:ascii="Calibri" w:eastAsia="Calibri" w:hAnsi="Calibri" w:cs="Calibri"/>
                <w:sz w:val="22"/>
                <w:szCs w:val="22"/>
              </w:rPr>
              <w:t xml:space="preserve">Section C.2.14. Optimize Existing Transportation Infrastructure (pg. 27) </w:t>
            </w:r>
          </w:p>
          <w:p w14:paraId="7032F896" w14:textId="09931A5F" w:rsidR="603CA875" w:rsidRPr="001A49F9" w:rsidRDefault="12FD65CA" w:rsidP="57FAAB41">
            <w:pPr>
              <w:rPr>
                <w:rFonts w:ascii="Calibri" w:eastAsia="Calibri" w:hAnsi="Calibri" w:cs="Calibri"/>
                <w:sz w:val="22"/>
                <w:szCs w:val="22"/>
              </w:rPr>
            </w:pPr>
            <w:r w:rsidRPr="001A49F9">
              <w:rPr>
                <w:rFonts w:ascii="Calibri" w:eastAsia="Calibri" w:hAnsi="Calibri" w:cs="Calibri"/>
                <w:sz w:val="22"/>
                <w:szCs w:val="22"/>
              </w:rPr>
              <w:lastRenderedPageBreak/>
              <w:t>Section D.5.1.5. System Preservation (p</w:t>
            </w:r>
            <w:r w:rsidR="35AE04C1" w:rsidRPr="001A49F9">
              <w:rPr>
                <w:rFonts w:ascii="Calibri" w:eastAsia="Calibri" w:hAnsi="Calibri" w:cs="Calibri"/>
                <w:sz w:val="22"/>
                <w:szCs w:val="22"/>
              </w:rPr>
              <w:t>g. 27)</w:t>
            </w:r>
            <w:r w:rsidRPr="001A49F9">
              <w:rPr>
                <w:rFonts w:ascii="Calibri" w:eastAsia="Calibri" w:hAnsi="Calibri" w:cs="Calibri"/>
                <w:sz w:val="22"/>
                <w:szCs w:val="22"/>
              </w:rPr>
              <w:t xml:space="preserve"> </w:t>
            </w:r>
          </w:p>
          <w:p w14:paraId="31818FC7" w14:textId="25FD1784" w:rsidR="603CA875" w:rsidRPr="001A49F9" w:rsidRDefault="603CA875" w:rsidP="603CA875">
            <w:pPr>
              <w:rPr>
                <w:rFonts w:ascii="Calibri" w:eastAsia="Calibri" w:hAnsi="Calibri" w:cs="Calibri"/>
                <w:sz w:val="22"/>
                <w:szCs w:val="22"/>
              </w:rPr>
            </w:pP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DDAB1C" w14:textId="73DCF8CB" w:rsidR="7CD4E22B" w:rsidRPr="001A49F9" w:rsidRDefault="00072214" w:rsidP="00C140C8">
            <w:pPr>
              <w:rPr>
                <w:rFonts w:ascii="Calibri" w:eastAsia="Calibri" w:hAnsi="Calibri" w:cs="Calibri"/>
                <w:sz w:val="22"/>
                <w:szCs w:val="22"/>
              </w:rPr>
            </w:pPr>
            <w:hyperlink r:id="rId123" w:history="1">
              <w:r w:rsidRPr="001A49F9">
                <w:rPr>
                  <w:rStyle w:val="Hyperlink"/>
                  <w:rFonts w:ascii="Calibri" w:eastAsia="Times New Roman" w:hAnsi="Calibri" w:cs="Calibri"/>
                  <w:sz w:val="22"/>
                  <w:szCs w:val="22"/>
                </w:rPr>
                <w:t>Thrive Montgomery 2050-General Plan</w:t>
              </w:r>
            </w:hyperlink>
            <w:r w:rsidR="00E245FE" w:rsidRPr="001A49F9">
              <w:rPr>
                <w:rFonts w:ascii="Calibri" w:eastAsia="Times New Roman" w:hAnsi="Calibri" w:cs="Calibri"/>
                <w:color w:val="467886"/>
                <w:sz w:val="22"/>
                <w:szCs w:val="22"/>
              </w:rPr>
              <w:t xml:space="preserve"> </w:t>
            </w:r>
            <w:r w:rsidR="001E2BC9" w:rsidRPr="001A49F9">
              <w:rPr>
                <w:rFonts w:ascii="Calibri" w:eastAsia="Times New Roman" w:hAnsi="Calibri" w:cs="Calibri"/>
                <w:sz w:val="22"/>
                <w:szCs w:val="22"/>
              </w:rPr>
              <w:t>empha</w:t>
            </w:r>
            <w:r w:rsidR="007647C2" w:rsidRPr="001A49F9">
              <w:rPr>
                <w:rFonts w:ascii="Calibri" w:eastAsia="Times New Roman" w:hAnsi="Calibri" w:cs="Calibri"/>
                <w:sz w:val="22"/>
                <w:szCs w:val="22"/>
              </w:rPr>
              <w:t xml:space="preserve">sizes optimizing and repurposing </w:t>
            </w:r>
            <w:r w:rsidR="00FB0585" w:rsidRPr="001A49F9">
              <w:rPr>
                <w:rFonts w:ascii="Calibri" w:eastAsia="Times New Roman" w:hAnsi="Calibri" w:cs="Calibri"/>
                <w:sz w:val="22"/>
                <w:szCs w:val="22"/>
              </w:rPr>
              <w:t xml:space="preserve">existing </w:t>
            </w:r>
            <w:r w:rsidR="00623F40" w:rsidRPr="001A49F9">
              <w:rPr>
                <w:rFonts w:ascii="Calibri" w:eastAsia="Times New Roman" w:hAnsi="Calibri" w:cs="Calibri"/>
                <w:sz w:val="22"/>
                <w:szCs w:val="22"/>
              </w:rPr>
              <w:t xml:space="preserve">transportation </w:t>
            </w:r>
            <w:r w:rsidR="00FB0585" w:rsidRPr="001A49F9">
              <w:rPr>
                <w:rFonts w:ascii="Calibri" w:eastAsia="Times New Roman" w:hAnsi="Calibri" w:cs="Calibri"/>
                <w:sz w:val="22"/>
                <w:szCs w:val="22"/>
              </w:rPr>
              <w:t xml:space="preserve">infrastructure over </w:t>
            </w:r>
            <w:r w:rsidR="00672CAA" w:rsidRPr="001A49F9">
              <w:rPr>
                <w:rFonts w:ascii="Calibri" w:eastAsia="Times New Roman" w:hAnsi="Calibri" w:cs="Calibri"/>
                <w:sz w:val="22"/>
                <w:szCs w:val="22"/>
              </w:rPr>
              <w:t xml:space="preserve">roadway </w:t>
            </w:r>
            <w:r w:rsidR="00FB0585" w:rsidRPr="001A49F9">
              <w:rPr>
                <w:rFonts w:ascii="Calibri" w:eastAsia="Times New Roman" w:hAnsi="Calibri" w:cs="Calibri"/>
                <w:sz w:val="22"/>
                <w:szCs w:val="22"/>
              </w:rPr>
              <w:t>capacity expansion</w:t>
            </w:r>
            <w:r w:rsidR="00FD047F" w:rsidRPr="001A49F9">
              <w:rPr>
                <w:rFonts w:ascii="Calibri" w:eastAsia="Times New Roman" w:hAnsi="Calibri" w:cs="Calibri"/>
                <w:sz w:val="22"/>
                <w:szCs w:val="22"/>
              </w:rPr>
              <w:t xml:space="preserve"> (see </w:t>
            </w:r>
            <w:r w:rsidR="00EE1D1E" w:rsidRPr="001A49F9">
              <w:rPr>
                <w:rFonts w:ascii="Calibri" w:eastAsia="Times New Roman" w:hAnsi="Calibri" w:cs="Calibri"/>
                <w:sz w:val="22"/>
                <w:szCs w:val="22"/>
              </w:rPr>
              <w:t xml:space="preserve">various </w:t>
            </w:r>
            <w:r w:rsidR="00FD047F" w:rsidRPr="001A49F9">
              <w:rPr>
                <w:rFonts w:ascii="Calibri" w:eastAsia="Times New Roman" w:hAnsi="Calibri" w:cs="Calibri"/>
                <w:sz w:val="22"/>
                <w:szCs w:val="22"/>
              </w:rPr>
              <w:t xml:space="preserve">policies and practices in </w:t>
            </w:r>
            <w:r w:rsidR="004A0C58" w:rsidRPr="001A49F9">
              <w:rPr>
                <w:rFonts w:ascii="Calibri" w:eastAsia="Times New Roman" w:hAnsi="Calibri" w:cs="Calibri"/>
                <w:sz w:val="22"/>
                <w:szCs w:val="22"/>
              </w:rPr>
              <w:t xml:space="preserve">the </w:t>
            </w:r>
            <w:r w:rsidR="00AD06A7" w:rsidRPr="001A49F9">
              <w:rPr>
                <w:rFonts w:ascii="Calibri" w:eastAsia="Times New Roman" w:hAnsi="Calibri" w:cs="Calibri"/>
                <w:sz w:val="22"/>
                <w:szCs w:val="22"/>
              </w:rPr>
              <w:t xml:space="preserve">Transportation and </w:t>
            </w:r>
            <w:r w:rsidR="00AD06A7" w:rsidRPr="001A49F9">
              <w:rPr>
                <w:rFonts w:ascii="Calibri" w:eastAsia="Times New Roman" w:hAnsi="Calibri" w:cs="Calibri"/>
                <w:sz w:val="22"/>
                <w:szCs w:val="22"/>
              </w:rPr>
              <w:lastRenderedPageBreak/>
              <w:t>Communication Networks</w:t>
            </w:r>
            <w:r w:rsidR="004A0C58" w:rsidRPr="001A49F9">
              <w:rPr>
                <w:rFonts w:ascii="Calibri" w:eastAsia="Times New Roman" w:hAnsi="Calibri" w:cs="Calibri"/>
                <w:sz w:val="22"/>
                <w:szCs w:val="22"/>
              </w:rPr>
              <w:t xml:space="preserve"> Chapter,</w:t>
            </w:r>
            <w:r w:rsidR="00EE1D1E" w:rsidRPr="001A49F9">
              <w:rPr>
                <w:rFonts w:ascii="Calibri" w:eastAsia="Times New Roman" w:hAnsi="Calibri" w:cs="Calibri"/>
                <w:sz w:val="22"/>
                <w:szCs w:val="22"/>
              </w:rPr>
              <w:t xml:space="preserve"> pgs.112</w:t>
            </w:r>
            <w:r w:rsidR="00AE671F" w:rsidRPr="001A49F9">
              <w:rPr>
                <w:rFonts w:ascii="Calibri" w:eastAsia="Times New Roman" w:hAnsi="Calibri" w:cs="Calibri"/>
                <w:sz w:val="22"/>
                <w:szCs w:val="22"/>
              </w:rPr>
              <w:t xml:space="preserve">, </w:t>
            </w:r>
            <w:r w:rsidR="004230AD" w:rsidRPr="001A49F9">
              <w:rPr>
                <w:rFonts w:ascii="Calibri" w:eastAsia="Times New Roman" w:hAnsi="Calibri" w:cs="Calibri"/>
                <w:sz w:val="22"/>
                <w:szCs w:val="22"/>
              </w:rPr>
              <w:t>113</w:t>
            </w:r>
            <w:r w:rsidR="00672CAA" w:rsidRPr="001A49F9">
              <w:rPr>
                <w:rFonts w:ascii="Calibri" w:eastAsia="Times New Roman" w:hAnsi="Calibri" w:cs="Calibri"/>
                <w:sz w:val="22"/>
                <w:szCs w:val="22"/>
              </w:rPr>
              <w:t xml:space="preserve">). </w:t>
            </w:r>
            <w:r w:rsidR="004A0C58" w:rsidRPr="001A49F9">
              <w:rPr>
                <w:rFonts w:ascii="Calibri" w:eastAsia="Times New Roman" w:hAnsi="Calibri" w:cs="Calibri"/>
                <w:sz w:val="22"/>
                <w:szCs w:val="22"/>
              </w:rPr>
              <w:t xml:space="preserve">The </w:t>
            </w:r>
            <w:r w:rsidR="00672CAA" w:rsidRPr="001A49F9">
              <w:rPr>
                <w:rFonts w:ascii="Calibri" w:eastAsia="Times New Roman" w:hAnsi="Calibri" w:cs="Calibri"/>
                <w:sz w:val="22"/>
                <w:szCs w:val="22"/>
              </w:rPr>
              <w:t>Compact Growth</w:t>
            </w:r>
            <w:r w:rsidR="004A0C58" w:rsidRPr="001A49F9">
              <w:rPr>
                <w:rFonts w:ascii="Calibri" w:eastAsia="Times New Roman" w:hAnsi="Calibri" w:cs="Calibri"/>
                <w:sz w:val="22"/>
                <w:szCs w:val="22"/>
              </w:rPr>
              <w:t xml:space="preserve"> Chapter</w:t>
            </w:r>
            <w:r w:rsidR="00C416AE" w:rsidRPr="001A49F9">
              <w:rPr>
                <w:rFonts w:ascii="Calibri" w:eastAsia="Times New Roman" w:hAnsi="Calibri" w:cs="Calibri"/>
                <w:sz w:val="22"/>
                <w:szCs w:val="22"/>
              </w:rPr>
              <w:t xml:space="preserve"> (pgs.</w:t>
            </w:r>
            <w:r w:rsidR="00D97ADE" w:rsidRPr="001A49F9">
              <w:rPr>
                <w:rFonts w:ascii="Calibri" w:eastAsia="Times New Roman" w:hAnsi="Calibri" w:cs="Calibri"/>
                <w:sz w:val="22"/>
                <w:szCs w:val="22"/>
              </w:rPr>
              <w:t>73)</w:t>
            </w:r>
            <w:r w:rsidR="004A0C58" w:rsidRPr="001A49F9">
              <w:rPr>
                <w:rFonts w:ascii="Calibri" w:eastAsia="Times New Roman" w:hAnsi="Calibri" w:cs="Calibri"/>
                <w:sz w:val="22"/>
                <w:szCs w:val="22"/>
              </w:rPr>
              <w:t xml:space="preserve"> includes</w:t>
            </w:r>
            <w:r w:rsidR="000A1222" w:rsidRPr="001A49F9">
              <w:rPr>
                <w:rFonts w:ascii="Calibri" w:eastAsia="Times New Roman" w:hAnsi="Calibri" w:cs="Calibri"/>
                <w:sz w:val="22"/>
                <w:szCs w:val="22"/>
              </w:rPr>
              <w:t xml:space="preserve"> </w:t>
            </w:r>
            <w:r w:rsidR="00404B25" w:rsidRPr="001A49F9">
              <w:rPr>
                <w:rFonts w:ascii="Calibri" w:eastAsia="Times New Roman" w:hAnsi="Calibri" w:cs="Calibri"/>
                <w:sz w:val="22"/>
                <w:szCs w:val="22"/>
              </w:rPr>
              <w:t xml:space="preserve">policies and practices </w:t>
            </w:r>
            <w:r w:rsidR="002E7D30" w:rsidRPr="001A49F9">
              <w:rPr>
                <w:rFonts w:ascii="Calibri" w:eastAsia="Times New Roman" w:hAnsi="Calibri" w:cs="Calibri"/>
                <w:sz w:val="22"/>
                <w:szCs w:val="22"/>
              </w:rPr>
              <w:t xml:space="preserve">calling for </w:t>
            </w:r>
            <w:r w:rsidR="00027D0D" w:rsidRPr="001A49F9">
              <w:rPr>
                <w:rFonts w:ascii="Calibri" w:eastAsia="Times New Roman" w:hAnsi="Calibri" w:cs="Calibri"/>
                <w:sz w:val="22"/>
                <w:szCs w:val="22"/>
              </w:rPr>
              <w:t xml:space="preserve">concentrating </w:t>
            </w:r>
            <w:r w:rsidR="00AE5B31" w:rsidRPr="001A49F9">
              <w:rPr>
                <w:rFonts w:ascii="Calibri" w:eastAsia="Times New Roman" w:hAnsi="Calibri" w:cs="Calibri"/>
                <w:sz w:val="22"/>
                <w:szCs w:val="22"/>
              </w:rPr>
              <w:t xml:space="preserve">development </w:t>
            </w:r>
            <w:r w:rsidR="000A1222" w:rsidRPr="001A49F9">
              <w:rPr>
                <w:rFonts w:ascii="Calibri" w:eastAsia="Times New Roman" w:hAnsi="Calibri" w:cs="Calibri"/>
                <w:sz w:val="22"/>
                <w:szCs w:val="22"/>
              </w:rPr>
              <w:t xml:space="preserve">along </w:t>
            </w:r>
            <w:r w:rsidR="000A1222" w:rsidRPr="001A49F9">
              <w:rPr>
                <w:rFonts w:ascii="Calibri" w:eastAsia="Times New Roman" w:hAnsi="Calibri" w:cs="Calibri"/>
                <w:b/>
                <w:bCs/>
                <w:sz w:val="22"/>
                <w:szCs w:val="22"/>
              </w:rPr>
              <w:t>Growth Corridors</w:t>
            </w:r>
            <w:r w:rsidR="000A1222" w:rsidRPr="001A49F9">
              <w:rPr>
                <w:rFonts w:ascii="Calibri" w:eastAsia="Times New Roman" w:hAnsi="Calibri" w:cs="Calibri"/>
                <w:sz w:val="22"/>
                <w:szCs w:val="22"/>
              </w:rPr>
              <w:t xml:space="preserve"> and inside established </w:t>
            </w:r>
            <w:r w:rsidR="000A1222" w:rsidRPr="001A49F9">
              <w:rPr>
                <w:rFonts w:ascii="Calibri" w:eastAsia="Times New Roman" w:hAnsi="Calibri" w:cs="Calibri"/>
                <w:b/>
                <w:bCs/>
                <w:sz w:val="22"/>
                <w:szCs w:val="22"/>
              </w:rPr>
              <w:t>Complete Communities</w:t>
            </w:r>
            <w:r w:rsidR="000A1222" w:rsidRPr="001A49F9">
              <w:rPr>
                <w:rFonts w:ascii="Calibri" w:eastAsia="Times New Roman" w:hAnsi="Calibri" w:cs="Calibri"/>
                <w:sz w:val="22"/>
                <w:szCs w:val="22"/>
              </w:rPr>
              <w:t xml:space="preserve"> where public transit, roads, water, and sewer infrastructure are already present</w:t>
            </w:r>
            <w:r w:rsidR="004873A5" w:rsidRPr="001A49F9">
              <w:rPr>
                <w:rFonts w:ascii="Calibri" w:eastAsia="Times New Roman" w:hAnsi="Calibri" w:cs="Calibri"/>
                <w:sz w:val="22"/>
                <w:szCs w:val="22"/>
              </w:rPr>
              <w:t xml:space="preserve"> and will be </w:t>
            </w:r>
            <w:r w:rsidR="00527A61" w:rsidRPr="001A49F9">
              <w:rPr>
                <w:rFonts w:ascii="Calibri" w:eastAsia="Times New Roman" w:hAnsi="Calibri" w:cs="Calibri"/>
                <w:sz w:val="22"/>
                <w:szCs w:val="22"/>
              </w:rPr>
              <w:t xml:space="preserve">enhanced. </w:t>
            </w:r>
            <w:r w:rsidR="004A0C58" w:rsidRPr="001A49F9">
              <w:rPr>
                <w:rFonts w:ascii="Calibri" w:eastAsia="Times New Roman" w:hAnsi="Calibri" w:cs="Calibri"/>
                <w:sz w:val="22"/>
                <w:szCs w:val="22"/>
              </w:rPr>
              <w:t xml:space="preserve"> </w:t>
            </w:r>
            <w:r w:rsidR="004A0C58" w:rsidRPr="001A49F9">
              <w:rPr>
                <w:rFonts w:ascii="Calibri" w:eastAsia="Times New Roman" w:hAnsi="Calibri" w:cs="Calibri"/>
                <w:color w:val="467886"/>
                <w:sz w:val="22"/>
                <w:szCs w:val="22"/>
              </w:rPr>
              <w:t xml:space="preserve"> </w:t>
            </w:r>
          </w:p>
        </w:tc>
      </w:tr>
      <w:tr w:rsidR="7CD4E22B" w:rsidRPr="001A49F9" w14:paraId="42A6BDE7" w14:textId="77777777" w:rsidTr="003E34D2">
        <w:trPr>
          <w:trHeight w:val="525"/>
        </w:trPr>
        <w:tc>
          <w:tcPr>
            <w:tcW w:w="19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998F3D" w14:textId="495EEB82" w:rsidR="2FEA8033" w:rsidRPr="001A49F9" w:rsidRDefault="2FEA8033" w:rsidP="7CD4E22B">
            <w:pPr>
              <w:rPr>
                <w:rFonts w:ascii="Calibri" w:hAnsi="Calibri" w:cs="Calibri"/>
                <w:sz w:val="22"/>
                <w:szCs w:val="22"/>
              </w:rPr>
            </w:pPr>
            <w:r w:rsidRPr="001A49F9">
              <w:rPr>
                <w:rFonts w:ascii="Calibri" w:eastAsia="Calibri" w:hAnsi="Calibri" w:cs="Calibri"/>
                <w:color w:val="000000" w:themeColor="text1"/>
                <w:sz w:val="22"/>
                <w:szCs w:val="22"/>
              </w:rPr>
              <w:lastRenderedPageBreak/>
              <w:t>Consider the jobs-housing balance</w:t>
            </w:r>
          </w:p>
        </w:tc>
        <w:tc>
          <w:tcPr>
            <w:tcW w:w="433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334CD8" w14:textId="32CD7DD7" w:rsidR="7CD4E22B" w:rsidRPr="001A49F9" w:rsidRDefault="608C109B" w:rsidP="7CD4E22B">
            <w:pPr>
              <w:rPr>
                <w:rFonts w:ascii="Calibri" w:eastAsia="Calibri" w:hAnsi="Calibri" w:cs="Calibri"/>
                <w:sz w:val="22"/>
                <w:szCs w:val="22"/>
              </w:rPr>
            </w:pPr>
            <w:r w:rsidRPr="001A49F9">
              <w:rPr>
                <w:rFonts w:ascii="Calibri" w:eastAsia="Calibri" w:hAnsi="Calibri" w:cs="Calibri"/>
                <w:sz w:val="22"/>
                <w:szCs w:val="22"/>
              </w:rPr>
              <w:t>Strategies for addressing</w:t>
            </w:r>
            <w:r w:rsidR="335E0AD2" w:rsidRPr="001A49F9">
              <w:rPr>
                <w:rFonts w:ascii="Calibri" w:eastAsia="Calibri" w:hAnsi="Calibri" w:cs="Calibri"/>
                <w:sz w:val="22"/>
                <w:szCs w:val="22"/>
              </w:rPr>
              <w:t xml:space="preserve"> the need for affordable and workforce housing</w:t>
            </w:r>
            <w:r w:rsidR="001B29ED" w:rsidRPr="001A49F9">
              <w:rPr>
                <w:rFonts w:ascii="Calibri" w:eastAsia="Calibri" w:hAnsi="Calibri" w:cs="Calibri"/>
                <w:sz w:val="22"/>
                <w:szCs w:val="22"/>
              </w:rPr>
              <w:t xml:space="preserve"> and reducing VMT</w:t>
            </w:r>
            <w:r w:rsidR="335E0AD2" w:rsidRPr="001A49F9">
              <w:rPr>
                <w:rFonts w:ascii="Calibri" w:eastAsia="Calibri" w:hAnsi="Calibri" w:cs="Calibri"/>
                <w:sz w:val="22"/>
                <w:szCs w:val="22"/>
              </w:rPr>
              <w:t>.</w:t>
            </w:r>
            <w:r w:rsidR="00B35DA9" w:rsidRPr="001A49F9">
              <w:rPr>
                <w:rFonts w:ascii="Calibri" w:eastAsia="Calibri" w:hAnsi="Calibri" w:cs="Calibri"/>
                <w:sz w:val="22"/>
                <w:szCs w:val="22"/>
              </w:rPr>
              <w:t xml:space="preserve"> </w:t>
            </w:r>
          </w:p>
        </w:tc>
        <w:tc>
          <w:tcPr>
            <w:tcW w:w="5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4F9ACC" w14:textId="0ABE2488" w:rsidR="603CA875" w:rsidRPr="001A49F9" w:rsidRDefault="00247A66" w:rsidP="603CA875">
            <w:pPr>
              <w:rPr>
                <w:rFonts w:ascii="Calibri" w:hAnsi="Calibri" w:cs="Calibri"/>
              </w:rPr>
            </w:pPr>
            <w:hyperlink r:id="rId124">
              <w:r w:rsidRPr="001A49F9">
                <w:rPr>
                  <w:rStyle w:val="Hyperlink"/>
                  <w:rFonts w:ascii="Calibri" w:eastAsia="Calibri" w:hAnsi="Calibri" w:cs="Calibri"/>
                  <w:sz w:val="22"/>
                  <w:szCs w:val="22"/>
                </w:rPr>
                <w:t>Transportation Element Guidance</w:t>
              </w:r>
              <w:r w:rsidR="33B71A4F" w:rsidRPr="001A49F9">
                <w:rPr>
                  <w:rStyle w:val="Hyperlink"/>
                  <w:rFonts w:ascii="Calibri" w:eastAsia="Calibri" w:hAnsi="Calibri" w:cs="Calibri"/>
                  <w:sz w:val="22"/>
                  <w:szCs w:val="22"/>
                </w:rPr>
                <w:t>:</w:t>
              </w:r>
            </w:hyperlink>
          </w:p>
          <w:p w14:paraId="1537D609" w14:textId="51F870A1" w:rsidR="603CA875" w:rsidRPr="001A49F9" w:rsidRDefault="33B71A4F" w:rsidP="603CA875">
            <w:pPr>
              <w:rPr>
                <w:rFonts w:ascii="Calibri" w:hAnsi="Calibri" w:cs="Calibri"/>
              </w:rPr>
            </w:pPr>
            <w:r w:rsidRPr="001A49F9">
              <w:rPr>
                <w:rFonts w:ascii="Calibri" w:eastAsia="Calibri" w:hAnsi="Calibri" w:cs="Calibri"/>
                <w:sz w:val="22"/>
                <w:szCs w:val="22"/>
              </w:rPr>
              <w:t xml:space="preserve">Section C.2.16 Consider the Jobs-housing Balance (pg. 28) </w:t>
            </w:r>
          </w:p>
          <w:p w14:paraId="66AA3294" w14:textId="55829A0C" w:rsidR="603CA875" w:rsidRPr="001A49F9" w:rsidRDefault="33B71A4F" w:rsidP="57FAAB41">
            <w:pPr>
              <w:rPr>
                <w:rFonts w:ascii="Calibri" w:hAnsi="Calibri" w:cs="Calibri"/>
              </w:rPr>
            </w:pPr>
            <w:r w:rsidRPr="001A49F9">
              <w:rPr>
                <w:rFonts w:ascii="Calibri" w:eastAsia="Calibri" w:hAnsi="Calibri" w:cs="Calibri"/>
                <w:sz w:val="22"/>
                <w:szCs w:val="22"/>
              </w:rPr>
              <w:t>Section D.5.1.3. Environmental Sustainability and Resilience (pg. 68)</w:t>
            </w:r>
          </w:p>
          <w:p w14:paraId="4C8D3B67" w14:textId="06B7F3F3" w:rsidR="603CA875" w:rsidRPr="001A49F9" w:rsidRDefault="603CA875" w:rsidP="603CA875">
            <w:pPr>
              <w:rPr>
                <w:rFonts w:ascii="Calibri" w:eastAsia="Calibri" w:hAnsi="Calibri" w:cs="Calibri"/>
                <w:sz w:val="22"/>
                <w:szCs w:val="22"/>
              </w:rPr>
            </w:pP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E8DBA0" w14:textId="3721FBA6" w:rsidR="7CD4E22B" w:rsidRPr="001A49F9" w:rsidRDefault="00517C85" w:rsidP="7CD4E22B">
            <w:pPr>
              <w:rPr>
                <w:rFonts w:ascii="Calibri" w:eastAsia="Calibri" w:hAnsi="Calibri" w:cs="Calibri"/>
                <w:sz w:val="22"/>
                <w:szCs w:val="22"/>
              </w:rPr>
            </w:pPr>
            <w:hyperlink r:id="rId125" w:history="1">
              <w:r w:rsidRPr="001A49F9">
                <w:rPr>
                  <w:rStyle w:val="Hyperlink"/>
                  <w:rFonts w:ascii="Calibri" w:eastAsia="Calibri" w:hAnsi="Calibri" w:cs="Calibri"/>
                  <w:sz w:val="22"/>
                  <w:szCs w:val="22"/>
                </w:rPr>
                <w:t xml:space="preserve">Plan Prince George’s 2035 </w:t>
              </w:r>
              <w:r w:rsidR="00C8566F" w:rsidRPr="001A49F9">
                <w:rPr>
                  <w:rStyle w:val="Hyperlink"/>
                  <w:rFonts w:ascii="Calibri" w:eastAsia="Calibri" w:hAnsi="Calibri" w:cs="Calibri"/>
                  <w:sz w:val="22"/>
                  <w:szCs w:val="22"/>
                </w:rPr>
                <w:t>App</w:t>
              </w:r>
              <w:r w:rsidR="00BB1F45" w:rsidRPr="001A49F9">
                <w:rPr>
                  <w:rStyle w:val="Hyperlink"/>
                  <w:rFonts w:ascii="Calibri" w:eastAsia="Calibri" w:hAnsi="Calibri" w:cs="Calibri"/>
                  <w:sz w:val="22"/>
                  <w:szCs w:val="22"/>
                </w:rPr>
                <w:t>roved General Plan</w:t>
              </w:r>
            </w:hyperlink>
            <w:r w:rsidR="00164D4F" w:rsidRPr="001A49F9">
              <w:rPr>
                <w:rFonts w:ascii="Calibri" w:eastAsia="Calibri" w:hAnsi="Calibri" w:cs="Calibri"/>
                <w:sz w:val="22"/>
                <w:szCs w:val="22"/>
              </w:rPr>
              <w:t xml:space="preserve"> </w:t>
            </w:r>
            <w:r w:rsidR="00BE70EA" w:rsidRPr="001A49F9">
              <w:rPr>
                <w:rFonts w:ascii="Calibri" w:eastAsia="Calibri" w:hAnsi="Calibri" w:cs="Calibri"/>
                <w:sz w:val="22"/>
                <w:szCs w:val="22"/>
              </w:rPr>
              <w:t xml:space="preserve">(pgs.38-38) </w:t>
            </w:r>
            <w:r w:rsidR="00C975FB" w:rsidRPr="001A49F9">
              <w:rPr>
                <w:rFonts w:ascii="Calibri" w:eastAsia="Calibri" w:hAnsi="Calibri" w:cs="Calibri"/>
                <w:sz w:val="22"/>
                <w:szCs w:val="22"/>
              </w:rPr>
              <w:t>analyzes the historical imbalance between where residents liv</w:t>
            </w:r>
            <w:r w:rsidR="00641EB8" w:rsidRPr="001A49F9">
              <w:rPr>
                <w:rFonts w:ascii="Calibri" w:eastAsia="Calibri" w:hAnsi="Calibri" w:cs="Calibri"/>
                <w:sz w:val="22"/>
                <w:szCs w:val="22"/>
              </w:rPr>
              <w:t xml:space="preserve">e and work </w:t>
            </w:r>
            <w:r w:rsidR="00BE70EA" w:rsidRPr="001A49F9">
              <w:rPr>
                <w:rFonts w:ascii="Calibri" w:eastAsia="Calibri" w:hAnsi="Calibri" w:cs="Calibri"/>
                <w:sz w:val="22"/>
                <w:szCs w:val="22"/>
              </w:rPr>
              <w:t>and</w:t>
            </w:r>
            <w:r w:rsidR="00AE139F" w:rsidRPr="001A49F9">
              <w:rPr>
                <w:rFonts w:ascii="Calibri" w:eastAsia="Calibri" w:hAnsi="Calibri" w:cs="Calibri"/>
                <w:sz w:val="22"/>
                <w:szCs w:val="22"/>
              </w:rPr>
              <w:t xml:space="preserve"> </w:t>
            </w:r>
            <w:r w:rsidR="00922EFD" w:rsidRPr="001A49F9">
              <w:rPr>
                <w:rFonts w:ascii="Calibri" w:eastAsia="Calibri" w:hAnsi="Calibri" w:cs="Calibri"/>
                <w:sz w:val="22"/>
                <w:szCs w:val="22"/>
              </w:rPr>
              <w:t xml:space="preserve">discusses the need to capture a higher share of regional job growth to balance residential </w:t>
            </w:r>
            <w:r w:rsidR="00BE70EA" w:rsidRPr="001A49F9">
              <w:rPr>
                <w:rFonts w:ascii="Calibri" w:eastAsia="Calibri" w:hAnsi="Calibri" w:cs="Calibri"/>
                <w:sz w:val="22"/>
                <w:szCs w:val="22"/>
              </w:rPr>
              <w:t xml:space="preserve">expansion. The plan </w:t>
            </w:r>
            <w:r w:rsidR="0017111B" w:rsidRPr="001A49F9">
              <w:rPr>
                <w:rFonts w:ascii="Calibri" w:eastAsia="Calibri" w:hAnsi="Calibri" w:cs="Calibri"/>
                <w:sz w:val="22"/>
                <w:szCs w:val="22"/>
              </w:rPr>
              <w:t>uses the jobs-to-housing ratio</w:t>
            </w:r>
            <w:r w:rsidR="004A3BBB" w:rsidRPr="001A49F9">
              <w:rPr>
                <w:rFonts w:ascii="Calibri" w:eastAsia="Calibri" w:hAnsi="Calibri" w:cs="Calibri"/>
                <w:sz w:val="22"/>
                <w:szCs w:val="22"/>
              </w:rPr>
              <w:t xml:space="preserve"> </w:t>
            </w:r>
            <w:r w:rsidR="00A7242E" w:rsidRPr="001A49F9">
              <w:rPr>
                <w:rFonts w:ascii="Calibri" w:eastAsia="Calibri" w:hAnsi="Calibri" w:cs="Calibri"/>
                <w:sz w:val="22"/>
                <w:szCs w:val="22"/>
              </w:rPr>
              <w:t>to measure growth suitability (pgs.</w:t>
            </w:r>
            <w:r w:rsidR="00342B8A" w:rsidRPr="001A49F9">
              <w:rPr>
                <w:rFonts w:ascii="Calibri" w:eastAsia="Calibri" w:hAnsi="Calibri" w:cs="Calibri"/>
                <w:sz w:val="22"/>
                <w:szCs w:val="22"/>
              </w:rPr>
              <w:t xml:space="preserve"> </w:t>
            </w:r>
            <w:r w:rsidR="007A2D12" w:rsidRPr="001A49F9">
              <w:rPr>
                <w:rFonts w:ascii="Calibri" w:eastAsia="Calibri" w:hAnsi="Calibri" w:cs="Calibri"/>
                <w:sz w:val="22"/>
                <w:szCs w:val="22"/>
              </w:rPr>
              <w:t>279-281)</w:t>
            </w:r>
            <w:r w:rsidR="00342B8A" w:rsidRPr="001A49F9">
              <w:rPr>
                <w:rFonts w:ascii="Calibri" w:eastAsia="Calibri" w:hAnsi="Calibri" w:cs="Calibri"/>
                <w:sz w:val="22"/>
                <w:szCs w:val="22"/>
              </w:rPr>
              <w:t xml:space="preserve"> to ensure </w:t>
            </w:r>
            <w:r w:rsidR="00A82E82" w:rsidRPr="001A49F9">
              <w:rPr>
                <w:rFonts w:ascii="Calibri" w:eastAsia="Calibri" w:hAnsi="Calibri" w:cs="Calibri"/>
                <w:sz w:val="22"/>
                <w:szCs w:val="22"/>
              </w:rPr>
              <w:t xml:space="preserve">residents can work closer to home, reducing reliance on long out-of-county commutes. </w:t>
            </w:r>
            <w:r w:rsidR="00387B30" w:rsidRPr="001A49F9">
              <w:rPr>
                <w:rFonts w:ascii="Calibri" w:eastAsia="Calibri" w:hAnsi="Calibri" w:cs="Calibri"/>
                <w:sz w:val="22"/>
                <w:szCs w:val="22"/>
              </w:rPr>
              <w:t>Overall, the plan</w:t>
            </w:r>
            <w:r w:rsidR="0017111B" w:rsidRPr="001A49F9">
              <w:rPr>
                <w:rFonts w:ascii="Calibri" w:eastAsia="Calibri" w:hAnsi="Calibri" w:cs="Calibri"/>
                <w:sz w:val="22"/>
                <w:szCs w:val="22"/>
              </w:rPr>
              <w:t xml:space="preserve"> </w:t>
            </w:r>
            <w:r w:rsidR="00031271" w:rsidRPr="001A49F9">
              <w:rPr>
                <w:rFonts w:ascii="Calibri" w:eastAsia="Calibri" w:hAnsi="Calibri" w:cs="Calibri"/>
                <w:sz w:val="22"/>
                <w:szCs w:val="22"/>
              </w:rPr>
              <w:t xml:space="preserve">addresses jobs-housing </w:t>
            </w:r>
            <w:r w:rsidR="00C903A9" w:rsidRPr="001A49F9">
              <w:rPr>
                <w:rFonts w:ascii="Calibri" w:eastAsia="Calibri" w:hAnsi="Calibri" w:cs="Calibri"/>
                <w:sz w:val="22"/>
                <w:szCs w:val="22"/>
              </w:rPr>
              <w:t>balance as a fundamental strategy for economic growth, land use efficiency, and congestion reduction</w:t>
            </w:r>
            <w:r w:rsidR="00387B30" w:rsidRPr="001A49F9">
              <w:rPr>
                <w:rFonts w:ascii="Calibri" w:eastAsia="Calibri" w:hAnsi="Calibri" w:cs="Calibri"/>
                <w:sz w:val="22"/>
                <w:szCs w:val="22"/>
              </w:rPr>
              <w:t>.</w:t>
            </w:r>
            <w:r w:rsidR="003C6F74" w:rsidRPr="001A49F9">
              <w:rPr>
                <w:rFonts w:ascii="Calibri" w:eastAsia="Calibri" w:hAnsi="Calibri" w:cs="Calibri"/>
                <w:sz w:val="22"/>
                <w:szCs w:val="22"/>
              </w:rPr>
              <w:t xml:space="preserve"> </w:t>
            </w:r>
          </w:p>
        </w:tc>
      </w:tr>
    </w:tbl>
    <w:p w14:paraId="05E7F869" w14:textId="77777777" w:rsidR="001E34C8" w:rsidRPr="001A49F9" w:rsidRDefault="001E34C8">
      <w:pPr>
        <w:rPr>
          <w:rFonts w:ascii="Calibri" w:hAnsi="Calibri" w:cs="Calibri"/>
          <w:sz w:val="22"/>
          <w:szCs w:val="22"/>
        </w:rPr>
      </w:pPr>
    </w:p>
    <w:sectPr w:rsidR="001E34C8" w:rsidRPr="001A49F9" w:rsidSect="00D00444">
      <w:headerReference w:type="default" r:id="rId126"/>
      <w:pgSz w:w="20160" w:h="12240" w:orient="landscape" w:code="5"/>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ihui Xu -MDP-" w:date="2026-08-31T09:26:00Z" w:initials="BX">
    <w:p w14:paraId="4F69B197" w14:textId="4913433F" w:rsidR="009D3A73" w:rsidRDefault="009D3A73" w:rsidP="009D3A73">
      <w:pPr>
        <w:pStyle w:val="CommentText"/>
      </w:pPr>
      <w:r>
        <w:rPr>
          <w:rStyle w:val="CommentReference"/>
        </w:rPr>
        <w:annotationRef/>
      </w:r>
      <w:r>
        <w:fldChar w:fldCharType="begin"/>
      </w:r>
      <w:r>
        <w:instrText>HYPERLINK "mailto:Brooks.Phelps@Maryland.gov"</w:instrText>
      </w:r>
      <w:bookmarkStart w:id="1" w:name="_@_0ED808C783934370A094A784CC700775Z"/>
      <w:r>
        <w:fldChar w:fldCharType="separate"/>
      </w:r>
      <w:bookmarkEnd w:id="1"/>
      <w:r w:rsidRPr="009D3A73">
        <w:rPr>
          <w:rStyle w:val="Mention"/>
          <w:noProof/>
        </w:rPr>
        <w:t>@Brooks Phelps -MDP-</w:t>
      </w:r>
      <w:r>
        <w:fldChar w:fldCharType="end"/>
      </w:r>
      <w:r>
        <w:t xml:space="preserve"> Do you mean “Development of the Transportation Element?” </w:t>
      </w:r>
    </w:p>
    <w:p w14:paraId="24CEBF9B" w14:textId="77777777" w:rsidR="009D3A73" w:rsidRDefault="009D3A73" w:rsidP="009D3A73">
      <w:pPr>
        <w:pStyle w:val="CommentText"/>
      </w:pPr>
    </w:p>
    <w:p w14:paraId="20AC345D" w14:textId="77777777" w:rsidR="009D3A73" w:rsidRDefault="009D3A73" w:rsidP="009D3A73">
      <w:pPr>
        <w:pStyle w:val="CommentText"/>
      </w:pPr>
      <w:r>
        <w:t xml:space="preserve">Here is the latest version of the TEG:  </w:t>
      </w:r>
      <w:hyperlink r:id="rId1" w:history="1">
        <w:r w:rsidRPr="00314DFA">
          <w:rPr>
            <w:rStyle w:val="Hyperlink"/>
          </w:rPr>
          <w:t>https://stateofmaryland.sharepoint.com/:w:/s/MDPNET/MDP/IQDPNYrrnOctTbv_JzHt-XeSAcqoJd-8EkH3nreI2kvinbw?e=uxYUEs</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AC345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CEF35F" w16cex:dateUtc="2026-08-31T13:26:00Z">
    <w16cex:extLst>
      <w16:ext w16:uri="{CE6994B0-6A32-4C9F-8C6B-6E91EDA988CE}">
        <cr:reactions xmlns:cr="http://schemas.microsoft.com/office/comments/2020/reactions">
          <cr:reaction reactionType="1">
            <cr:reactionInfo dateUtc="2026-09-01T18:37:01Z">
              <cr:user userId="S::brooks.phelps@maryland.gov::389c0768-1402-4cc5-be35-817d5e9d0456" userProvider="AD" userName="Brooks Phelps -MDP-"/>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AC345D" w16cid:durableId="1ECEF3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374B" w14:textId="77777777" w:rsidR="00F01259" w:rsidRDefault="00F01259" w:rsidP="00BB0414">
      <w:pPr>
        <w:spacing w:after="0" w:line="240" w:lineRule="auto"/>
      </w:pPr>
      <w:r>
        <w:separator/>
      </w:r>
    </w:p>
  </w:endnote>
  <w:endnote w:type="continuationSeparator" w:id="0">
    <w:p w14:paraId="73166C85" w14:textId="77777777" w:rsidR="00F01259" w:rsidRDefault="00F01259" w:rsidP="00BB0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6E4C" w14:textId="2A5190E3" w:rsidR="00A52C0E" w:rsidRDefault="0016717B">
    <w:pPr>
      <w:pStyle w:val="Footer"/>
    </w:pPr>
    <w:r>
      <w:rPr>
        <w:noProof/>
      </w:rPr>
      <w:drawing>
        <wp:anchor distT="0" distB="0" distL="114300" distR="114300" simplePos="0" relativeHeight="251658241" behindDoc="1" locked="0" layoutInCell="1" allowOverlap="1" wp14:anchorId="16301761" wp14:editId="7AC0E79B">
          <wp:simplePos x="0" y="0"/>
          <wp:positionH relativeFrom="margin">
            <wp:align>center</wp:align>
          </wp:positionH>
          <wp:positionV relativeFrom="paragraph">
            <wp:posOffset>-775335</wp:posOffset>
          </wp:positionV>
          <wp:extent cx="7913370" cy="1396365"/>
          <wp:effectExtent l="0" t="0" r="0" b="0"/>
          <wp:wrapTight wrapText="bothSides">
            <wp:wrapPolygon edited="0">
              <wp:start x="520" y="2357"/>
              <wp:lineTo x="520" y="4126"/>
              <wp:lineTo x="8476" y="7662"/>
              <wp:lineTo x="6032" y="7662"/>
              <wp:lineTo x="2496" y="10903"/>
              <wp:lineTo x="2548" y="13261"/>
              <wp:lineTo x="5460" y="13850"/>
              <wp:lineTo x="18563" y="13850"/>
              <wp:lineTo x="19083" y="12671"/>
              <wp:lineTo x="19135" y="10019"/>
              <wp:lineTo x="15131" y="7662"/>
              <wp:lineTo x="13052" y="7662"/>
              <wp:lineTo x="21007" y="4126"/>
              <wp:lineTo x="21007" y="2357"/>
              <wp:lineTo x="520" y="2357"/>
            </wp:wrapPolygon>
          </wp:wrapTight>
          <wp:docPr id="115937040" name="Picture 1" descr="A footer including contact information for MDP. Address: 120 E. Baltimore St., Suite 200, Baltimore, MD 21202&#10;&#10;Telephone number: 410.767.4500&#10;&#10;Website: planning.maryland.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98906" name="Picture 1" descr="A footer including contact information for MDP. Address: 120 E. Baltimore St., Suite 200, Baltimore, MD 21202&#10;&#10;Telephone number: 410.767.4500&#10;&#10;Website: planning.maryland.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3370" cy="13963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486147"/>
      <w:docPartObj>
        <w:docPartGallery w:val="Page Numbers (Bottom of Page)"/>
        <w:docPartUnique/>
      </w:docPartObj>
    </w:sdtPr>
    <w:sdtEndPr>
      <w:rPr>
        <w:noProof/>
      </w:rPr>
    </w:sdtEndPr>
    <w:sdtContent>
      <w:p w14:paraId="259AF5D0" w14:textId="2809C4E1" w:rsidR="00B54D44" w:rsidRDefault="00B54D44">
        <w:pPr>
          <w:pStyle w:val="Footer"/>
          <w:jc w:val="right"/>
        </w:pPr>
        <w:r w:rsidRPr="00243475">
          <w:rPr>
            <w:rFonts w:ascii="Calibri" w:hAnsi="Calibri" w:cs="Calibri"/>
          </w:rPr>
          <w:fldChar w:fldCharType="begin"/>
        </w:r>
        <w:r w:rsidRPr="00243475">
          <w:rPr>
            <w:rFonts w:ascii="Calibri" w:hAnsi="Calibri" w:cs="Calibri"/>
          </w:rPr>
          <w:instrText xml:space="preserve"> PAGE   \* MERGEFORMAT </w:instrText>
        </w:r>
        <w:r w:rsidRPr="00243475">
          <w:rPr>
            <w:rFonts w:ascii="Calibri" w:hAnsi="Calibri" w:cs="Calibri"/>
          </w:rPr>
          <w:fldChar w:fldCharType="separate"/>
        </w:r>
        <w:r w:rsidRPr="00243475">
          <w:rPr>
            <w:rFonts w:ascii="Calibri" w:hAnsi="Calibri" w:cs="Calibri"/>
            <w:noProof/>
          </w:rPr>
          <w:t>2</w:t>
        </w:r>
        <w:r w:rsidRPr="00243475">
          <w:rPr>
            <w:rFonts w:ascii="Calibri" w:hAnsi="Calibri" w:cs="Calibri"/>
            <w:noProof/>
          </w:rPr>
          <w:fldChar w:fldCharType="end"/>
        </w:r>
      </w:p>
    </w:sdtContent>
  </w:sdt>
  <w:p w14:paraId="3AAB7C4E" w14:textId="3927AAAB" w:rsidR="0016717B" w:rsidRDefault="001671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5F73D" w14:textId="77777777" w:rsidR="00F01259" w:rsidRDefault="00F01259" w:rsidP="00BB0414">
      <w:pPr>
        <w:spacing w:after="0" w:line="240" w:lineRule="auto"/>
      </w:pPr>
      <w:r>
        <w:separator/>
      </w:r>
    </w:p>
  </w:footnote>
  <w:footnote w:type="continuationSeparator" w:id="0">
    <w:p w14:paraId="4E075A88" w14:textId="77777777" w:rsidR="00F01259" w:rsidRDefault="00F01259" w:rsidP="00BB0414">
      <w:pPr>
        <w:spacing w:after="0" w:line="240" w:lineRule="auto"/>
      </w:pPr>
      <w:r>
        <w:continuationSeparator/>
      </w:r>
    </w:p>
  </w:footnote>
  <w:footnote w:id="1">
    <w:p w14:paraId="46DB3EC7" w14:textId="05D1214B" w:rsidR="00175D56" w:rsidRPr="003D48A9" w:rsidRDefault="00175D56">
      <w:pPr>
        <w:pStyle w:val="FootnoteText"/>
        <w:rPr>
          <w:rFonts w:ascii="Calibri" w:hAnsi="Calibri" w:cs="Calibri"/>
        </w:rPr>
      </w:pPr>
      <w:r w:rsidRPr="003D48A9">
        <w:rPr>
          <w:rStyle w:val="FootnoteReference"/>
          <w:rFonts w:ascii="Calibri" w:hAnsi="Calibri" w:cs="Calibri"/>
        </w:rPr>
        <w:footnoteRef/>
      </w:r>
      <w:r w:rsidRPr="003D48A9">
        <w:rPr>
          <w:rFonts w:ascii="Calibri" w:hAnsi="Calibri" w:cs="Calibri"/>
        </w:rPr>
        <w:t xml:space="preserve"> To find the Transportation Element Guidance, please scroll down </w:t>
      </w:r>
      <w:r w:rsidR="003D48A9">
        <w:rPr>
          <w:rFonts w:ascii="Calibri" w:hAnsi="Calibri" w:cs="Calibri"/>
        </w:rPr>
        <w:t xml:space="preserve">the webpage and download the Word document.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B7C5F" w14:textId="1634F16C" w:rsidR="00BB0414" w:rsidRDefault="00A52C0E">
    <w:pPr>
      <w:pStyle w:val="Header"/>
    </w:pPr>
    <w:r>
      <w:rPr>
        <w:noProof/>
      </w:rPr>
      <w:drawing>
        <wp:anchor distT="0" distB="0" distL="114300" distR="114300" simplePos="0" relativeHeight="251658240" behindDoc="0" locked="0" layoutInCell="1" allowOverlap="1" wp14:anchorId="081E6D8A" wp14:editId="5528D60A">
          <wp:simplePos x="0" y="0"/>
          <wp:positionH relativeFrom="margin">
            <wp:align>center</wp:align>
          </wp:positionH>
          <wp:positionV relativeFrom="page">
            <wp:posOffset>208124</wp:posOffset>
          </wp:positionV>
          <wp:extent cx="7960851" cy="1398959"/>
          <wp:effectExtent l="0" t="0" r="0" b="0"/>
          <wp:wrapSquare wrapText="bothSides"/>
          <wp:docPr id="1914238199" name="Picture 8" descr="Maryland Department of Planning&#10;Wes Moore, Governor&#10;Aruna Miller, Lt. Governor&#10;Rebecca L. Flora, AICP, LEED ND / BD+C, Secretary&#10;Kristin R. Fleckenstein, Deputy Secreta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63704" name="Picture 8" descr="Maryland Department of Planning&#10;Wes Moore, Governor&#10;Aruna Miller, Lt. Governor&#10;Rebecca L. Flora, AICP, LEED ND / BD+C, Secretary&#10;Kristin R. Fleckenstein, Deputy Secretary&#10;"/>
                  <pic:cNvPicPr/>
                </pic:nvPicPr>
                <pic:blipFill>
                  <a:blip r:embed="rId1">
                    <a:extLst>
                      <a:ext uri="{28A0092B-C50C-407E-A947-70E740481C1C}">
                        <a14:useLocalDpi xmlns:a14="http://schemas.microsoft.com/office/drawing/2010/main" val="0"/>
                      </a:ext>
                    </a:extLst>
                  </a:blip>
                  <a:stretch>
                    <a:fillRect/>
                  </a:stretch>
                </pic:blipFill>
                <pic:spPr>
                  <a:xfrm>
                    <a:off x="0" y="0"/>
                    <a:ext cx="7960851" cy="13989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F807" w14:textId="0B66A117" w:rsidR="00A52C0E" w:rsidRDefault="00A52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B546" w14:textId="48F80EFB" w:rsidR="003328C2" w:rsidRDefault="003328C2">
    <w:pPr>
      <w:pStyle w:val="Header"/>
    </w:pPr>
    <w:r w:rsidRPr="001A49F9">
      <w:rPr>
        <w:rFonts w:ascii="Calibri" w:eastAsia="Times New Roman" w:hAnsi="Calibri" w:cs="Calibri"/>
        <w:color w:val="0F4761"/>
        <w:kern w:val="0"/>
        <w:sz w:val="40"/>
        <w:szCs w:val="40"/>
        <w14:ligatures w14:val="none"/>
      </w:rPr>
      <w:t>Table 1: Statutory Requirements (Shall Statements)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2DF9" w14:textId="02D9F019" w:rsidR="003328C2" w:rsidRPr="003328C2" w:rsidRDefault="003328C2" w:rsidP="003328C2">
    <w:pPr>
      <w:pStyle w:val="Header"/>
    </w:pPr>
    <w:r w:rsidRPr="001A49F9">
      <w:rPr>
        <w:rFonts w:ascii="Calibri" w:eastAsia="Times New Roman" w:hAnsi="Calibri" w:cs="Calibri"/>
        <w:color w:val="0F4761"/>
        <w:kern w:val="0"/>
        <w:sz w:val="40"/>
        <w:szCs w:val="40"/>
        <w14:ligatures w14:val="none"/>
      </w:rPr>
      <w:t>Table 2: Best Practices </w:t>
    </w:r>
  </w:p>
</w:hdr>
</file>

<file path=word/intelligence2.xml><?xml version="1.0" encoding="utf-8"?>
<int2:intelligence xmlns:int2="http://schemas.microsoft.com/office/intelligence/2020/intelligence" xmlns:oel="http://schemas.microsoft.com/office/2019/extlst">
  <int2:observations>
    <int2:textHash int2:hashCode="kUZdySvf892rtT" int2:id="nqvpQWs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387"/>
    <w:multiLevelType w:val="multilevel"/>
    <w:tmpl w:val="37ECC7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0A5598"/>
    <w:multiLevelType w:val="hybridMultilevel"/>
    <w:tmpl w:val="6AE406B2"/>
    <w:lvl w:ilvl="0" w:tplc="5BD6B252">
      <w:start w:val="1"/>
      <w:numFmt w:val="decimal"/>
      <w:lvlText w:val="%1."/>
      <w:lvlJc w:val="left"/>
      <w:pPr>
        <w:ind w:left="720" w:hanging="360"/>
      </w:pPr>
    </w:lvl>
    <w:lvl w:ilvl="1" w:tplc="9A5AF3B6">
      <w:start w:val="1"/>
      <w:numFmt w:val="lowerLetter"/>
      <w:lvlText w:val="%2."/>
      <w:lvlJc w:val="left"/>
      <w:pPr>
        <w:ind w:left="1440" w:hanging="360"/>
      </w:pPr>
    </w:lvl>
    <w:lvl w:ilvl="2" w:tplc="53D4451A">
      <w:start w:val="1"/>
      <w:numFmt w:val="lowerRoman"/>
      <w:lvlText w:val="%3."/>
      <w:lvlJc w:val="right"/>
      <w:pPr>
        <w:ind w:left="2160" w:hanging="180"/>
      </w:pPr>
    </w:lvl>
    <w:lvl w:ilvl="3" w:tplc="84FC1CEE">
      <w:start w:val="1"/>
      <w:numFmt w:val="decimal"/>
      <w:lvlText w:val="%4."/>
      <w:lvlJc w:val="left"/>
      <w:pPr>
        <w:ind w:left="2880" w:hanging="360"/>
      </w:pPr>
    </w:lvl>
    <w:lvl w:ilvl="4" w:tplc="522850FE">
      <w:start w:val="1"/>
      <w:numFmt w:val="lowerLetter"/>
      <w:lvlText w:val="%5."/>
      <w:lvlJc w:val="left"/>
      <w:pPr>
        <w:ind w:left="3600" w:hanging="360"/>
      </w:pPr>
    </w:lvl>
    <w:lvl w:ilvl="5" w:tplc="A0B24F5A">
      <w:start w:val="1"/>
      <w:numFmt w:val="lowerRoman"/>
      <w:lvlText w:val="%6."/>
      <w:lvlJc w:val="right"/>
      <w:pPr>
        <w:ind w:left="4320" w:hanging="180"/>
      </w:pPr>
    </w:lvl>
    <w:lvl w:ilvl="6" w:tplc="957AE140">
      <w:start w:val="1"/>
      <w:numFmt w:val="decimal"/>
      <w:lvlText w:val="%7."/>
      <w:lvlJc w:val="left"/>
      <w:pPr>
        <w:ind w:left="5040" w:hanging="360"/>
      </w:pPr>
    </w:lvl>
    <w:lvl w:ilvl="7" w:tplc="EAD20CEC">
      <w:start w:val="1"/>
      <w:numFmt w:val="lowerLetter"/>
      <w:lvlText w:val="%8."/>
      <w:lvlJc w:val="left"/>
      <w:pPr>
        <w:ind w:left="5760" w:hanging="360"/>
      </w:pPr>
    </w:lvl>
    <w:lvl w:ilvl="8" w:tplc="1B50246C">
      <w:start w:val="1"/>
      <w:numFmt w:val="lowerRoman"/>
      <w:lvlText w:val="%9."/>
      <w:lvlJc w:val="right"/>
      <w:pPr>
        <w:ind w:left="6480" w:hanging="180"/>
      </w:pPr>
    </w:lvl>
  </w:abstractNum>
  <w:abstractNum w:abstractNumId="2" w15:restartNumberingAfterBreak="0">
    <w:nsid w:val="255EAC0D"/>
    <w:multiLevelType w:val="hybridMultilevel"/>
    <w:tmpl w:val="54C6AE82"/>
    <w:lvl w:ilvl="0" w:tplc="3C944AD4">
      <w:start w:val="1"/>
      <w:numFmt w:val="decimal"/>
      <w:lvlText w:val="%1."/>
      <w:lvlJc w:val="left"/>
      <w:pPr>
        <w:ind w:left="540" w:hanging="360"/>
      </w:pPr>
    </w:lvl>
    <w:lvl w:ilvl="1" w:tplc="F5B23BFE">
      <w:start w:val="1"/>
      <w:numFmt w:val="lowerLetter"/>
      <w:lvlText w:val="%2."/>
      <w:lvlJc w:val="left"/>
      <w:pPr>
        <w:ind w:left="1440" w:hanging="360"/>
      </w:pPr>
    </w:lvl>
    <w:lvl w:ilvl="2" w:tplc="F0942308">
      <w:start w:val="1"/>
      <w:numFmt w:val="lowerRoman"/>
      <w:lvlText w:val="%3."/>
      <w:lvlJc w:val="right"/>
      <w:pPr>
        <w:ind w:left="2160" w:hanging="180"/>
      </w:pPr>
    </w:lvl>
    <w:lvl w:ilvl="3" w:tplc="4A2E56F2">
      <w:start w:val="1"/>
      <w:numFmt w:val="decimal"/>
      <w:lvlText w:val="%4."/>
      <w:lvlJc w:val="left"/>
      <w:pPr>
        <w:ind w:left="2880" w:hanging="360"/>
      </w:pPr>
    </w:lvl>
    <w:lvl w:ilvl="4" w:tplc="11322820">
      <w:start w:val="1"/>
      <w:numFmt w:val="lowerLetter"/>
      <w:lvlText w:val="%5."/>
      <w:lvlJc w:val="left"/>
      <w:pPr>
        <w:ind w:left="3600" w:hanging="360"/>
      </w:pPr>
    </w:lvl>
    <w:lvl w:ilvl="5" w:tplc="D8EA0660">
      <w:start w:val="1"/>
      <w:numFmt w:val="lowerRoman"/>
      <w:lvlText w:val="%6."/>
      <w:lvlJc w:val="right"/>
      <w:pPr>
        <w:ind w:left="4320" w:hanging="180"/>
      </w:pPr>
    </w:lvl>
    <w:lvl w:ilvl="6" w:tplc="DF9CF260">
      <w:start w:val="1"/>
      <w:numFmt w:val="decimal"/>
      <w:lvlText w:val="%7."/>
      <w:lvlJc w:val="left"/>
      <w:pPr>
        <w:ind w:left="5040" w:hanging="360"/>
      </w:pPr>
    </w:lvl>
    <w:lvl w:ilvl="7" w:tplc="D4044604">
      <w:start w:val="1"/>
      <w:numFmt w:val="lowerLetter"/>
      <w:lvlText w:val="%8."/>
      <w:lvlJc w:val="left"/>
      <w:pPr>
        <w:ind w:left="5760" w:hanging="360"/>
      </w:pPr>
    </w:lvl>
    <w:lvl w:ilvl="8" w:tplc="8D3E2DAE">
      <w:start w:val="1"/>
      <w:numFmt w:val="lowerRoman"/>
      <w:lvlText w:val="%9."/>
      <w:lvlJc w:val="right"/>
      <w:pPr>
        <w:ind w:left="6480" w:hanging="180"/>
      </w:pPr>
    </w:lvl>
  </w:abstractNum>
  <w:abstractNum w:abstractNumId="3" w15:restartNumberingAfterBreak="0">
    <w:nsid w:val="260A7A2E"/>
    <w:multiLevelType w:val="multilevel"/>
    <w:tmpl w:val="305200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333162"/>
    <w:multiLevelType w:val="multilevel"/>
    <w:tmpl w:val="3CA4A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82B493"/>
    <w:multiLevelType w:val="hybridMultilevel"/>
    <w:tmpl w:val="FDE251DA"/>
    <w:lvl w:ilvl="0" w:tplc="A904676C">
      <w:start w:val="1"/>
      <w:numFmt w:val="bullet"/>
      <w:lvlText w:val=""/>
      <w:lvlJc w:val="left"/>
      <w:pPr>
        <w:ind w:left="720" w:hanging="360"/>
      </w:pPr>
      <w:rPr>
        <w:rFonts w:ascii="Symbol" w:hAnsi="Symbol" w:hint="default"/>
      </w:rPr>
    </w:lvl>
    <w:lvl w:ilvl="1" w:tplc="1A0EDDE0">
      <w:start w:val="1"/>
      <w:numFmt w:val="bullet"/>
      <w:lvlText w:val="o"/>
      <w:lvlJc w:val="left"/>
      <w:pPr>
        <w:ind w:left="1440" w:hanging="360"/>
      </w:pPr>
      <w:rPr>
        <w:rFonts w:ascii="Courier New" w:hAnsi="Courier New" w:hint="default"/>
      </w:rPr>
    </w:lvl>
    <w:lvl w:ilvl="2" w:tplc="5B52EAE4">
      <w:start w:val="1"/>
      <w:numFmt w:val="bullet"/>
      <w:lvlText w:val=""/>
      <w:lvlJc w:val="left"/>
      <w:pPr>
        <w:ind w:left="2160" w:hanging="360"/>
      </w:pPr>
      <w:rPr>
        <w:rFonts w:ascii="Wingdings" w:hAnsi="Wingdings" w:hint="default"/>
      </w:rPr>
    </w:lvl>
    <w:lvl w:ilvl="3" w:tplc="E9D2A0AE">
      <w:start w:val="1"/>
      <w:numFmt w:val="bullet"/>
      <w:lvlText w:val=""/>
      <w:lvlJc w:val="left"/>
      <w:pPr>
        <w:ind w:left="2880" w:hanging="360"/>
      </w:pPr>
      <w:rPr>
        <w:rFonts w:ascii="Symbol" w:hAnsi="Symbol" w:hint="default"/>
      </w:rPr>
    </w:lvl>
    <w:lvl w:ilvl="4" w:tplc="C67072C6">
      <w:start w:val="1"/>
      <w:numFmt w:val="bullet"/>
      <w:lvlText w:val="o"/>
      <w:lvlJc w:val="left"/>
      <w:pPr>
        <w:ind w:left="3600" w:hanging="360"/>
      </w:pPr>
      <w:rPr>
        <w:rFonts w:ascii="Courier New" w:hAnsi="Courier New" w:hint="default"/>
      </w:rPr>
    </w:lvl>
    <w:lvl w:ilvl="5" w:tplc="846231F6">
      <w:start w:val="1"/>
      <w:numFmt w:val="bullet"/>
      <w:lvlText w:val=""/>
      <w:lvlJc w:val="left"/>
      <w:pPr>
        <w:ind w:left="4320" w:hanging="360"/>
      </w:pPr>
      <w:rPr>
        <w:rFonts w:ascii="Wingdings" w:hAnsi="Wingdings" w:hint="default"/>
      </w:rPr>
    </w:lvl>
    <w:lvl w:ilvl="6" w:tplc="1BC850F4">
      <w:start w:val="1"/>
      <w:numFmt w:val="bullet"/>
      <w:lvlText w:val=""/>
      <w:lvlJc w:val="left"/>
      <w:pPr>
        <w:ind w:left="5040" w:hanging="360"/>
      </w:pPr>
      <w:rPr>
        <w:rFonts w:ascii="Symbol" w:hAnsi="Symbol" w:hint="default"/>
      </w:rPr>
    </w:lvl>
    <w:lvl w:ilvl="7" w:tplc="FBEE97E4">
      <w:start w:val="1"/>
      <w:numFmt w:val="bullet"/>
      <w:lvlText w:val="o"/>
      <w:lvlJc w:val="left"/>
      <w:pPr>
        <w:ind w:left="5760" w:hanging="360"/>
      </w:pPr>
      <w:rPr>
        <w:rFonts w:ascii="Courier New" w:hAnsi="Courier New" w:hint="default"/>
      </w:rPr>
    </w:lvl>
    <w:lvl w:ilvl="8" w:tplc="8D1E3E08">
      <w:start w:val="1"/>
      <w:numFmt w:val="bullet"/>
      <w:lvlText w:val=""/>
      <w:lvlJc w:val="left"/>
      <w:pPr>
        <w:ind w:left="6480" w:hanging="360"/>
      </w:pPr>
      <w:rPr>
        <w:rFonts w:ascii="Wingdings" w:hAnsi="Wingdings" w:hint="default"/>
      </w:rPr>
    </w:lvl>
  </w:abstractNum>
  <w:abstractNum w:abstractNumId="6" w15:restartNumberingAfterBreak="0">
    <w:nsid w:val="33B7ECA1"/>
    <w:multiLevelType w:val="hybridMultilevel"/>
    <w:tmpl w:val="A5ECDD9E"/>
    <w:lvl w:ilvl="0" w:tplc="B0AE93BA">
      <w:start w:val="1"/>
      <w:numFmt w:val="lowerLetter"/>
      <w:lvlText w:val="%1."/>
      <w:lvlJc w:val="left"/>
      <w:pPr>
        <w:ind w:left="1080" w:hanging="360"/>
      </w:pPr>
    </w:lvl>
    <w:lvl w:ilvl="1" w:tplc="BD0AE2C2">
      <w:start w:val="1"/>
      <w:numFmt w:val="lowerLetter"/>
      <w:lvlText w:val="%2."/>
      <w:lvlJc w:val="left"/>
      <w:pPr>
        <w:ind w:left="1800" w:hanging="360"/>
      </w:pPr>
    </w:lvl>
    <w:lvl w:ilvl="2" w:tplc="C5BAF644">
      <w:start w:val="1"/>
      <w:numFmt w:val="lowerRoman"/>
      <w:lvlText w:val="%3."/>
      <w:lvlJc w:val="right"/>
      <w:pPr>
        <w:ind w:left="2520" w:hanging="180"/>
      </w:pPr>
    </w:lvl>
    <w:lvl w:ilvl="3" w:tplc="187C9968">
      <w:start w:val="1"/>
      <w:numFmt w:val="decimal"/>
      <w:lvlText w:val="%4."/>
      <w:lvlJc w:val="left"/>
      <w:pPr>
        <w:ind w:left="3240" w:hanging="360"/>
      </w:pPr>
    </w:lvl>
    <w:lvl w:ilvl="4" w:tplc="8F0E78EC">
      <w:start w:val="1"/>
      <w:numFmt w:val="lowerLetter"/>
      <w:lvlText w:val="%5."/>
      <w:lvlJc w:val="left"/>
      <w:pPr>
        <w:ind w:left="3960" w:hanging="360"/>
      </w:pPr>
    </w:lvl>
    <w:lvl w:ilvl="5" w:tplc="6EE6F2BE">
      <w:start w:val="1"/>
      <w:numFmt w:val="lowerRoman"/>
      <w:lvlText w:val="%6."/>
      <w:lvlJc w:val="right"/>
      <w:pPr>
        <w:ind w:left="4680" w:hanging="180"/>
      </w:pPr>
    </w:lvl>
    <w:lvl w:ilvl="6" w:tplc="2086030E">
      <w:start w:val="1"/>
      <w:numFmt w:val="decimal"/>
      <w:lvlText w:val="%7."/>
      <w:lvlJc w:val="left"/>
      <w:pPr>
        <w:ind w:left="5400" w:hanging="360"/>
      </w:pPr>
    </w:lvl>
    <w:lvl w:ilvl="7" w:tplc="8A0EA22A">
      <w:start w:val="1"/>
      <w:numFmt w:val="lowerLetter"/>
      <w:lvlText w:val="%8."/>
      <w:lvlJc w:val="left"/>
      <w:pPr>
        <w:ind w:left="6120" w:hanging="360"/>
      </w:pPr>
    </w:lvl>
    <w:lvl w:ilvl="8" w:tplc="D5743E02">
      <w:start w:val="1"/>
      <w:numFmt w:val="lowerRoman"/>
      <w:lvlText w:val="%9."/>
      <w:lvlJc w:val="right"/>
      <w:pPr>
        <w:ind w:left="6840" w:hanging="180"/>
      </w:pPr>
    </w:lvl>
  </w:abstractNum>
  <w:abstractNum w:abstractNumId="7" w15:restartNumberingAfterBreak="0">
    <w:nsid w:val="3BF911DF"/>
    <w:multiLevelType w:val="multilevel"/>
    <w:tmpl w:val="97344D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FAE87E"/>
    <w:multiLevelType w:val="hybridMultilevel"/>
    <w:tmpl w:val="75D255C4"/>
    <w:lvl w:ilvl="0" w:tplc="D89A4D18">
      <w:start w:val="1"/>
      <w:numFmt w:val="bullet"/>
      <w:lvlText w:val=""/>
      <w:lvlJc w:val="left"/>
      <w:pPr>
        <w:ind w:left="720" w:hanging="360"/>
      </w:pPr>
      <w:rPr>
        <w:rFonts w:ascii="Symbol" w:hAnsi="Symbol" w:hint="default"/>
      </w:rPr>
    </w:lvl>
    <w:lvl w:ilvl="1" w:tplc="1F08DCD8">
      <w:start w:val="1"/>
      <w:numFmt w:val="bullet"/>
      <w:lvlText w:val="o"/>
      <w:lvlJc w:val="left"/>
      <w:pPr>
        <w:ind w:left="1440" w:hanging="360"/>
      </w:pPr>
      <w:rPr>
        <w:rFonts w:ascii="Courier New" w:hAnsi="Courier New" w:hint="default"/>
      </w:rPr>
    </w:lvl>
    <w:lvl w:ilvl="2" w:tplc="CBA29088">
      <w:start w:val="1"/>
      <w:numFmt w:val="bullet"/>
      <w:lvlText w:val=""/>
      <w:lvlJc w:val="left"/>
      <w:pPr>
        <w:ind w:left="2160" w:hanging="360"/>
      </w:pPr>
      <w:rPr>
        <w:rFonts w:ascii="Wingdings" w:hAnsi="Wingdings" w:hint="default"/>
      </w:rPr>
    </w:lvl>
    <w:lvl w:ilvl="3" w:tplc="2886FB0C">
      <w:start w:val="1"/>
      <w:numFmt w:val="bullet"/>
      <w:lvlText w:val=""/>
      <w:lvlJc w:val="left"/>
      <w:pPr>
        <w:ind w:left="2880" w:hanging="360"/>
      </w:pPr>
      <w:rPr>
        <w:rFonts w:ascii="Symbol" w:hAnsi="Symbol" w:hint="default"/>
      </w:rPr>
    </w:lvl>
    <w:lvl w:ilvl="4" w:tplc="AC20BCE6">
      <w:start w:val="1"/>
      <w:numFmt w:val="bullet"/>
      <w:lvlText w:val="o"/>
      <w:lvlJc w:val="left"/>
      <w:pPr>
        <w:ind w:left="3600" w:hanging="360"/>
      </w:pPr>
      <w:rPr>
        <w:rFonts w:ascii="Courier New" w:hAnsi="Courier New" w:hint="default"/>
      </w:rPr>
    </w:lvl>
    <w:lvl w:ilvl="5" w:tplc="7D2A2462">
      <w:start w:val="1"/>
      <w:numFmt w:val="bullet"/>
      <w:lvlText w:val=""/>
      <w:lvlJc w:val="left"/>
      <w:pPr>
        <w:ind w:left="4320" w:hanging="360"/>
      </w:pPr>
      <w:rPr>
        <w:rFonts w:ascii="Wingdings" w:hAnsi="Wingdings" w:hint="default"/>
      </w:rPr>
    </w:lvl>
    <w:lvl w:ilvl="6" w:tplc="33801948">
      <w:start w:val="1"/>
      <w:numFmt w:val="bullet"/>
      <w:lvlText w:val=""/>
      <w:lvlJc w:val="left"/>
      <w:pPr>
        <w:ind w:left="5040" w:hanging="360"/>
      </w:pPr>
      <w:rPr>
        <w:rFonts w:ascii="Symbol" w:hAnsi="Symbol" w:hint="default"/>
      </w:rPr>
    </w:lvl>
    <w:lvl w:ilvl="7" w:tplc="3F366C20">
      <w:start w:val="1"/>
      <w:numFmt w:val="bullet"/>
      <w:lvlText w:val="o"/>
      <w:lvlJc w:val="left"/>
      <w:pPr>
        <w:ind w:left="5760" w:hanging="360"/>
      </w:pPr>
      <w:rPr>
        <w:rFonts w:ascii="Courier New" w:hAnsi="Courier New" w:hint="default"/>
      </w:rPr>
    </w:lvl>
    <w:lvl w:ilvl="8" w:tplc="A1F6C188">
      <w:start w:val="1"/>
      <w:numFmt w:val="bullet"/>
      <w:lvlText w:val=""/>
      <w:lvlJc w:val="left"/>
      <w:pPr>
        <w:ind w:left="6480" w:hanging="360"/>
      </w:pPr>
      <w:rPr>
        <w:rFonts w:ascii="Wingdings" w:hAnsi="Wingdings" w:hint="default"/>
      </w:rPr>
    </w:lvl>
  </w:abstractNum>
  <w:abstractNum w:abstractNumId="9" w15:restartNumberingAfterBreak="0">
    <w:nsid w:val="47362B50"/>
    <w:multiLevelType w:val="multilevel"/>
    <w:tmpl w:val="B52036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808051"/>
    <w:multiLevelType w:val="hybridMultilevel"/>
    <w:tmpl w:val="2FC03980"/>
    <w:lvl w:ilvl="0" w:tplc="61BCE4F4">
      <w:start w:val="1"/>
      <w:numFmt w:val="decimal"/>
      <w:lvlText w:val="%1."/>
      <w:lvlJc w:val="left"/>
      <w:pPr>
        <w:ind w:left="720" w:hanging="360"/>
      </w:pPr>
    </w:lvl>
    <w:lvl w:ilvl="1" w:tplc="F584918A">
      <w:start w:val="1"/>
      <w:numFmt w:val="lowerLetter"/>
      <w:lvlText w:val="%2."/>
      <w:lvlJc w:val="left"/>
      <w:pPr>
        <w:ind w:left="1440" w:hanging="360"/>
      </w:pPr>
    </w:lvl>
    <w:lvl w:ilvl="2" w:tplc="DC4839F2">
      <w:start w:val="1"/>
      <w:numFmt w:val="lowerRoman"/>
      <w:lvlText w:val="%3."/>
      <w:lvlJc w:val="right"/>
      <w:pPr>
        <w:ind w:left="2160" w:hanging="180"/>
      </w:pPr>
    </w:lvl>
    <w:lvl w:ilvl="3" w:tplc="78364904">
      <w:start w:val="1"/>
      <w:numFmt w:val="decimal"/>
      <w:lvlText w:val="%4."/>
      <w:lvlJc w:val="left"/>
      <w:pPr>
        <w:ind w:left="2880" w:hanging="360"/>
      </w:pPr>
    </w:lvl>
    <w:lvl w:ilvl="4" w:tplc="A37C79F4">
      <w:start w:val="1"/>
      <w:numFmt w:val="lowerLetter"/>
      <w:lvlText w:val="%5."/>
      <w:lvlJc w:val="left"/>
      <w:pPr>
        <w:ind w:left="3600" w:hanging="360"/>
      </w:pPr>
    </w:lvl>
    <w:lvl w:ilvl="5" w:tplc="29FC215E">
      <w:start w:val="1"/>
      <w:numFmt w:val="lowerRoman"/>
      <w:lvlText w:val="%6."/>
      <w:lvlJc w:val="right"/>
      <w:pPr>
        <w:ind w:left="4320" w:hanging="180"/>
      </w:pPr>
    </w:lvl>
    <w:lvl w:ilvl="6" w:tplc="76AAEB28">
      <w:start w:val="1"/>
      <w:numFmt w:val="decimal"/>
      <w:lvlText w:val="%7."/>
      <w:lvlJc w:val="left"/>
      <w:pPr>
        <w:ind w:left="5040" w:hanging="360"/>
      </w:pPr>
    </w:lvl>
    <w:lvl w:ilvl="7" w:tplc="E46EEC68">
      <w:start w:val="1"/>
      <w:numFmt w:val="lowerLetter"/>
      <w:lvlText w:val="%8."/>
      <w:lvlJc w:val="left"/>
      <w:pPr>
        <w:ind w:left="5760" w:hanging="360"/>
      </w:pPr>
    </w:lvl>
    <w:lvl w:ilvl="8" w:tplc="001ED15C">
      <w:start w:val="1"/>
      <w:numFmt w:val="lowerRoman"/>
      <w:lvlText w:val="%9."/>
      <w:lvlJc w:val="right"/>
      <w:pPr>
        <w:ind w:left="6480" w:hanging="180"/>
      </w:pPr>
    </w:lvl>
  </w:abstractNum>
  <w:abstractNum w:abstractNumId="11" w15:restartNumberingAfterBreak="0">
    <w:nsid w:val="5FBCF762"/>
    <w:multiLevelType w:val="hybridMultilevel"/>
    <w:tmpl w:val="BA721F78"/>
    <w:lvl w:ilvl="0" w:tplc="91389D44">
      <w:start w:val="1"/>
      <w:numFmt w:val="bullet"/>
      <w:lvlText w:val=""/>
      <w:lvlJc w:val="left"/>
      <w:pPr>
        <w:ind w:left="720" w:hanging="360"/>
      </w:pPr>
      <w:rPr>
        <w:rFonts w:ascii="Symbol" w:hAnsi="Symbol" w:hint="default"/>
      </w:rPr>
    </w:lvl>
    <w:lvl w:ilvl="1" w:tplc="A560DE4C">
      <w:start w:val="1"/>
      <w:numFmt w:val="bullet"/>
      <w:lvlText w:val="o"/>
      <w:lvlJc w:val="left"/>
      <w:pPr>
        <w:ind w:left="1440" w:hanging="360"/>
      </w:pPr>
      <w:rPr>
        <w:rFonts w:ascii="Courier New" w:hAnsi="Courier New" w:hint="default"/>
      </w:rPr>
    </w:lvl>
    <w:lvl w:ilvl="2" w:tplc="87E84464">
      <w:start w:val="1"/>
      <w:numFmt w:val="bullet"/>
      <w:lvlText w:val=""/>
      <w:lvlJc w:val="left"/>
      <w:pPr>
        <w:ind w:left="2160" w:hanging="360"/>
      </w:pPr>
      <w:rPr>
        <w:rFonts w:ascii="Wingdings" w:hAnsi="Wingdings" w:hint="default"/>
      </w:rPr>
    </w:lvl>
    <w:lvl w:ilvl="3" w:tplc="04FCA8F6">
      <w:start w:val="1"/>
      <w:numFmt w:val="bullet"/>
      <w:lvlText w:val=""/>
      <w:lvlJc w:val="left"/>
      <w:pPr>
        <w:ind w:left="2880" w:hanging="360"/>
      </w:pPr>
      <w:rPr>
        <w:rFonts w:ascii="Symbol" w:hAnsi="Symbol" w:hint="default"/>
      </w:rPr>
    </w:lvl>
    <w:lvl w:ilvl="4" w:tplc="914A4352">
      <w:start w:val="1"/>
      <w:numFmt w:val="bullet"/>
      <w:lvlText w:val="o"/>
      <w:lvlJc w:val="left"/>
      <w:pPr>
        <w:ind w:left="3600" w:hanging="360"/>
      </w:pPr>
      <w:rPr>
        <w:rFonts w:ascii="Courier New" w:hAnsi="Courier New" w:hint="default"/>
      </w:rPr>
    </w:lvl>
    <w:lvl w:ilvl="5" w:tplc="0C06A830">
      <w:start w:val="1"/>
      <w:numFmt w:val="bullet"/>
      <w:lvlText w:val=""/>
      <w:lvlJc w:val="left"/>
      <w:pPr>
        <w:ind w:left="4320" w:hanging="360"/>
      </w:pPr>
      <w:rPr>
        <w:rFonts w:ascii="Wingdings" w:hAnsi="Wingdings" w:hint="default"/>
      </w:rPr>
    </w:lvl>
    <w:lvl w:ilvl="6" w:tplc="D292D0E4">
      <w:start w:val="1"/>
      <w:numFmt w:val="bullet"/>
      <w:lvlText w:val=""/>
      <w:lvlJc w:val="left"/>
      <w:pPr>
        <w:ind w:left="5040" w:hanging="360"/>
      </w:pPr>
      <w:rPr>
        <w:rFonts w:ascii="Symbol" w:hAnsi="Symbol" w:hint="default"/>
      </w:rPr>
    </w:lvl>
    <w:lvl w:ilvl="7" w:tplc="5AF86F6E">
      <w:start w:val="1"/>
      <w:numFmt w:val="bullet"/>
      <w:lvlText w:val="o"/>
      <w:lvlJc w:val="left"/>
      <w:pPr>
        <w:ind w:left="5760" w:hanging="360"/>
      </w:pPr>
      <w:rPr>
        <w:rFonts w:ascii="Courier New" w:hAnsi="Courier New" w:hint="default"/>
      </w:rPr>
    </w:lvl>
    <w:lvl w:ilvl="8" w:tplc="6B2CDFEC">
      <w:start w:val="1"/>
      <w:numFmt w:val="bullet"/>
      <w:lvlText w:val=""/>
      <w:lvlJc w:val="left"/>
      <w:pPr>
        <w:ind w:left="6480" w:hanging="360"/>
      </w:pPr>
      <w:rPr>
        <w:rFonts w:ascii="Wingdings" w:hAnsi="Wingdings" w:hint="default"/>
      </w:rPr>
    </w:lvl>
  </w:abstractNum>
  <w:abstractNum w:abstractNumId="12" w15:restartNumberingAfterBreak="0">
    <w:nsid w:val="631962EB"/>
    <w:multiLevelType w:val="hybridMultilevel"/>
    <w:tmpl w:val="229C283A"/>
    <w:lvl w:ilvl="0" w:tplc="A790C08E">
      <w:start w:val="1"/>
      <w:numFmt w:val="bullet"/>
      <w:lvlText w:val=""/>
      <w:lvlJc w:val="left"/>
      <w:pPr>
        <w:ind w:left="720" w:hanging="360"/>
      </w:pPr>
      <w:rPr>
        <w:rFonts w:ascii="Symbol" w:hAnsi="Symbol" w:hint="default"/>
      </w:rPr>
    </w:lvl>
    <w:lvl w:ilvl="1" w:tplc="8F423F52">
      <w:start w:val="1"/>
      <w:numFmt w:val="bullet"/>
      <w:lvlText w:val="o"/>
      <w:lvlJc w:val="left"/>
      <w:pPr>
        <w:ind w:left="1440" w:hanging="360"/>
      </w:pPr>
      <w:rPr>
        <w:rFonts w:ascii="Courier New" w:hAnsi="Courier New" w:hint="default"/>
      </w:rPr>
    </w:lvl>
    <w:lvl w:ilvl="2" w:tplc="8884BD8C">
      <w:start w:val="1"/>
      <w:numFmt w:val="bullet"/>
      <w:lvlText w:val=""/>
      <w:lvlJc w:val="left"/>
      <w:pPr>
        <w:ind w:left="2160" w:hanging="360"/>
      </w:pPr>
      <w:rPr>
        <w:rFonts w:ascii="Wingdings" w:hAnsi="Wingdings" w:hint="default"/>
      </w:rPr>
    </w:lvl>
    <w:lvl w:ilvl="3" w:tplc="305C8286">
      <w:start w:val="1"/>
      <w:numFmt w:val="bullet"/>
      <w:lvlText w:val=""/>
      <w:lvlJc w:val="left"/>
      <w:pPr>
        <w:ind w:left="2880" w:hanging="360"/>
      </w:pPr>
      <w:rPr>
        <w:rFonts w:ascii="Symbol" w:hAnsi="Symbol" w:hint="default"/>
      </w:rPr>
    </w:lvl>
    <w:lvl w:ilvl="4" w:tplc="D3A85462">
      <w:start w:val="1"/>
      <w:numFmt w:val="bullet"/>
      <w:lvlText w:val="o"/>
      <w:lvlJc w:val="left"/>
      <w:pPr>
        <w:ind w:left="3600" w:hanging="360"/>
      </w:pPr>
      <w:rPr>
        <w:rFonts w:ascii="Courier New" w:hAnsi="Courier New" w:hint="default"/>
      </w:rPr>
    </w:lvl>
    <w:lvl w:ilvl="5" w:tplc="9D02E026">
      <w:start w:val="1"/>
      <w:numFmt w:val="bullet"/>
      <w:lvlText w:val=""/>
      <w:lvlJc w:val="left"/>
      <w:pPr>
        <w:ind w:left="4320" w:hanging="360"/>
      </w:pPr>
      <w:rPr>
        <w:rFonts w:ascii="Wingdings" w:hAnsi="Wingdings" w:hint="default"/>
      </w:rPr>
    </w:lvl>
    <w:lvl w:ilvl="6" w:tplc="A63E20F6">
      <w:start w:val="1"/>
      <w:numFmt w:val="bullet"/>
      <w:lvlText w:val=""/>
      <w:lvlJc w:val="left"/>
      <w:pPr>
        <w:ind w:left="5040" w:hanging="360"/>
      </w:pPr>
      <w:rPr>
        <w:rFonts w:ascii="Symbol" w:hAnsi="Symbol" w:hint="default"/>
      </w:rPr>
    </w:lvl>
    <w:lvl w:ilvl="7" w:tplc="C60C37D2">
      <w:start w:val="1"/>
      <w:numFmt w:val="bullet"/>
      <w:lvlText w:val="o"/>
      <w:lvlJc w:val="left"/>
      <w:pPr>
        <w:ind w:left="5760" w:hanging="360"/>
      </w:pPr>
      <w:rPr>
        <w:rFonts w:ascii="Courier New" w:hAnsi="Courier New" w:hint="default"/>
      </w:rPr>
    </w:lvl>
    <w:lvl w:ilvl="8" w:tplc="06A692F0">
      <w:start w:val="1"/>
      <w:numFmt w:val="bullet"/>
      <w:lvlText w:val=""/>
      <w:lvlJc w:val="left"/>
      <w:pPr>
        <w:ind w:left="6480" w:hanging="360"/>
      </w:pPr>
      <w:rPr>
        <w:rFonts w:ascii="Wingdings" w:hAnsi="Wingdings" w:hint="default"/>
      </w:rPr>
    </w:lvl>
  </w:abstractNum>
  <w:abstractNum w:abstractNumId="13" w15:restartNumberingAfterBreak="0">
    <w:nsid w:val="68F4844A"/>
    <w:multiLevelType w:val="hybridMultilevel"/>
    <w:tmpl w:val="35F0A2CC"/>
    <w:lvl w:ilvl="0" w:tplc="E2AA5992">
      <w:start w:val="1"/>
      <w:numFmt w:val="bullet"/>
      <w:lvlText w:val=""/>
      <w:lvlJc w:val="left"/>
      <w:pPr>
        <w:ind w:left="720" w:hanging="360"/>
      </w:pPr>
      <w:rPr>
        <w:rFonts w:ascii="Symbol" w:hAnsi="Symbol" w:hint="default"/>
      </w:rPr>
    </w:lvl>
    <w:lvl w:ilvl="1" w:tplc="C5CA48E2">
      <w:start w:val="1"/>
      <w:numFmt w:val="bullet"/>
      <w:lvlText w:val="o"/>
      <w:lvlJc w:val="left"/>
      <w:pPr>
        <w:ind w:left="1440" w:hanging="360"/>
      </w:pPr>
      <w:rPr>
        <w:rFonts w:ascii="Courier New" w:hAnsi="Courier New" w:hint="default"/>
      </w:rPr>
    </w:lvl>
    <w:lvl w:ilvl="2" w:tplc="5F548B4A">
      <w:start w:val="1"/>
      <w:numFmt w:val="bullet"/>
      <w:lvlText w:val=""/>
      <w:lvlJc w:val="left"/>
      <w:pPr>
        <w:ind w:left="2160" w:hanging="360"/>
      </w:pPr>
      <w:rPr>
        <w:rFonts w:ascii="Wingdings" w:hAnsi="Wingdings" w:hint="default"/>
      </w:rPr>
    </w:lvl>
    <w:lvl w:ilvl="3" w:tplc="14869E6A">
      <w:start w:val="1"/>
      <w:numFmt w:val="bullet"/>
      <w:lvlText w:val=""/>
      <w:lvlJc w:val="left"/>
      <w:pPr>
        <w:ind w:left="2880" w:hanging="360"/>
      </w:pPr>
      <w:rPr>
        <w:rFonts w:ascii="Symbol" w:hAnsi="Symbol" w:hint="default"/>
      </w:rPr>
    </w:lvl>
    <w:lvl w:ilvl="4" w:tplc="C33C7C3C">
      <w:start w:val="1"/>
      <w:numFmt w:val="bullet"/>
      <w:lvlText w:val="o"/>
      <w:lvlJc w:val="left"/>
      <w:pPr>
        <w:ind w:left="3600" w:hanging="360"/>
      </w:pPr>
      <w:rPr>
        <w:rFonts w:ascii="Courier New" w:hAnsi="Courier New" w:hint="default"/>
      </w:rPr>
    </w:lvl>
    <w:lvl w:ilvl="5" w:tplc="99AE4DDC">
      <w:start w:val="1"/>
      <w:numFmt w:val="bullet"/>
      <w:lvlText w:val=""/>
      <w:lvlJc w:val="left"/>
      <w:pPr>
        <w:ind w:left="4320" w:hanging="360"/>
      </w:pPr>
      <w:rPr>
        <w:rFonts w:ascii="Wingdings" w:hAnsi="Wingdings" w:hint="default"/>
      </w:rPr>
    </w:lvl>
    <w:lvl w:ilvl="6" w:tplc="71148090">
      <w:start w:val="1"/>
      <w:numFmt w:val="bullet"/>
      <w:lvlText w:val=""/>
      <w:lvlJc w:val="left"/>
      <w:pPr>
        <w:ind w:left="5040" w:hanging="360"/>
      </w:pPr>
      <w:rPr>
        <w:rFonts w:ascii="Symbol" w:hAnsi="Symbol" w:hint="default"/>
      </w:rPr>
    </w:lvl>
    <w:lvl w:ilvl="7" w:tplc="AA9EFFA2">
      <w:start w:val="1"/>
      <w:numFmt w:val="bullet"/>
      <w:lvlText w:val="o"/>
      <w:lvlJc w:val="left"/>
      <w:pPr>
        <w:ind w:left="5760" w:hanging="360"/>
      </w:pPr>
      <w:rPr>
        <w:rFonts w:ascii="Courier New" w:hAnsi="Courier New" w:hint="default"/>
      </w:rPr>
    </w:lvl>
    <w:lvl w:ilvl="8" w:tplc="7A64C91E">
      <w:start w:val="1"/>
      <w:numFmt w:val="bullet"/>
      <w:lvlText w:val=""/>
      <w:lvlJc w:val="left"/>
      <w:pPr>
        <w:ind w:left="6480" w:hanging="360"/>
      </w:pPr>
      <w:rPr>
        <w:rFonts w:ascii="Wingdings" w:hAnsi="Wingdings" w:hint="default"/>
      </w:rPr>
    </w:lvl>
  </w:abstractNum>
  <w:abstractNum w:abstractNumId="14" w15:restartNumberingAfterBreak="0">
    <w:nsid w:val="73A5927C"/>
    <w:multiLevelType w:val="hybridMultilevel"/>
    <w:tmpl w:val="CA5258C8"/>
    <w:lvl w:ilvl="0" w:tplc="65888BF0">
      <w:start w:val="1"/>
      <w:numFmt w:val="bullet"/>
      <w:lvlText w:val=""/>
      <w:lvlJc w:val="left"/>
      <w:pPr>
        <w:ind w:left="720" w:hanging="360"/>
      </w:pPr>
      <w:rPr>
        <w:rFonts w:ascii="Symbol" w:hAnsi="Symbol" w:hint="default"/>
      </w:rPr>
    </w:lvl>
    <w:lvl w:ilvl="1" w:tplc="E3CC8610">
      <w:start w:val="1"/>
      <w:numFmt w:val="bullet"/>
      <w:lvlText w:val="o"/>
      <w:lvlJc w:val="left"/>
      <w:pPr>
        <w:ind w:left="1440" w:hanging="360"/>
      </w:pPr>
      <w:rPr>
        <w:rFonts w:ascii="Courier New" w:hAnsi="Courier New" w:hint="default"/>
      </w:rPr>
    </w:lvl>
    <w:lvl w:ilvl="2" w:tplc="75D02B72">
      <w:start w:val="1"/>
      <w:numFmt w:val="bullet"/>
      <w:lvlText w:val=""/>
      <w:lvlJc w:val="left"/>
      <w:pPr>
        <w:ind w:left="2160" w:hanging="360"/>
      </w:pPr>
      <w:rPr>
        <w:rFonts w:ascii="Wingdings" w:hAnsi="Wingdings" w:hint="default"/>
      </w:rPr>
    </w:lvl>
    <w:lvl w:ilvl="3" w:tplc="3F82B71E">
      <w:start w:val="1"/>
      <w:numFmt w:val="bullet"/>
      <w:lvlText w:val=""/>
      <w:lvlJc w:val="left"/>
      <w:pPr>
        <w:ind w:left="2880" w:hanging="360"/>
      </w:pPr>
      <w:rPr>
        <w:rFonts w:ascii="Symbol" w:hAnsi="Symbol" w:hint="default"/>
      </w:rPr>
    </w:lvl>
    <w:lvl w:ilvl="4" w:tplc="7AF6ADEA">
      <w:start w:val="1"/>
      <w:numFmt w:val="bullet"/>
      <w:lvlText w:val="o"/>
      <w:lvlJc w:val="left"/>
      <w:pPr>
        <w:ind w:left="3600" w:hanging="360"/>
      </w:pPr>
      <w:rPr>
        <w:rFonts w:ascii="Courier New" w:hAnsi="Courier New" w:hint="default"/>
      </w:rPr>
    </w:lvl>
    <w:lvl w:ilvl="5" w:tplc="714620FE">
      <w:start w:val="1"/>
      <w:numFmt w:val="bullet"/>
      <w:lvlText w:val=""/>
      <w:lvlJc w:val="left"/>
      <w:pPr>
        <w:ind w:left="4320" w:hanging="360"/>
      </w:pPr>
      <w:rPr>
        <w:rFonts w:ascii="Wingdings" w:hAnsi="Wingdings" w:hint="default"/>
      </w:rPr>
    </w:lvl>
    <w:lvl w:ilvl="6" w:tplc="25DCD460">
      <w:start w:val="1"/>
      <w:numFmt w:val="bullet"/>
      <w:lvlText w:val=""/>
      <w:lvlJc w:val="left"/>
      <w:pPr>
        <w:ind w:left="5040" w:hanging="360"/>
      </w:pPr>
      <w:rPr>
        <w:rFonts w:ascii="Symbol" w:hAnsi="Symbol" w:hint="default"/>
      </w:rPr>
    </w:lvl>
    <w:lvl w:ilvl="7" w:tplc="0E1C9AB8">
      <w:start w:val="1"/>
      <w:numFmt w:val="bullet"/>
      <w:lvlText w:val="o"/>
      <w:lvlJc w:val="left"/>
      <w:pPr>
        <w:ind w:left="5760" w:hanging="360"/>
      </w:pPr>
      <w:rPr>
        <w:rFonts w:ascii="Courier New" w:hAnsi="Courier New" w:hint="default"/>
      </w:rPr>
    </w:lvl>
    <w:lvl w:ilvl="8" w:tplc="0E2AABD4">
      <w:start w:val="1"/>
      <w:numFmt w:val="bullet"/>
      <w:lvlText w:val=""/>
      <w:lvlJc w:val="left"/>
      <w:pPr>
        <w:ind w:left="6480" w:hanging="360"/>
      </w:pPr>
      <w:rPr>
        <w:rFonts w:ascii="Wingdings" w:hAnsi="Wingdings" w:hint="default"/>
      </w:rPr>
    </w:lvl>
  </w:abstractNum>
  <w:abstractNum w:abstractNumId="15" w15:restartNumberingAfterBreak="0">
    <w:nsid w:val="766C614F"/>
    <w:multiLevelType w:val="hybridMultilevel"/>
    <w:tmpl w:val="B2608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317DB3"/>
    <w:multiLevelType w:val="multilevel"/>
    <w:tmpl w:val="0A7ED6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687A90"/>
    <w:multiLevelType w:val="multilevel"/>
    <w:tmpl w:val="8EF85A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2539306">
    <w:abstractNumId w:val="6"/>
  </w:num>
  <w:num w:numId="2" w16cid:durableId="405690241">
    <w:abstractNumId w:val="1"/>
  </w:num>
  <w:num w:numId="3" w16cid:durableId="1066680904">
    <w:abstractNumId w:val="10"/>
  </w:num>
  <w:num w:numId="4" w16cid:durableId="893467309">
    <w:abstractNumId w:val="4"/>
  </w:num>
  <w:num w:numId="5" w16cid:durableId="683283543">
    <w:abstractNumId w:val="7"/>
  </w:num>
  <w:num w:numId="6" w16cid:durableId="1885826609">
    <w:abstractNumId w:val="17"/>
  </w:num>
  <w:num w:numId="7" w16cid:durableId="1823621647">
    <w:abstractNumId w:val="3"/>
  </w:num>
  <w:num w:numId="8" w16cid:durableId="885945811">
    <w:abstractNumId w:val="0"/>
  </w:num>
  <w:num w:numId="9" w16cid:durableId="384570093">
    <w:abstractNumId w:val="16"/>
  </w:num>
  <w:num w:numId="10" w16cid:durableId="1054548431">
    <w:abstractNumId w:val="9"/>
  </w:num>
  <w:num w:numId="11" w16cid:durableId="732431794">
    <w:abstractNumId w:val="8"/>
  </w:num>
  <w:num w:numId="12" w16cid:durableId="2147164013">
    <w:abstractNumId w:val="11"/>
  </w:num>
  <w:num w:numId="13" w16cid:durableId="857814912">
    <w:abstractNumId w:val="14"/>
  </w:num>
  <w:num w:numId="14" w16cid:durableId="1868251589">
    <w:abstractNumId w:val="13"/>
  </w:num>
  <w:num w:numId="15" w16cid:durableId="81996304">
    <w:abstractNumId w:val="5"/>
  </w:num>
  <w:num w:numId="16" w16cid:durableId="500243504">
    <w:abstractNumId w:val="12"/>
  </w:num>
  <w:num w:numId="17" w16cid:durableId="1338340550">
    <w:abstractNumId w:val="2"/>
  </w:num>
  <w:num w:numId="18" w16cid:durableId="203884539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hui Xu -MDP-">
    <w15:presenceInfo w15:providerId="AD" w15:userId="S::Bihui.Xu@maryland.gov::5ecb6c34-0315-47d3-a684-2db2d621db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0F3"/>
    <w:rsid w:val="000015D3"/>
    <w:rsid w:val="00002427"/>
    <w:rsid w:val="000028E8"/>
    <w:rsid w:val="00003A99"/>
    <w:rsid w:val="00003ADE"/>
    <w:rsid w:val="00004122"/>
    <w:rsid w:val="00004273"/>
    <w:rsid w:val="00004E38"/>
    <w:rsid w:val="00005176"/>
    <w:rsid w:val="00007DA6"/>
    <w:rsid w:val="00010C94"/>
    <w:rsid w:val="00010E70"/>
    <w:rsid w:val="000115D8"/>
    <w:rsid w:val="00012313"/>
    <w:rsid w:val="0001282A"/>
    <w:rsid w:val="00012D0D"/>
    <w:rsid w:val="00014ACB"/>
    <w:rsid w:val="00015B99"/>
    <w:rsid w:val="00017DBC"/>
    <w:rsid w:val="00020756"/>
    <w:rsid w:val="00021BA5"/>
    <w:rsid w:val="00022363"/>
    <w:rsid w:val="00022A81"/>
    <w:rsid w:val="00022F8E"/>
    <w:rsid w:val="00023E4E"/>
    <w:rsid w:val="00024517"/>
    <w:rsid w:val="00024FA0"/>
    <w:rsid w:val="000251C6"/>
    <w:rsid w:val="00025DCA"/>
    <w:rsid w:val="00027D0D"/>
    <w:rsid w:val="00027D65"/>
    <w:rsid w:val="00027D95"/>
    <w:rsid w:val="000311F5"/>
    <w:rsid w:val="00031271"/>
    <w:rsid w:val="00031925"/>
    <w:rsid w:val="00031BF5"/>
    <w:rsid w:val="0003268B"/>
    <w:rsid w:val="000327C2"/>
    <w:rsid w:val="00032CB1"/>
    <w:rsid w:val="00034885"/>
    <w:rsid w:val="000360EF"/>
    <w:rsid w:val="000361DF"/>
    <w:rsid w:val="00036316"/>
    <w:rsid w:val="00036999"/>
    <w:rsid w:val="00036CC3"/>
    <w:rsid w:val="000402C2"/>
    <w:rsid w:val="00040726"/>
    <w:rsid w:val="00040E39"/>
    <w:rsid w:val="00041E75"/>
    <w:rsid w:val="00041F54"/>
    <w:rsid w:val="000426CA"/>
    <w:rsid w:val="00045179"/>
    <w:rsid w:val="000451EA"/>
    <w:rsid w:val="00045327"/>
    <w:rsid w:val="000459F7"/>
    <w:rsid w:val="00045EE1"/>
    <w:rsid w:val="00046270"/>
    <w:rsid w:val="000504E7"/>
    <w:rsid w:val="00051DE3"/>
    <w:rsid w:val="00052864"/>
    <w:rsid w:val="00053371"/>
    <w:rsid w:val="000535ED"/>
    <w:rsid w:val="000547A6"/>
    <w:rsid w:val="000549D7"/>
    <w:rsid w:val="00055304"/>
    <w:rsid w:val="00055B5F"/>
    <w:rsid w:val="00056270"/>
    <w:rsid w:val="0006076B"/>
    <w:rsid w:val="00060DD1"/>
    <w:rsid w:val="000613A0"/>
    <w:rsid w:val="00061962"/>
    <w:rsid w:val="00061A9D"/>
    <w:rsid w:val="00061BD3"/>
    <w:rsid w:val="00061EC9"/>
    <w:rsid w:val="00062D0F"/>
    <w:rsid w:val="00063A90"/>
    <w:rsid w:val="0006445E"/>
    <w:rsid w:val="00066ACF"/>
    <w:rsid w:val="00066BB5"/>
    <w:rsid w:val="00066E24"/>
    <w:rsid w:val="0006700B"/>
    <w:rsid w:val="00067753"/>
    <w:rsid w:val="00067EBE"/>
    <w:rsid w:val="00072214"/>
    <w:rsid w:val="00072FDC"/>
    <w:rsid w:val="000734EE"/>
    <w:rsid w:val="00073B77"/>
    <w:rsid w:val="00074F87"/>
    <w:rsid w:val="00077A25"/>
    <w:rsid w:val="00077C7A"/>
    <w:rsid w:val="00081307"/>
    <w:rsid w:val="00081BE1"/>
    <w:rsid w:val="00082896"/>
    <w:rsid w:val="00082A25"/>
    <w:rsid w:val="00082D25"/>
    <w:rsid w:val="00082D9E"/>
    <w:rsid w:val="000832F8"/>
    <w:rsid w:val="00083569"/>
    <w:rsid w:val="00083C8E"/>
    <w:rsid w:val="00083E3F"/>
    <w:rsid w:val="000843BD"/>
    <w:rsid w:val="00085436"/>
    <w:rsid w:val="00085579"/>
    <w:rsid w:val="0008779B"/>
    <w:rsid w:val="00087938"/>
    <w:rsid w:val="00090278"/>
    <w:rsid w:val="00090847"/>
    <w:rsid w:val="00090FCC"/>
    <w:rsid w:val="000913B4"/>
    <w:rsid w:val="000916E7"/>
    <w:rsid w:val="00091C34"/>
    <w:rsid w:val="00091F1D"/>
    <w:rsid w:val="00092675"/>
    <w:rsid w:val="000937B6"/>
    <w:rsid w:val="00093A69"/>
    <w:rsid w:val="0009427B"/>
    <w:rsid w:val="00094CB9"/>
    <w:rsid w:val="00094ECD"/>
    <w:rsid w:val="000972B4"/>
    <w:rsid w:val="00097323"/>
    <w:rsid w:val="0009788A"/>
    <w:rsid w:val="000A0A55"/>
    <w:rsid w:val="000A1222"/>
    <w:rsid w:val="000A1606"/>
    <w:rsid w:val="000A49DF"/>
    <w:rsid w:val="000A4A9F"/>
    <w:rsid w:val="000A4F0A"/>
    <w:rsid w:val="000A54EB"/>
    <w:rsid w:val="000A7852"/>
    <w:rsid w:val="000B0151"/>
    <w:rsid w:val="000B0CD7"/>
    <w:rsid w:val="000B0D27"/>
    <w:rsid w:val="000B14C2"/>
    <w:rsid w:val="000B259F"/>
    <w:rsid w:val="000B3E2C"/>
    <w:rsid w:val="000B44A4"/>
    <w:rsid w:val="000B4A70"/>
    <w:rsid w:val="000B4C16"/>
    <w:rsid w:val="000B4C8A"/>
    <w:rsid w:val="000B4FC8"/>
    <w:rsid w:val="000C005A"/>
    <w:rsid w:val="000C0A2F"/>
    <w:rsid w:val="000C3284"/>
    <w:rsid w:val="000C3B38"/>
    <w:rsid w:val="000C4413"/>
    <w:rsid w:val="000C45E9"/>
    <w:rsid w:val="000C4B79"/>
    <w:rsid w:val="000C4C8F"/>
    <w:rsid w:val="000C5525"/>
    <w:rsid w:val="000C5641"/>
    <w:rsid w:val="000C647E"/>
    <w:rsid w:val="000C704A"/>
    <w:rsid w:val="000C723C"/>
    <w:rsid w:val="000C753C"/>
    <w:rsid w:val="000D05C9"/>
    <w:rsid w:val="000D0F96"/>
    <w:rsid w:val="000D0FF1"/>
    <w:rsid w:val="000D39BD"/>
    <w:rsid w:val="000D5F77"/>
    <w:rsid w:val="000E0024"/>
    <w:rsid w:val="000E07A8"/>
    <w:rsid w:val="000E08B5"/>
    <w:rsid w:val="000E2301"/>
    <w:rsid w:val="000E243D"/>
    <w:rsid w:val="000E2797"/>
    <w:rsid w:val="000E27F3"/>
    <w:rsid w:val="000E2CCE"/>
    <w:rsid w:val="000E5805"/>
    <w:rsid w:val="000E6783"/>
    <w:rsid w:val="000E678B"/>
    <w:rsid w:val="000E6875"/>
    <w:rsid w:val="000E7798"/>
    <w:rsid w:val="000F0267"/>
    <w:rsid w:val="000F03D5"/>
    <w:rsid w:val="000F1611"/>
    <w:rsid w:val="000F1BDE"/>
    <w:rsid w:val="000F2E9F"/>
    <w:rsid w:val="000F34BC"/>
    <w:rsid w:val="000F36F1"/>
    <w:rsid w:val="000F4679"/>
    <w:rsid w:val="000F595F"/>
    <w:rsid w:val="000F63C0"/>
    <w:rsid w:val="000F6C34"/>
    <w:rsid w:val="000F7311"/>
    <w:rsid w:val="000F7D96"/>
    <w:rsid w:val="00100CEA"/>
    <w:rsid w:val="00101910"/>
    <w:rsid w:val="0010270B"/>
    <w:rsid w:val="00103B37"/>
    <w:rsid w:val="001041A6"/>
    <w:rsid w:val="00104A1E"/>
    <w:rsid w:val="00105C82"/>
    <w:rsid w:val="00105E8F"/>
    <w:rsid w:val="00106370"/>
    <w:rsid w:val="001069C9"/>
    <w:rsid w:val="00106CCD"/>
    <w:rsid w:val="00107252"/>
    <w:rsid w:val="00107D8D"/>
    <w:rsid w:val="00107E30"/>
    <w:rsid w:val="00110B46"/>
    <w:rsid w:val="00110DBA"/>
    <w:rsid w:val="0011120F"/>
    <w:rsid w:val="00112245"/>
    <w:rsid w:val="00112BFA"/>
    <w:rsid w:val="00113780"/>
    <w:rsid w:val="00113BA6"/>
    <w:rsid w:val="0011404E"/>
    <w:rsid w:val="00114C93"/>
    <w:rsid w:val="00115585"/>
    <w:rsid w:val="00115A14"/>
    <w:rsid w:val="00116900"/>
    <w:rsid w:val="001173F8"/>
    <w:rsid w:val="00117D6A"/>
    <w:rsid w:val="0012005D"/>
    <w:rsid w:val="00120DEA"/>
    <w:rsid w:val="00122171"/>
    <w:rsid w:val="00126DFE"/>
    <w:rsid w:val="00127D84"/>
    <w:rsid w:val="00131944"/>
    <w:rsid w:val="0013510D"/>
    <w:rsid w:val="00135D75"/>
    <w:rsid w:val="00135D7D"/>
    <w:rsid w:val="00135E36"/>
    <w:rsid w:val="001378E6"/>
    <w:rsid w:val="00137B8D"/>
    <w:rsid w:val="00137F4B"/>
    <w:rsid w:val="00140BE6"/>
    <w:rsid w:val="001423B9"/>
    <w:rsid w:val="001428D3"/>
    <w:rsid w:val="0014460F"/>
    <w:rsid w:val="00144E62"/>
    <w:rsid w:val="00144EB7"/>
    <w:rsid w:val="0014507D"/>
    <w:rsid w:val="00145646"/>
    <w:rsid w:val="00145DA2"/>
    <w:rsid w:val="00145FE4"/>
    <w:rsid w:val="0014636C"/>
    <w:rsid w:val="00146D3C"/>
    <w:rsid w:val="001472A4"/>
    <w:rsid w:val="00147355"/>
    <w:rsid w:val="001503AC"/>
    <w:rsid w:val="00151B79"/>
    <w:rsid w:val="00152365"/>
    <w:rsid w:val="00152537"/>
    <w:rsid w:val="001529F4"/>
    <w:rsid w:val="00152B90"/>
    <w:rsid w:val="0015312C"/>
    <w:rsid w:val="001549EC"/>
    <w:rsid w:val="00155694"/>
    <w:rsid w:val="001569F7"/>
    <w:rsid w:val="00156B80"/>
    <w:rsid w:val="00157776"/>
    <w:rsid w:val="001579D4"/>
    <w:rsid w:val="00157C82"/>
    <w:rsid w:val="00157E5E"/>
    <w:rsid w:val="00160030"/>
    <w:rsid w:val="00160EC0"/>
    <w:rsid w:val="00161F0A"/>
    <w:rsid w:val="00161F78"/>
    <w:rsid w:val="001629A3"/>
    <w:rsid w:val="00163ED5"/>
    <w:rsid w:val="00164643"/>
    <w:rsid w:val="00164D4F"/>
    <w:rsid w:val="0016530D"/>
    <w:rsid w:val="00166317"/>
    <w:rsid w:val="001663B4"/>
    <w:rsid w:val="0016717B"/>
    <w:rsid w:val="001673C9"/>
    <w:rsid w:val="00167F32"/>
    <w:rsid w:val="0017111B"/>
    <w:rsid w:val="0017285D"/>
    <w:rsid w:val="00172EC3"/>
    <w:rsid w:val="0017381F"/>
    <w:rsid w:val="00173FF0"/>
    <w:rsid w:val="0017525C"/>
    <w:rsid w:val="0017539E"/>
    <w:rsid w:val="00175D56"/>
    <w:rsid w:val="001760D3"/>
    <w:rsid w:val="001767EA"/>
    <w:rsid w:val="00179B61"/>
    <w:rsid w:val="00180706"/>
    <w:rsid w:val="00181AD4"/>
    <w:rsid w:val="00181C04"/>
    <w:rsid w:val="00181F9A"/>
    <w:rsid w:val="0018260C"/>
    <w:rsid w:val="00182E65"/>
    <w:rsid w:val="00183825"/>
    <w:rsid w:val="00183B20"/>
    <w:rsid w:val="00185478"/>
    <w:rsid w:val="00186071"/>
    <w:rsid w:val="001865FC"/>
    <w:rsid w:val="001911FD"/>
    <w:rsid w:val="00191617"/>
    <w:rsid w:val="0019261E"/>
    <w:rsid w:val="00192B22"/>
    <w:rsid w:val="00192F11"/>
    <w:rsid w:val="00193A5D"/>
    <w:rsid w:val="00196D54"/>
    <w:rsid w:val="001A06DC"/>
    <w:rsid w:val="001A1EA8"/>
    <w:rsid w:val="001A324D"/>
    <w:rsid w:val="001A3296"/>
    <w:rsid w:val="001A370C"/>
    <w:rsid w:val="001A3AD3"/>
    <w:rsid w:val="001A49F9"/>
    <w:rsid w:val="001A54A7"/>
    <w:rsid w:val="001A63FB"/>
    <w:rsid w:val="001A685D"/>
    <w:rsid w:val="001A73E6"/>
    <w:rsid w:val="001A77C1"/>
    <w:rsid w:val="001B021C"/>
    <w:rsid w:val="001B0818"/>
    <w:rsid w:val="001B0A8D"/>
    <w:rsid w:val="001B24A4"/>
    <w:rsid w:val="001B2842"/>
    <w:rsid w:val="001B29ED"/>
    <w:rsid w:val="001B56A7"/>
    <w:rsid w:val="001B5C33"/>
    <w:rsid w:val="001B6845"/>
    <w:rsid w:val="001B6A70"/>
    <w:rsid w:val="001B6B65"/>
    <w:rsid w:val="001B6C58"/>
    <w:rsid w:val="001C0014"/>
    <w:rsid w:val="001C0620"/>
    <w:rsid w:val="001C08DA"/>
    <w:rsid w:val="001C120A"/>
    <w:rsid w:val="001C1678"/>
    <w:rsid w:val="001C1E48"/>
    <w:rsid w:val="001C325F"/>
    <w:rsid w:val="001C47DA"/>
    <w:rsid w:val="001C4AF7"/>
    <w:rsid w:val="001C5103"/>
    <w:rsid w:val="001C56FA"/>
    <w:rsid w:val="001C607E"/>
    <w:rsid w:val="001C64FB"/>
    <w:rsid w:val="001C664A"/>
    <w:rsid w:val="001D02F4"/>
    <w:rsid w:val="001D20A7"/>
    <w:rsid w:val="001D2396"/>
    <w:rsid w:val="001D26AC"/>
    <w:rsid w:val="001D54A3"/>
    <w:rsid w:val="001D58B7"/>
    <w:rsid w:val="001D652F"/>
    <w:rsid w:val="001D664B"/>
    <w:rsid w:val="001D7D67"/>
    <w:rsid w:val="001E13F4"/>
    <w:rsid w:val="001E1510"/>
    <w:rsid w:val="001E16E9"/>
    <w:rsid w:val="001E2BC9"/>
    <w:rsid w:val="001E3278"/>
    <w:rsid w:val="001E32D4"/>
    <w:rsid w:val="001E34C8"/>
    <w:rsid w:val="001E3A99"/>
    <w:rsid w:val="001F04AE"/>
    <w:rsid w:val="001F061D"/>
    <w:rsid w:val="001F1EC0"/>
    <w:rsid w:val="001F30B4"/>
    <w:rsid w:val="001F3DA3"/>
    <w:rsid w:val="001F4C1D"/>
    <w:rsid w:val="001F72DC"/>
    <w:rsid w:val="001F7F4E"/>
    <w:rsid w:val="001F7FA5"/>
    <w:rsid w:val="00201BF1"/>
    <w:rsid w:val="0020210B"/>
    <w:rsid w:val="00202B6A"/>
    <w:rsid w:val="00204261"/>
    <w:rsid w:val="00204822"/>
    <w:rsid w:val="0020526E"/>
    <w:rsid w:val="00205D32"/>
    <w:rsid w:val="002066EB"/>
    <w:rsid w:val="00206AA0"/>
    <w:rsid w:val="00207817"/>
    <w:rsid w:val="00212811"/>
    <w:rsid w:val="00212EC1"/>
    <w:rsid w:val="00216414"/>
    <w:rsid w:val="00216613"/>
    <w:rsid w:val="00216CC8"/>
    <w:rsid w:val="00216D5A"/>
    <w:rsid w:val="002177D2"/>
    <w:rsid w:val="00222894"/>
    <w:rsid w:val="00223498"/>
    <w:rsid w:val="00223792"/>
    <w:rsid w:val="00223998"/>
    <w:rsid w:val="0022430B"/>
    <w:rsid w:val="002250FB"/>
    <w:rsid w:val="0022570B"/>
    <w:rsid w:val="00227DA4"/>
    <w:rsid w:val="0023153A"/>
    <w:rsid w:val="002315DA"/>
    <w:rsid w:val="00231CF3"/>
    <w:rsid w:val="00232338"/>
    <w:rsid w:val="00232F77"/>
    <w:rsid w:val="002338FF"/>
    <w:rsid w:val="002356BF"/>
    <w:rsid w:val="00236097"/>
    <w:rsid w:val="00236785"/>
    <w:rsid w:val="00236883"/>
    <w:rsid w:val="002379AA"/>
    <w:rsid w:val="002403D0"/>
    <w:rsid w:val="00241AF8"/>
    <w:rsid w:val="00241E65"/>
    <w:rsid w:val="002429E3"/>
    <w:rsid w:val="00243475"/>
    <w:rsid w:val="00243FFF"/>
    <w:rsid w:val="0024502E"/>
    <w:rsid w:val="002453F8"/>
    <w:rsid w:val="00245F5C"/>
    <w:rsid w:val="00247A66"/>
    <w:rsid w:val="00247D11"/>
    <w:rsid w:val="00247FB4"/>
    <w:rsid w:val="00250BCF"/>
    <w:rsid w:val="00251338"/>
    <w:rsid w:val="002518B1"/>
    <w:rsid w:val="00251E6B"/>
    <w:rsid w:val="002531E3"/>
    <w:rsid w:val="002546E8"/>
    <w:rsid w:val="00257303"/>
    <w:rsid w:val="00257BB0"/>
    <w:rsid w:val="00257D1B"/>
    <w:rsid w:val="002621BD"/>
    <w:rsid w:val="002624B6"/>
    <w:rsid w:val="002629D8"/>
    <w:rsid w:val="00264330"/>
    <w:rsid w:val="00264A13"/>
    <w:rsid w:val="00265E0D"/>
    <w:rsid w:val="00265EAC"/>
    <w:rsid w:val="00266B59"/>
    <w:rsid w:val="0026750F"/>
    <w:rsid w:val="00270C36"/>
    <w:rsid w:val="00270E9B"/>
    <w:rsid w:val="002712A9"/>
    <w:rsid w:val="0027233F"/>
    <w:rsid w:val="00272EC9"/>
    <w:rsid w:val="002734A2"/>
    <w:rsid w:val="00273661"/>
    <w:rsid w:val="002736C8"/>
    <w:rsid w:val="00273A67"/>
    <w:rsid w:val="00274971"/>
    <w:rsid w:val="00274D6C"/>
    <w:rsid w:val="00276965"/>
    <w:rsid w:val="00276BEF"/>
    <w:rsid w:val="00277442"/>
    <w:rsid w:val="0027794A"/>
    <w:rsid w:val="00277A89"/>
    <w:rsid w:val="002812F5"/>
    <w:rsid w:val="002813C4"/>
    <w:rsid w:val="0028279D"/>
    <w:rsid w:val="00282DF3"/>
    <w:rsid w:val="002859F4"/>
    <w:rsid w:val="002860CC"/>
    <w:rsid w:val="00286969"/>
    <w:rsid w:val="00287BF0"/>
    <w:rsid w:val="00287F8B"/>
    <w:rsid w:val="002913E8"/>
    <w:rsid w:val="00292021"/>
    <w:rsid w:val="002925E5"/>
    <w:rsid w:val="00293CEE"/>
    <w:rsid w:val="00295955"/>
    <w:rsid w:val="00295DA8"/>
    <w:rsid w:val="00297BCF"/>
    <w:rsid w:val="00297C0B"/>
    <w:rsid w:val="00297D2B"/>
    <w:rsid w:val="00297DC7"/>
    <w:rsid w:val="002A030C"/>
    <w:rsid w:val="002A1C3A"/>
    <w:rsid w:val="002A2417"/>
    <w:rsid w:val="002A276B"/>
    <w:rsid w:val="002A3C04"/>
    <w:rsid w:val="002A4A3F"/>
    <w:rsid w:val="002A4AD7"/>
    <w:rsid w:val="002A52BD"/>
    <w:rsid w:val="002A5AB3"/>
    <w:rsid w:val="002A6716"/>
    <w:rsid w:val="002A6A32"/>
    <w:rsid w:val="002A71E8"/>
    <w:rsid w:val="002B1088"/>
    <w:rsid w:val="002B21EA"/>
    <w:rsid w:val="002B30B9"/>
    <w:rsid w:val="002B3F84"/>
    <w:rsid w:val="002B4E8C"/>
    <w:rsid w:val="002B4E94"/>
    <w:rsid w:val="002B58AF"/>
    <w:rsid w:val="002B7016"/>
    <w:rsid w:val="002B72B8"/>
    <w:rsid w:val="002B73AD"/>
    <w:rsid w:val="002B7826"/>
    <w:rsid w:val="002B7F26"/>
    <w:rsid w:val="002C1195"/>
    <w:rsid w:val="002C1463"/>
    <w:rsid w:val="002C1F32"/>
    <w:rsid w:val="002C29C5"/>
    <w:rsid w:val="002C2D39"/>
    <w:rsid w:val="002C3E8F"/>
    <w:rsid w:val="002C4ACD"/>
    <w:rsid w:val="002C70F3"/>
    <w:rsid w:val="002C7586"/>
    <w:rsid w:val="002C7A67"/>
    <w:rsid w:val="002D06EA"/>
    <w:rsid w:val="002D08C7"/>
    <w:rsid w:val="002D15B8"/>
    <w:rsid w:val="002D1E05"/>
    <w:rsid w:val="002D1EFE"/>
    <w:rsid w:val="002D1FC9"/>
    <w:rsid w:val="002D3355"/>
    <w:rsid w:val="002D36D6"/>
    <w:rsid w:val="002D3965"/>
    <w:rsid w:val="002D416D"/>
    <w:rsid w:val="002D417A"/>
    <w:rsid w:val="002D47BA"/>
    <w:rsid w:val="002D4A9C"/>
    <w:rsid w:val="002D4BCE"/>
    <w:rsid w:val="002D5027"/>
    <w:rsid w:val="002D5217"/>
    <w:rsid w:val="002D6329"/>
    <w:rsid w:val="002E012C"/>
    <w:rsid w:val="002E03FA"/>
    <w:rsid w:val="002E1CEE"/>
    <w:rsid w:val="002E2E2D"/>
    <w:rsid w:val="002E3322"/>
    <w:rsid w:val="002E48D7"/>
    <w:rsid w:val="002E5B46"/>
    <w:rsid w:val="002E5C10"/>
    <w:rsid w:val="002E7D1B"/>
    <w:rsid w:val="002E7D30"/>
    <w:rsid w:val="002F048E"/>
    <w:rsid w:val="002F27A8"/>
    <w:rsid w:val="002F282B"/>
    <w:rsid w:val="002F412E"/>
    <w:rsid w:val="002F4341"/>
    <w:rsid w:val="002F55C4"/>
    <w:rsid w:val="002F58BE"/>
    <w:rsid w:val="002F6233"/>
    <w:rsid w:val="002F6C06"/>
    <w:rsid w:val="002F77BE"/>
    <w:rsid w:val="00300504"/>
    <w:rsid w:val="0030087B"/>
    <w:rsid w:val="003011C8"/>
    <w:rsid w:val="003011DF"/>
    <w:rsid w:val="003023CF"/>
    <w:rsid w:val="0030252A"/>
    <w:rsid w:val="003049F5"/>
    <w:rsid w:val="00305833"/>
    <w:rsid w:val="00306862"/>
    <w:rsid w:val="0030698E"/>
    <w:rsid w:val="00306D92"/>
    <w:rsid w:val="00312828"/>
    <w:rsid w:val="003128DE"/>
    <w:rsid w:val="00313645"/>
    <w:rsid w:val="00314202"/>
    <w:rsid w:val="00314531"/>
    <w:rsid w:val="00315346"/>
    <w:rsid w:val="00315437"/>
    <w:rsid w:val="00315E85"/>
    <w:rsid w:val="00316020"/>
    <w:rsid w:val="00316A57"/>
    <w:rsid w:val="003202D4"/>
    <w:rsid w:val="00320462"/>
    <w:rsid w:val="003208D5"/>
    <w:rsid w:val="003211E7"/>
    <w:rsid w:val="00321CAF"/>
    <w:rsid w:val="00322D16"/>
    <w:rsid w:val="00323490"/>
    <w:rsid w:val="003234F9"/>
    <w:rsid w:val="003244F7"/>
    <w:rsid w:val="003246FC"/>
    <w:rsid w:val="003253C0"/>
    <w:rsid w:val="00325850"/>
    <w:rsid w:val="00325AF0"/>
    <w:rsid w:val="00326962"/>
    <w:rsid w:val="00327C79"/>
    <w:rsid w:val="00330666"/>
    <w:rsid w:val="003314A2"/>
    <w:rsid w:val="00331952"/>
    <w:rsid w:val="003328C2"/>
    <w:rsid w:val="0033374C"/>
    <w:rsid w:val="00333E23"/>
    <w:rsid w:val="00334496"/>
    <w:rsid w:val="003347A1"/>
    <w:rsid w:val="0033599A"/>
    <w:rsid w:val="00335A60"/>
    <w:rsid w:val="00335CD3"/>
    <w:rsid w:val="00337157"/>
    <w:rsid w:val="00340590"/>
    <w:rsid w:val="00340D67"/>
    <w:rsid w:val="00342B8A"/>
    <w:rsid w:val="003432B4"/>
    <w:rsid w:val="00344C18"/>
    <w:rsid w:val="00346EB0"/>
    <w:rsid w:val="00350186"/>
    <w:rsid w:val="003507D0"/>
    <w:rsid w:val="00352418"/>
    <w:rsid w:val="00352E18"/>
    <w:rsid w:val="00353130"/>
    <w:rsid w:val="00353767"/>
    <w:rsid w:val="00353AD6"/>
    <w:rsid w:val="003561E4"/>
    <w:rsid w:val="00356554"/>
    <w:rsid w:val="00356842"/>
    <w:rsid w:val="00356AB9"/>
    <w:rsid w:val="00361586"/>
    <w:rsid w:val="003634D7"/>
    <w:rsid w:val="003656C8"/>
    <w:rsid w:val="00365B5C"/>
    <w:rsid w:val="00365DAC"/>
    <w:rsid w:val="00366473"/>
    <w:rsid w:val="00367336"/>
    <w:rsid w:val="00370C86"/>
    <w:rsid w:val="0037149D"/>
    <w:rsid w:val="00371635"/>
    <w:rsid w:val="00371D8E"/>
    <w:rsid w:val="0037284B"/>
    <w:rsid w:val="00373C38"/>
    <w:rsid w:val="00373FCF"/>
    <w:rsid w:val="0037455B"/>
    <w:rsid w:val="0037619C"/>
    <w:rsid w:val="00376745"/>
    <w:rsid w:val="00376B53"/>
    <w:rsid w:val="003771E4"/>
    <w:rsid w:val="00381385"/>
    <w:rsid w:val="00381A7F"/>
    <w:rsid w:val="00381EA0"/>
    <w:rsid w:val="00382CC4"/>
    <w:rsid w:val="003847FA"/>
    <w:rsid w:val="00385C6B"/>
    <w:rsid w:val="003867C2"/>
    <w:rsid w:val="003879F8"/>
    <w:rsid w:val="00387B30"/>
    <w:rsid w:val="00387F19"/>
    <w:rsid w:val="003921E8"/>
    <w:rsid w:val="00392F64"/>
    <w:rsid w:val="0039383D"/>
    <w:rsid w:val="00394D58"/>
    <w:rsid w:val="00395085"/>
    <w:rsid w:val="0039665B"/>
    <w:rsid w:val="0039775B"/>
    <w:rsid w:val="003977E0"/>
    <w:rsid w:val="003A1307"/>
    <w:rsid w:val="003A38C6"/>
    <w:rsid w:val="003A3B0B"/>
    <w:rsid w:val="003A3D99"/>
    <w:rsid w:val="003A5AD4"/>
    <w:rsid w:val="003A5C56"/>
    <w:rsid w:val="003A767C"/>
    <w:rsid w:val="003A79A1"/>
    <w:rsid w:val="003B0119"/>
    <w:rsid w:val="003B1E5A"/>
    <w:rsid w:val="003B4B96"/>
    <w:rsid w:val="003B4FD5"/>
    <w:rsid w:val="003B5BF7"/>
    <w:rsid w:val="003B6315"/>
    <w:rsid w:val="003B6CE0"/>
    <w:rsid w:val="003B7638"/>
    <w:rsid w:val="003C14E8"/>
    <w:rsid w:val="003C30DF"/>
    <w:rsid w:val="003C3944"/>
    <w:rsid w:val="003C619B"/>
    <w:rsid w:val="003C63F6"/>
    <w:rsid w:val="003C6F74"/>
    <w:rsid w:val="003C79B0"/>
    <w:rsid w:val="003C7EA5"/>
    <w:rsid w:val="003D1049"/>
    <w:rsid w:val="003D10F9"/>
    <w:rsid w:val="003D199B"/>
    <w:rsid w:val="003D1F5C"/>
    <w:rsid w:val="003D2271"/>
    <w:rsid w:val="003D2764"/>
    <w:rsid w:val="003D2844"/>
    <w:rsid w:val="003D4561"/>
    <w:rsid w:val="003D48A9"/>
    <w:rsid w:val="003D4B0A"/>
    <w:rsid w:val="003D543B"/>
    <w:rsid w:val="003D60DE"/>
    <w:rsid w:val="003D7737"/>
    <w:rsid w:val="003E16F6"/>
    <w:rsid w:val="003E17AA"/>
    <w:rsid w:val="003E2249"/>
    <w:rsid w:val="003E24CA"/>
    <w:rsid w:val="003E2E4B"/>
    <w:rsid w:val="003E34D2"/>
    <w:rsid w:val="003E3506"/>
    <w:rsid w:val="003E5EE9"/>
    <w:rsid w:val="003E7453"/>
    <w:rsid w:val="003EB1E2"/>
    <w:rsid w:val="003F1B6C"/>
    <w:rsid w:val="003F318E"/>
    <w:rsid w:val="003F330E"/>
    <w:rsid w:val="003F33C5"/>
    <w:rsid w:val="003F3CA9"/>
    <w:rsid w:val="003F4696"/>
    <w:rsid w:val="003F4927"/>
    <w:rsid w:val="003F5F4D"/>
    <w:rsid w:val="003F789B"/>
    <w:rsid w:val="003F7F40"/>
    <w:rsid w:val="004005AA"/>
    <w:rsid w:val="0040068D"/>
    <w:rsid w:val="00400922"/>
    <w:rsid w:val="00402BA5"/>
    <w:rsid w:val="00402EB6"/>
    <w:rsid w:val="004032FA"/>
    <w:rsid w:val="00404448"/>
    <w:rsid w:val="00404B25"/>
    <w:rsid w:val="00404D97"/>
    <w:rsid w:val="00405226"/>
    <w:rsid w:val="0040532E"/>
    <w:rsid w:val="00405E45"/>
    <w:rsid w:val="004063AE"/>
    <w:rsid w:val="00406F8C"/>
    <w:rsid w:val="00411412"/>
    <w:rsid w:val="004121E8"/>
    <w:rsid w:val="0041429E"/>
    <w:rsid w:val="0041448B"/>
    <w:rsid w:val="00415B13"/>
    <w:rsid w:val="00415B58"/>
    <w:rsid w:val="0041779A"/>
    <w:rsid w:val="0042071A"/>
    <w:rsid w:val="0042094E"/>
    <w:rsid w:val="00420FA8"/>
    <w:rsid w:val="00421A77"/>
    <w:rsid w:val="00421CB8"/>
    <w:rsid w:val="00421F3C"/>
    <w:rsid w:val="004230AD"/>
    <w:rsid w:val="00424DDF"/>
    <w:rsid w:val="00425E7D"/>
    <w:rsid w:val="00426C9E"/>
    <w:rsid w:val="00427FCD"/>
    <w:rsid w:val="0043061D"/>
    <w:rsid w:val="00430B55"/>
    <w:rsid w:val="0043181C"/>
    <w:rsid w:val="004319AA"/>
    <w:rsid w:val="00432C43"/>
    <w:rsid w:val="00432F18"/>
    <w:rsid w:val="004332CE"/>
    <w:rsid w:val="004343D7"/>
    <w:rsid w:val="0043673C"/>
    <w:rsid w:val="004425BD"/>
    <w:rsid w:val="00444941"/>
    <w:rsid w:val="00444A20"/>
    <w:rsid w:val="0044609E"/>
    <w:rsid w:val="004506D2"/>
    <w:rsid w:val="00452876"/>
    <w:rsid w:val="00452D94"/>
    <w:rsid w:val="004534CA"/>
    <w:rsid w:val="004541BE"/>
    <w:rsid w:val="0045461C"/>
    <w:rsid w:val="00455E6B"/>
    <w:rsid w:val="00456513"/>
    <w:rsid w:val="00456643"/>
    <w:rsid w:val="004576E9"/>
    <w:rsid w:val="00457FD1"/>
    <w:rsid w:val="00461CA6"/>
    <w:rsid w:val="00462935"/>
    <w:rsid w:val="00462A73"/>
    <w:rsid w:val="00463A59"/>
    <w:rsid w:val="004658D5"/>
    <w:rsid w:val="004661A9"/>
    <w:rsid w:val="00467145"/>
    <w:rsid w:val="00467463"/>
    <w:rsid w:val="00470468"/>
    <w:rsid w:val="00470632"/>
    <w:rsid w:val="0047114D"/>
    <w:rsid w:val="0047132C"/>
    <w:rsid w:val="0047166A"/>
    <w:rsid w:val="00472461"/>
    <w:rsid w:val="004726A8"/>
    <w:rsid w:val="00472D22"/>
    <w:rsid w:val="004749F1"/>
    <w:rsid w:val="00475A5C"/>
    <w:rsid w:val="00475AEE"/>
    <w:rsid w:val="00476875"/>
    <w:rsid w:val="004768CA"/>
    <w:rsid w:val="004818A8"/>
    <w:rsid w:val="00481EB6"/>
    <w:rsid w:val="00482A13"/>
    <w:rsid w:val="00483DC4"/>
    <w:rsid w:val="00485358"/>
    <w:rsid w:val="004873A5"/>
    <w:rsid w:val="0049006D"/>
    <w:rsid w:val="00493190"/>
    <w:rsid w:val="00493470"/>
    <w:rsid w:val="0049376E"/>
    <w:rsid w:val="004945ED"/>
    <w:rsid w:val="00495A91"/>
    <w:rsid w:val="00496A92"/>
    <w:rsid w:val="00496B3E"/>
    <w:rsid w:val="004977A4"/>
    <w:rsid w:val="0049785D"/>
    <w:rsid w:val="004A0C58"/>
    <w:rsid w:val="004A0E84"/>
    <w:rsid w:val="004A19EB"/>
    <w:rsid w:val="004A1ACA"/>
    <w:rsid w:val="004A1FB2"/>
    <w:rsid w:val="004A21AE"/>
    <w:rsid w:val="004A3BBB"/>
    <w:rsid w:val="004A3C93"/>
    <w:rsid w:val="004A4887"/>
    <w:rsid w:val="004A4B6B"/>
    <w:rsid w:val="004A71BC"/>
    <w:rsid w:val="004A72FC"/>
    <w:rsid w:val="004B2874"/>
    <w:rsid w:val="004B29A3"/>
    <w:rsid w:val="004B490A"/>
    <w:rsid w:val="004B4B5E"/>
    <w:rsid w:val="004B548F"/>
    <w:rsid w:val="004B5CC6"/>
    <w:rsid w:val="004B6A1A"/>
    <w:rsid w:val="004B72FE"/>
    <w:rsid w:val="004C065D"/>
    <w:rsid w:val="004C11B6"/>
    <w:rsid w:val="004C1475"/>
    <w:rsid w:val="004C21FE"/>
    <w:rsid w:val="004C2570"/>
    <w:rsid w:val="004C2E8D"/>
    <w:rsid w:val="004C3D95"/>
    <w:rsid w:val="004C43CE"/>
    <w:rsid w:val="004C5B6E"/>
    <w:rsid w:val="004C6402"/>
    <w:rsid w:val="004C6762"/>
    <w:rsid w:val="004C7DE7"/>
    <w:rsid w:val="004D1093"/>
    <w:rsid w:val="004D2D36"/>
    <w:rsid w:val="004D2FFA"/>
    <w:rsid w:val="004D49B7"/>
    <w:rsid w:val="004D5462"/>
    <w:rsid w:val="004D5CD3"/>
    <w:rsid w:val="004D77E6"/>
    <w:rsid w:val="004D7CA6"/>
    <w:rsid w:val="004E3507"/>
    <w:rsid w:val="004E5330"/>
    <w:rsid w:val="004E5699"/>
    <w:rsid w:val="004E749D"/>
    <w:rsid w:val="004E7FED"/>
    <w:rsid w:val="004F0127"/>
    <w:rsid w:val="004F0C43"/>
    <w:rsid w:val="004F0F7B"/>
    <w:rsid w:val="004F138F"/>
    <w:rsid w:val="004F1C27"/>
    <w:rsid w:val="004F3860"/>
    <w:rsid w:val="004F449F"/>
    <w:rsid w:val="004F69A4"/>
    <w:rsid w:val="004F707F"/>
    <w:rsid w:val="004F7AAF"/>
    <w:rsid w:val="0050021C"/>
    <w:rsid w:val="00501513"/>
    <w:rsid w:val="0050156E"/>
    <w:rsid w:val="00503254"/>
    <w:rsid w:val="00503C66"/>
    <w:rsid w:val="00504F9A"/>
    <w:rsid w:val="0050592C"/>
    <w:rsid w:val="00506311"/>
    <w:rsid w:val="005063CF"/>
    <w:rsid w:val="00510266"/>
    <w:rsid w:val="00512828"/>
    <w:rsid w:val="00513924"/>
    <w:rsid w:val="00515F51"/>
    <w:rsid w:val="005169BD"/>
    <w:rsid w:val="00516F22"/>
    <w:rsid w:val="00517200"/>
    <w:rsid w:val="00517A2E"/>
    <w:rsid w:val="00517C85"/>
    <w:rsid w:val="00520B29"/>
    <w:rsid w:val="00520F7A"/>
    <w:rsid w:val="00522E94"/>
    <w:rsid w:val="00522EA2"/>
    <w:rsid w:val="0052396A"/>
    <w:rsid w:val="00523B1A"/>
    <w:rsid w:val="00523E1B"/>
    <w:rsid w:val="005249A6"/>
    <w:rsid w:val="00524CD6"/>
    <w:rsid w:val="0052544D"/>
    <w:rsid w:val="00525FA1"/>
    <w:rsid w:val="00526002"/>
    <w:rsid w:val="00526C38"/>
    <w:rsid w:val="00527203"/>
    <w:rsid w:val="00527A34"/>
    <w:rsid w:val="00527A61"/>
    <w:rsid w:val="00530F0F"/>
    <w:rsid w:val="00531D6B"/>
    <w:rsid w:val="00531DC9"/>
    <w:rsid w:val="005325CE"/>
    <w:rsid w:val="00532B05"/>
    <w:rsid w:val="00533960"/>
    <w:rsid w:val="00534F81"/>
    <w:rsid w:val="005355B3"/>
    <w:rsid w:val="00535ECC"/>
    <w:rsid w:val="00537477"/>
    <w:rsid w:val="00540AD6"/>
    <w:rsid w:val="00542AC7"/>
    <w:rsid w:val="005430C6"/>
    <w:rsid w:val="00543870"/>
    <w:rsid w:val="00545051"/>
    <w:rsid w:val="005507AC"/>
    <w:rsid w:val="0055104E"/>
    <w:rsid w:val="00552239"/>
    <w:rsid w:val="0055325B"/>
    <w:rsid w:val="0055343D"/>
    <w:rsid w:val="00554948"/>
    <w:rsid w:val="00554CB1"/>
    <w:rsid w:val="00555270"/>
    <w:rsid w:val="0055692B"/>
    <w:rsid w:val="00556BFC"/>
    <w:rsid w:val="00557997"/>
    <w:rsid w:val="005605A3"/>
    <w:rsid w:val="00562CDF"/>
    <w:rsid w:val="00562DAF"/>
    <w:rsid w:val="005630DE"/>
    <w:rsid w:val="005642D8"/>
    <w:rsid w:val="00564E1B"/>
    <w:rsid w:val="00565350"/>
    <w:rsid w:val="005656CF"/>
    <w:rsid w:val="00565BA0"/>
    <w:rsid w:val="00565CB4"/>
    <w:rsid w:val="0056621C"/>
    <w:rsid w:val="005701FF"/>
    <w:rsid w:val="00570C56"/>
    <w:rsid w:val="005712AD"/>
    <w:rsid w:val="005716AB"/>
    <w:rsid w:val="005721B0"/>
    <w:rsid w:val="005725B2"/>
    <w:rsid w:val="00572E05"/>
    <w:rsid w:val="00572F8E"/>
    <w:rsid w:val="005731C3"/>
    <w:rsid w:val="00573655"/>
    <w:rsid w:val="005737F0"/>
    <w:rsid w:val="00573C31"/>
    <w:rsid w:val="00574122"/>
    <w:rsid w:val="005742D9"/>
    <w:rsid w:val="0057443E"/>
    <w:rsid w:val="00575D1B"/>
    <w:rsid w:val="00575D45"/>
    <w:rsid w:val="00576610"/>
    <w:rsid w:val="0057751A"/>
    <w:rsid w:val="00577F2C"/>
    <w:rsid w:val="00580710"/>
    <w:rsid w:val="00580F9F"/>
    <w:rsid w:val="00581BBC"/>
    <w:rsid w:val="00584D18"/>
    <w:rsid w:val="005874AF"/>
    <w:rsid w:val="00591AEB"/>
    <w:rsid w:val="00591C60"/>
    <w:rsid w:val="005921C1"/>
    <w:rsid w:val="005A12A4"/>
    <w:rsid w:val="005A2621"/>
    <w:rsid w:val="005A338C"/>
    <w:rsid w:val="005A6E03"/>
    <w:rsid w:val="005A7958"/>
    <w:rsid w:val="005A7CA0"/>
    <w:rsid w:val="005B09EB"/>
    <w:rsid w:val="005B0F98"/>
    <w:rsid w:val="005B1A11"/>
    <w:rsid w:val="005B1C6E"/>
    <w:rsid w:val="005B2DD0"/>
    <w:rsid w:val="005B5A7C"/>
    <w:rsid w:val="005C060E"/>
    <w:rsid w:val="005C0F7B"/>
    <w:rsid w:val="005C0FBA"/>
    <w:rsid w:val="005C1781"/>
    <w:rsid w:val="005C2D67"/>
    <w:rsid w:val="005C6A29"/>
    <w:rsid w:val="005C747B"/>
    <w:rsid w:val="005C7491"/>
    <w:rsid w:val="005C7E1C"/>
    <w:rsid w:val="005D0EC8"/>
    <w:rsid w:val="005D13EB"/>
    <w:rsid w:val="005D29F6"/>
    <w:rsid w:val="005D36AF"/>
    <w:rsid w:val="005D49A3"/>
    <w:rsid w:val="005D57A7"/>
    <w:rsid w:val="005D58E8"/>
    <w:rsid w:val="005D691A"/>
    <w:rsid w:val="005D7E33"/>
    <w:rsid w:val="005E0436"/>
    <w:rsid w:val="005E0B7B"/>
    <w:rsid w:val="005E0FBA"/>
    <w:rsid w:val="005E3042"/>
    <w:rsid w:val="005E64F6"/>
    <w:rsid w:val="005E65E4"/>
    <w:rsid w:val="005E6E44"/>
    <w:rsid w:val="005E79C6"/>
    <w:rsid w:val="005F26D1"/>
    <w:rsid w:val="005F2824"/>
    <w:rsid w:val="005F468E"/>
    <w:rsid w:val="005F5593"/>
    <w:rsid w:val="005F6A94"/>
    <w:rsid w:val="005F6AFB"/>
    <w:rsid w:val="005F7379"/>
    <w:rsid w:val="005F785E"/>
    <w:rsid w:val="006000DB"/>
    <w:rsid w:val="006003A2"/>
    <w:rsid w:val="00600FED"/>
    <w:rsid w:val="006016DD"/>
    <w:rsid w:val="00601B5B"/>
    <w:rsid w:val="00602300"/>
    <w:rsid w:val="006037A1"/>
    <w:rsid w:val="00603CFB"/>
    <w:rsid w:val="00603DD6"/>
    <w:rsid w:val="00603FA7"/>
    <w:rsid w:val="00605E10"/>
    <w:rsid w:val="0060719E"/>
    <w:rsid w:val="0060790F"/>
    <w:rsid w:val="00607B28"/>
    <w:rsid w:val="00610DFB"/>
    <w:rsid w:val="00610F74"/>
    <w:rsid w:val="00611F5F"/>
    <w:rsid w:val="00612E90"/>
    <w:rsid w:val="00613D9E"/>
    <w:rsid w:val="00614885"/>
    <w:rsid w:val="006156C8"/>
    <w:rsid w:val="00617F13"/>
    <w:rsid w:val="0062023A"/>
    <w:rsid w:val="0062039F"/>
    <w:rsid w:val="0062135B"/>
    <w:rsid w:val="00621EED"/>
    <w:rsid w:val="0062288A"/>
    <w:rsid w:val="0062371F"/>
    <w:rsid w:val="00623C4D"/>
    <w:rsid w:val="00623F40"/>
    <w:rsid w:val="00624C6B"/>
    <w:rsid w:val="00625005"/>
    <w:rsid w:val="006254F7"/>
    <w:rsid w:val="00625E3B"/>
    <w:rsid w:val="00626664"/>
    <w:rsid w:val="006274C1"/>
    <w:rsid w:val="00627A24"/>
    <w:rsid w:val="00627F1F"/>
    <w:rsid w:val="00630433"/>
    <w:rsid w:val="00631886"/>
    <w:rsid w:val="00631BEA"/>
    <w:rsid w:val="00632A24"/>
    <w:rsid w:val="00632D21"/>
    <w:rsid w:val="006332DC"/>
    <w:rsid w:val="00633B19"/>
    <w:rsid w:val="006356F9"/>
    <w:rsid w:val="0063693E"/>
    <w:rsid w:val="0063712F"/>
    <w:rsid w:val="0063740B"/>
    <w:rsid w:val="00637AE4"/>
    <w:rsid w:val="006402AA"/>
    <w:rsid w:val="00641BCF"/>
    <w:rsid w:val="00641EB8"/>
    <w:rsid w:val="0064222B"/>
    <w:rsid w:val="00643B60"/>
    <w:rsid w:val="00643E8B"/>
    <w:rsid w:val="006468DA"/>
    <w:rsid w:val="00647A59"/>
    <w:rsid w:val="00647B24"/>
    <w:rsid w:val="00647E68"/>
    <w:rsid w:val="0065000E"/>
    <w:rsid w:val="00650652"/>
    <w:rsid w:val="00650899"/>
    <w:rsid w:val="00650DFF"/>
    <w:rsid w:val="00652973"/>
    <w:rsid w:val="0065326D"/>
    <w:rsid w:val="00654547"/>
    <w:rsid w:val="00654B00"/>
    <w:rsid w:val="00655046"/>
    <w:rsid w:val="00656609"/>
    <w:rsid w:val="00656B42"/>
    <w:rsid w:val="00661438"/>
    <w:rsid w:val="006618C4"/>
    <w:rsid w:val="006618F6"/>
    <w:rsid w:val="00661F9B"/>
    <w:rsid w:val="00662C72"/>
    <w:rsid w:val="00663C5E"/>
    <w:rsid w:val="00664290"/>
    <w:rsid w:val="006648F7"/>
    <w:rsid w:val="0066541B"/>
    <w:rsid w:val="00665816"/>
    <w:rsid w:val="00665B44"/>
    <w:rsid w:val="00670B5A"/>
    <w:rsid w:val="006719A4"/>
    <w:rsid w:val="0067245A"/>
    <w:rsid w:val="00672477"/>
    <w:rsid w:val="00672820"/>
    <w:rsid w:val="00672CAA"/>
    <w:rsid w:val="0067408E"/>
    <w:rsid w:val="00674AF7"/>
    <w:rsid w:val="006752C2"/>
    <w:rsid w:val="00675808"/>
    <w:rsid w:val="00676095"/>
    <w:rsid w:val="00676A1E"/>
    <w:rsid w:val="00676D04"/>
    <w:rsid w:val="0068014A"/>
    <w:rsid w:val="006801EC"/>
    <w:rsid w:val="00680ACD"/>
    <w:rsid w:val="00680D36"/>
    <w:rsid w:val="006818F6"/>
    <w:rsid w:val="006832BC"/>
    <w:rsid w:val="00683655"/>
    <w:rsid w:val="00684920"/>
    <w:rsid w:val="00684C01"/>
    <w:rsid w:val="00684C1D"/>
    <w:rsid w:val="006909F3"/>
    <w:rsid w:val="00694701"/>
    <w:rsid w:val="00694E16"/>
    <w:rsid w:val="00694F67"/>
    <w:rsid w:val="00695053"/>
    <w:rsid w:val="00695C4C"/>
    <w:rsid w:val="00696BB7"/>
    <w:rsid w:val="00697CD2"/>
    <w:rsid w:val="00697F14"/>
    <w:rsid w:val="006A030E"/>
    <w:rsid w:val="006A0A0A"/>
    <w:rsid w:val="006A1035"/>
    <w:rsid w:val="006A2E67"/>
    <w:rsid w:val="006A2FA0"/>
    <w:rsid w:val="006A39CB"/>
    <w:rsid w:val="006A3A52"/>
    <w:rsid w:val="006A3B60"/>
    <w:rsid w:val="006A4369"/>
    <w:rsid w:val="006A4946"/>
    <w:rsid w:val="006A5345"/>
    <w:rsid w:val="006A55CE"/>
    <w:rsid w:val="006A56BC"/>
    <w:rsid w:val="006A61F2"/>
    <w:rsid w:val="006B0173"/>
    <w:rsid w:val="006B018A"/>
    <w:rsid w:val="006B02DC"/>
    <w:rsid w:val="006B0A9E"/>
    <w:rsid w:val="006B5E59"/>
    <w:rsid w:val="006B639B"/>
    <w:rsid w:val="006C007A"/>
    <w:rsid w:val="006C18E6"/>
    <w:rsid w:val="006C199D"/>
    <w:rsid w:val="006C2771"/>
    <w:rsid w:val="006C2E28"/>
    <w:rsid w:val="006C3069"/>
    <w:rsid w:val="006C3A4B"/>
    <w:rsid w:val="006C3D52"/>
    <w:rsid w:val="006C4668"/>
    <w:rsid w:val="006C4B8A"/>
    <w:rsid w:val="006C6024"/>
    <w:rsid w:val="006D0B4E"/>
    <w:rsid w:val="006D165D"/>
    <w:rsid w:val="006D5CE3"/>
    <w:rsid w:val="006D656B"/>
    <w:rsid w:val="006D6A15"/>
    <w:rsid w:val="006D6F6F"/>
    <w:rsid w:val="006D724D"/>
    <w:rsid w:val="006D78AA"/>
    <w:rsid w:val="006D79BD"/>
    <w:rsid w:val="006E0323"/>
    <w:rsid w:val="006E1060"/>
    <w:rsid w:val="006E138B"/>
    <w:rsid w:val="006E29CE"/>
    <w:rsid w:val="006E2CC9"/>
    <w:rsid w:val="006E2F68"/>
    <w:rsid w:val="006E3500"/>
    <w:rsid w:val="006E4240"/>
    <w:rsid w:val="006E56A8"/>
    <w:rsid w:val="006E681E"/>
    <w:rsid w:val="006E7A92"/>
    <w:rsid w:val="006E7E1E"/>
    <w:rsid w:val="006E7F02"/>
    <w:rsid w:val="006F03D8"/>
    <w:rsid w:val="006F0A33"/>
    <w:rsid w:val="006F0D32"/>
    <w:rsid w:val="006F2465"/>
    <w:rsid w:val="006F270F"/>
    <w:rsid w:val="006F2A3F"/>
    <w:rsid w:val="006F3817"/>
    <w:rsid w:val="006F498E"/>
    <w:rsid w:val="006F6EE2"/>
    <w:rsid w:val="006F72AB"/>
    <w:rsid w:val="007000BE"/>
    <w:rsid w:val="007015DB"/>
    <w:rsid w:val="00701D3A"/>
    <w:rsid w:val="00703651"/>
    <w:rsid w:val="00703914"/>
    <w:rsid w:val="0070406D"/>
    <w:rsid w:val="00704B52"/>
    <w:rsid w:val="00705FA3"/>
    <w:rsid w:val="00706373"/>
    <w:rsid w:val="00707723"/>
    <w:rsid w:val="007110D3"/>
    <w:rsid w:val="007111EB"/>
    <w:rsid w:val="00712033"/>
    <w:rsid w:val="0071211A"/>
    <w:rsid w:val="00714BC8"/>
    <w:rsid w:val="00715915"/>
    <w:rsid w:val="00716457"/>
    <w:rsid w:val="007172B5"/>
    <w:rsid w:val="007172D7"/>
    <w:rsid w:val="0072016F"/>
    <w:rsid w:val="00721C20"/>
    <w:rsid w:val="00722687"/>
    <w:rsid w:val="00724E8C"/>
    <w:rsid w:val="007257AE"/>
    <w:rsid w:val="00725F81"/>
    <w:rsid w:val="00726ED4"/>
    <w:rsid w:val="007312AD"/>
    <w:rsid w:val="00731CE8"/>
    <w:rsid w:val="00732B7A"/>
    <w:rsid w:val="0073308D"/>
    <w:rsid w:val="00733F63"/>
    <w:rsid w:val="007340C4"/>
    <w:rsid w:val="00737EA7"/>
    <w:rsid w:val="00737FB5"/>
    <w:rsid w:val="00740353"/>
    <w:rsid w:val="00740A13"/>
    <w:rsid w:val="00741117"/>
    <w:rsid w:val="00741655"/>
    <w:rsid w:val="00741ED1"/>
    <w:rsid w:val="0074204D"/>
    <w:rsid w:val="007430C3"/>
    <w:rsid w:val="00743401"/>
    <w:rsid w:val="007444F5"/>
    <w:rsid w:val="00745269"/>
    <w:rsid w:val="00745F67"/>
    <w:rsid w:val="00746A90"/>
    <w:rsid w:val="007473EA"/>
    <w:rsid w:val="00750ACC"/>
    <w:rsid w:val="00750E66"/>
    <w:rsid w:val="007552BE"/>
    <w:rsid w:val="00755BF9"/>
    <w:rsid w:val="007561AB"/>
    <w:rsid w:val="00756870"/>
    <w:rsid w:val="00756B0B"/>
    <w:rsid w:val="007611A5"/>
    <w:rsid w:val="0076147A"/>
    <w:rsid w:val="007628B6"/>
    <w:rsid w:val="007647C2"/>
    <w:rsid w:val="007654BC"/>
    <w:rsid w:val="0076639F"/>
    <w:rsid w:val="0076655E"/>
    <w:rsid w:val="0076777F"/>
    <w:rsid w:val="00767B93"/>
    <w:rsid w:val="00770BA9"/>
    <w:rsid w:val="00770F25"/>
    <w:rsid w:val="007735FB"/>
    <w:rsid w:val="00773BF6"/>
    <w:rsid w:val="00774755"/>
    <w:rsid w:val="00774E0C"/>
    <w:rsid w:val="00775D2C"/>
    <w:rsid w:val="0077638B"/>
    <w:rsid w:val="007769A3"/>
    <w:rsid w:val="00776D2F"/>
    <w:rsid w:val="00777388"/>
    <w:rsid w:val="00777B8A"/>
    <w:rsid w:val="00777D2A"/>
    <w:rsid w:val="00780494"/>
    <w:rsid w:val="00781E8A"/>
    <w:rsid w:val="00782799"/>
    <w:rsid w:val="007827CE"/>
    <w:rsid w:val="00782974"/>
    <w:rsid w:val="0078492C"/>
    <w:rsid w:val="00785854"/>
    <w:rsid w:val="00785F94"/>
    <w:rsid w:val="00786A08"/>
    <w:rsid w:val="00787FB4"/>
    <w:rsid w:val="007907CF"/>
    <w:rsid w:val="00793649"/>
    <w:rsid w:val="00794491"/>
    <w:rsid w:val="0079532A"/>
    <w:rsid w:val="007958A6"/>
    <w:rsid w:val="00796155"/>
    <w:rsid w:val="00796833"/>
    <w:rsid w:val="007A03B1"/>
    <w:rsid w:val="007A068C"/>
    <w:rsid w:val="007A1DBD"/>
    <w:rsid w:val="007A2D12"/>
    <w:rsid w:val="007A4358"/>
    <w:rsid w:val="007A5032"/>
    <w:rsid w:val="007A5EB3"/>
    <w:rsid w:val="007A7BC1"/>
    <w:rsid w:val="007B01F3"/>
    <w:rsid w:val="007B0F15"/>
    <w:rsid w:val="007B10D2"/>
    <w:rsid w:val="007B15FD"/>
    <w:rsid w:val="007B199C"/>
    <w:rsid w:val="007B1E7C"/>
    <w:rsid w:val="007B287E"/>
    <w:rsid w:val="007B2ABF"/>
    <w:rsid w:val="007B2DA8"/>
    <w:rsid w:val="007B46B0"/>
    <w:rsid w:val="007B53FD"/>
    <w:rsid w:val="007B712B"/>
    <w:rsid w:val="007B7576"/>
    <w:rsid w:val="007B7C22"/>
    <w:rsid w:val="007C31B1"/>
    <w:rsid w:val="007C403D"/>
    <w:rsid w:val="007C4C16"/>
    <w:rsid w:val="007C50B5"/>
    <w:rsid w:val="007C51CF"/>
    <w:rsid w:val="007C7588"/>
    <w:rsid w:val="007D003A"/>
    <w:rsid w:val="007D02E2"/>
    <w:rsid w:val="007D0E76"/>
    <w:rsid w:val="007D0FB9"/>
    <w:rsid w:val="007D175C"/>
    <w:rsid w:val="007D1E1F"/>
    <w:rsid w:val="007D2742"/>
    <w:rsid w:val="007D5483"/>
    <w:rsid w:val="007D5A4B"/>
    <w:rsid w:val="007D667D"/>
    <w:rsid w:val="007D777C"/>
    <w:rsid w:val="007D7A0A"/>
    <w:rsid w:val="007D7EF1"/>
    <w:rsid w:val="007E023F"/>
    <w:rsid w:val="007E068D"/>
    <w:rsid w:val="007E119E"/>
    <w:rsid w:val="007E1BCD"/>
    <w:rsid w:val="007E2008"/>
    <w:rsid w:val="007E54AD"/>
    <w:rsid w:val="007E5AB5"/>
    <w:rsid w:val="007E640C"/>
    <w:rsid w:val="007F0B35"/>
    <w:rsid w:val="007F0C87"/>
    <w:rsid w:val="007F11F7"/>
    <w:rsid w:val="007F134C"/>
    <w:rsid w:val="007F1384"/>
    <w:rsid w:val="007F19C2"/>
    <w:rsid w:val="007F3B15"/>
    <w:rsid w:val="007F4F49"/>
    <w:rsid w:val="008015D7"/>
    <w:rsid w:val="00802345"/>
    <w:rsid w:val="00802C86"/>
    <w:rsid w:val="00803956"/>
    <w:rsid w:val="00803CEA"/>
    <w:rsid w:val="00804CAB"/>
    <w:rsid w:val="008059BC"/>
    <w:rsid w:val="008068B3"/>
    <w:rsid w:val="00807CA7"/>
    <w:rsid w:val="00811900"/>
    <w:rsid w:val="00811ACB"/>
    <w:rsid w:val="00813394"/>
    <w:rsid w:val="00814F38"/>
    <w:rsid w:val="00815A96"/>
    <w:rsid w:val="008167E7"/>
    <w:rsid w:val="00817FED"/>
    <w:rsid w:val="00820AFB"/>
    <w:rsid w:val="00822134"/>
    <w:rsid w:val="0082243B"/>
    <w:rsid w:val="00822EFB"/>
    <w:rsid w:val="00823224"/>
    <w:rsid w:val="008243B2"/>
    <w:rsid w:val="008254F5"/>
    <w:rsid w:val="00825F96"/>
    <w:rsid w:val="00826828"/>
    <w:rsid w:val="008278C8"/>
    <w:rsid w:val="00827988"/>
    <w:rsid w:val="00827AE1"/>
    <w:rsid w:val="00827B7F"/>
    <w:rsid w:val="00827EFF"/>
    <w:rsid w:val="00827F11"/>
    <w:rsid w:val="0082E582"/>
    <w:rsid w:val="0083094B"/>
    <w:rsid w:val="00834486"/>
    <w:rsid w:val="00834A4F"/>
    <w:rsid w:val="00835603"/>
    <w:rsid w:val="00836191"/>
    <w:rsid w:val="00840836"/>
    <w:rsid w:val="00841681"/>
    <w:rsid w:val="00841D87"/>
    <w:rsid w:val="00841E7A"/>
    <w:rsid w:val="008420CB"/>
    <w:rsid w:val="008460B9"/>
    <w:rsid w:val="00846157"/>
    <w:rsid w:val="008463B8"/>
    <w:rsid w:val="0084662F"/>
    <w:rsid w:val="00847211"/>
    <w:rsid w:val="00852E1D"/>
    <w:rsid w:val="00853891"/>
    <w:rsid w:val="00855975"/>
    <w:rsid w:val="00861250"/>
    <w:rsid w:val="00861EAD"/>
    <w:rsid w:val="00861F42"/>
    <w:rsid w:val="00864FD7"/>
    <w:rsid w:val="00865A79"/>
    <w:rsid w:val="00866103"/>
    <w:rsid w:val="00866CEF"/>
    <w:rsid w:val="008705D9"/>
    <w:rsid w:val="00871F5A"/>
    <w:rsid w:val="00872700"/>
    <w:rsid w:val="00873E87"/>
    <w:rsid w:val="0087404E"/>
    <w:rsid w:val="00874081"/>
    <w:rsid w:val="00874305"/>
    <w:rsid w:val="008751F4"/>
    <w:rsid w:val="0087568E"/>
    <w:rsid w:val="00876A4B"/>
    <w:rsid w:val="00877603"/>
    <w:rsid w:val="0088010A"/>
    <w:rsid w:val="00880934"/>
    <w:rsid w:val="008813C1"/>
    <w:rsid w:val="0089081B"/>
    <w:rsid w:val="00890B28"/>
    <w:rsid w:val="00890BD4"/>
    <w:rsid w:val="008911FC"/>
    <w:rsid w:val="00891388"/>
    <w:rsid w:val="008913C9"/>
    <w:rsid w:val="00893A02"/>
    <w:rsid w:val="00895710"/>
    <w:rsid w:val="00896554"/>
    <w:rsid w:val="00896EE2"/>
    <w:rsid w:val="00897884"/>
    <w:rsid w:val="008A0BAA"/>
    <w:rsid w:val="008A0D85"/>
    <w:rsid w:val="008A104B"/>
    <w:rsid w:val="008A1AF5"/>
    <w:rsid w:val="008A253A"/>
    <w:rsid w:val="008A385C"/>
    <w:rsid w:val="008A512C"/>
    <w:rsid w:val="008A65B4"/>
    <w:rsid w:val="008A7916"/>
    <w:rsid w:val="008A7971"/>
    <w:rsid w:val="008A7C30"/>
    <w:rsid w:val="008B000B"/>
    <w:rsid w:val="008B0C2E"/>
    <w:rsid w:val="008B1312"/>
    <w:rsid w:val="008B1930"/>
    <w:rsid w:val="008B4CF2"/>
    <w:rsid w:val="008B5438"/>
    <w:rsid w:val="008B7728"/>
    <w:rsid w:val="008B790A"/>
    <w:rsid w:val="008C00B0"/>
    <w:rsid w:val="008C090D"/>
    <w:rsid w:val="008C0943"/>
    <w:rsid w:val="008C3104"/>
    <w:rsid w:val="008C35F9"/>
    <w:rsid w:val="008C41EF"/>
    <w:rsid w:val="008C5459"/>
    <w:rsid w:val="008C5735"/>
    <w:rsid w:val="008C5A89"/>
    <w:rsid w:val="008C5CC7"/>
    <w:rsid w:val="008C6D94"/>
    <w:rsid w:val="008D0583"/>
    <w:rsid w:val="008D0ED8"/>
    <w:rsid w:val="008D1075"/>
    <w:rsid w:val="008D20E3"/>
    <w:rsid w:val="008D4DC8"/>
    <w:rsid w:val="008D4EEB"/>
    <w:rsid w:val="008D4F28"/>
    <w:rsid w:val="008D4F43"/>
    <w:rsid w:val="008D6F03"/>
    <w:rsid w:val="008D7B5D"/>
    <w:rsid w:val="008E2DC6"/>
    <w:rsid w:val="008E316C"/>
    <w:rsid w:val="008E35D8"/>
    <w:rsid w:val="008E4179"/>
    <w:rsid w:val="008E431B"/>
    <w:rsid w:val="008E4551"/>
    <w:rsid w:val="008E4B7A"/>
    <w:rsid w:val="008E52F4"/>
    <w:rsid w:val="008E618A"/>
    <w:rsid w:val="008E7AC0"/>
    <w:rsid w:val="008F070E"/>
    <w:rsid w:val="008F0C11"/>
    <w:rsid w:val="008F0D17"/>
    <w:rsid w:val="008F1EAE"/>
    <w:rsid w:val="008F2775"/>
    <w:rsid w:val="008F2BD1"/>
    <w:rsid w:val="008F3295"/>
    <w:rsid w:val="008F3C9E"/>
    <w:rsid w:val="008F5581"/>
    <w:rsid w:val="008F6D5B"/>
    <w:rsid w:val="00900C71"/>
    <w:rsid w:val="00901551"/>
    <w:rsid w:val="00902F21"/>
    <w:rsid w:val="00905001"/>
    <w:rsid w:val="00905135"/>
    <w:rsid w:val="00905866"/>
    <w:rsid w:val="009066FF"/>
    <w:rsid w:val="009075F1"/>
    <w:rsid w:val="0091207A"/>
    <w:rsid w:val="0091337E"/>
    <w:rsid w:val="0091482E"/>
    <w:rsid w:val="00914D91"/>
    <w:rsid w:val="00914DA1"/>
    <w:rsid w:val="009151F6"/>
    <w:rsid w:val="00915496"/>
    <w:rsid w:val="00915BA3"/>
    <w:rsid w:val="009163C4"/>
    <w:rsid w:val="00920CC4"/>
    <w:rsid w:val="0092138F"/>
    <w:rsid w:val="00921A41"/>
    <w:rsid w:val="0092288A"/>
    <w:rsid w:val="00922EFD"/>
    <w:rsid w:val="009234EC"/>
    <w:rsid w:val="00924000"/>
    <w:rsid w:val="009242AB"/>
    <w:rsid w:val="009246AD"/>
    <w:rsid w:val="00925A23"/>
    <w:rsid w:val="00926D16"/>
    <w:rsid w:val="009272AE"/>
    <w:rsid w:val="00927803"/>
    <w:rsid w:val="00927FB0"/>
    <w:rsid w:val="009300D2"/>
    <w:rsid w:val="00930AE0"/>
    <w:rsid w:val="00931DE3"/>
    <w:rsid w:val="00933DC0"/>
    <w:rsid w:val="00935A30"/>
    <w:rsid w:val="00935C55"/>
    <w:rsid w:val="00936355"/>
    <w:rsid w:val="0093664A"/>
    <w:rsid w:val="00937A90"/>
    <w:rsid w:val="00941235"/>
    <w:rsid w:val="00942382"/>
    <w:rsid w:val="00942BAC"/>
    <w:rsid w:val="0094461F"/>
    <w:rsid w:val="00944C7C"/>
    <w:rsid w:val="00945D05"/>
    <w:rsid w:val="009469CA"/>
    <w:rsid w:val="009475DF"/>
    <w:rsid w:val="0094793D"/>
    <w:rsid w:val="0094795A"/>
    <w:rsid w:val="00947E12"/>
    <w:rsid w:val="009510D7"/>
    <w:rsid w:val="00951FE2"/>
    <w:rsid w:val="00952607"/>
    <w:rsid w:val="00952B94"/>
    <w:rsid w:val="00953834"/>
    <w:rsid w:val="00954BC8"/>
    <w:rsid w:val="00955C28"/>
    <w:rsid w:val="00956357"/>
    <w:rsid w:val="00960559"/>
    <w:rsid w:val="00960608"/>
    <w:rsid w:val="009614C3"/>
    <w:rsid w:val="00961818"/>
    <w:rsid w:val="00961BEF"/>
    <w:rsid w:val="009620A0"/>
    <w:rsid w:val="00964E3C"/>
    <w:rsid w:val="00965675"/>
    <w:rsid w:val="0096656F"/>
    <w:rsid w:val="00966F70"/>
    <w:rsid w:val="00967203"/>
    <w:rsid w:val="00967620"/>
    <w:rsid w:val="00967830"/>
    <w:rsid w:val="009703E1"/>
    <w:rsid w:val="0097055F"/>
    <w:rsid w:val="009719CB"/>
    <w:rsid w:val="00971AE9"/>
    <w:rsid w:val="009721BC"/>
    <w:rsid w:val="009734B6"/>
    <w:rsid w:val="00973555"/>
    <w:rsid w:val="009746FB"/>
    <w:rsid w:val="0097483E"/>
    <w:rsid w:val="00975905"/>
    <w:rsid w:val="00975B34"/>
    <w:rsid w:val="00980485"/>
    <w:rsid w:val="00980CAF"/>
    <w:rsid w:val="009812D8"/>
    <w:rsid w:val="00981621"/>
    <w:rsid w:val="00981669"/>
    <w:rsid w:val="00981FC5"/>
    <w:rsid w:val="009827EE"/>
    <w:rsid w:val="009828A6"/>
    <w:rsid w:val="00982B72"/>
    <w:rsid w:val="00983D81"/>
    <w:rsid w:val="009841EA"/>
    <w:rsid w:val="009846B6"/>
    <w:rsid w:val="00984DA9"/>
    <w:rsid w:val="0098641C"/>
    <w:rsid w:val="00990606"/>
    <w:rsid w:val="0099153F"/>
    <w:rsid w:val="00991638"/>
    <w:rsid w:val="00991A5A"/>
    <w:rsid w:val="00992036"/>
    <w:rsid w:val="0099322A"/>
    <w:rsid w:val="0099375E"/>
    <w:rsid w:val="00993B7A"/>
    <w:rsid w:val="009948BA"/>
    <w:rsid w:val="00995DAF"/>
    <w:rsid w:val="009962FE"/>
    <w:rsid w:val="0099647F"/>
    <w:rsid w:val="00996ACB"/>
    <w:rsid w:val="00996E29"/>
    <w:rsid w:val="00997581"/>
    <w:rsid w:val="009A18A2"/>
    <w:rsid w:val="009A19E6"/>
    <w:rsid w:val="009A2375"/>
    <w:rsid w:val="009A3402"/>
    <w:rsid w:val="009A4115"/>
    <w:rsid w:val="009A45B8"/>
    <w:rsid w:val="009A6685"/>
    <w:rsid w:val="009A78F5"/>
    <w:rsid w:val="009A7D2E"/>
    <w:rsid w:val="009B0867"/>
    <w:rsid w:val="009B1257"/>
    <w:rsid w:val="009B12CB"/>
    <w:rsid w:val="009B1836"/>
    <w:rsid w:val="009B41E4"/>
    <w:rsid w:val="009B64C9"/>
    <w:rsid w:val="009B68EE"/>
    <w:rsid w:val="009B724A"/>
    <w:rsid w:val="009B7804"/>
    <w:rsid w:val="009B7F3B"/>
    <w:rsid w:val="009C0C5A"/>
    <w:rsid w:val="009C0F91"/>
    <w:rsid w:val="009C202B"/>
    <w:rsid w:val="009C2717"/>
    <w:rsid w:val="009C2720"/>
    <w:rsid w:val="009C2907"/>
    <w:rsid w:val="009C2992"/>
    <w:rsid w:val="009C3156"/>
    <w:rsid w:val="009C33C1"/>
    <w:rsid w:val="009C5331"/>
    <w:rsid w:val="009C5789"/>
    <w:rsid w:val="009C5998"/>
    <w:rsid w:val="009C71E7"/>
    <w:rsid w:val="009C72A7"/>
    <w:rsid w:val="009D11D7"/>
    <w:rsid w:val="009D1BBD"/>
    <w:rsid w:val="009D20B4"/>
    <w:rsid w:val="009D29DA"/>
    <w:rsid w:val="009D2F7D"/>
    <w:rsid w:val="009D3A73"/>
    <w:rsid w:val="009D3AB7"/>
    <w:rsid w:val="009D3FEA"/>
    <w:rsid w:val="009D4EE7"/>
    <w:rsid w:val="009D530B"/>
    <w:rsid w:val="009D6732"/>
    <w:rsid w:val="009D6E2C"/>
    <w:rsid w:val="009D746D"/>
    <w:rsid w:val="009D74AE"/>
    <w:rsid w:val="009D7B35"/>
    <w:rsid w:val="009E39F1"/>
    <w:rsid w:val="009E4934"/>
    <w:rsid w:val="009E4971"/>
    <w:rsid w:val="009E4F24"/>
    <w:rsid w:val="009E59B4"/>
    <w:rsid w:val="009E602E"/>
    <w:rsid w:val="009E61E1"/>
    <w:rsid w:val="009E6AFC"/>
    <w:rsid w:val="009F00CB"/>
    <w:rsid w:val="009F058C"/>
    <w:rsid w:val="009F0C3B"/>
    <w:rsid w:val="009F1CFB"/>
    <w:rsid w:val="009F28C0"/>
    <w:rsid w:val="009F314A"/>
    <w:rsid w:val="009F3B38"/>
    <w:rsid w:val="009F3CB3"/>
    <w:rsid w:val="009F447E"/>
    <w:rsid w:val="009F52AE"/>
    <w:rsid w:val="009F5CAB"/>
    <w:rsid w:val="009F5DB1"/>
    <w:rsid w:val="009F5F1F"/>
    <w:rsid w:val="009F6074"/>
    <w:rsid w:val="009F6348"/>
    <w:rsid w:val="009F790B"/>
    <w:rsid w:val="00A00174"/>
    <w:rsid w:val="00A009CC"/>
    <w:rsid w:val="00A0131F"/>
    <w:rsid w:val="00A01DF0"/>
    <w:rsid w:val="00A0299D"/>
    <w:rsid w:val="00A03029"/>
    <w:rsid w:val="00A033B9"/>
    <w:rsid w:val="00A036F6"/>
    <w:rsid w:val="00A044C1"/>
    <w:rsid w:val="00A05492"/>
    <w:rsid w:val="00A056E8"/>
    <w:rsid w:val="00A0649F"/>
    <w:rsid w:val="00A101E3"/>
    <w:rsid w:val="00A10B75"/>
    <w:rsid w:val="00A10E8C"/>
    <w:rsid w:val="00A11961"/>
    <w:rsid w:val="00A11E3A"/>
    <w:rsid w:val="00A12172"/>
    <w:rsid w:val="00A1343D"/>
    <w:rsid w:val="00A13449"/>
    <w:rsid w:val="00A13FF1"/>
    <w:rsid w:val="00A14BF3"/>
    <w:rsid w:val="00A16BF7"/>
    <w:rsid w:val="00A176DB"/>
    <w:rsid w:val="00A208DC"/>
    <w:rsid w:val="00A224AA"/>
    <w:rsid w:val="00A22A87"/>
    <w:rsid w:val="00A22B09"/>
    <w:rsid w:val="00A238B1"/>
    <w:rsid w:val="00A2543D"/>
    <w:rsid w:val="00A25B5E"/>
    <w:rsid w:val="00A25F38"/>
    <w:rsid w:val="00A26951"/>
    <w:rsid w:val="00A269E2"/>
    <w:rsid w:val="00A278EC"/>
    <w:rsid w:val="00A332C7"/>
    <w:rsid w:val="00A33ACD"/>
    <w:rsid w:val="00A348AC"/>
    <w:rsid w:val="00A34F72"/>
    <w:rsid w:val="00A35D74"/>
    <w:rsid w:val="00A3617A"/>
    <w:rsid w:val="00A4069A"/>
    <w:rsid w:val="00A42A8E"/>
    <w:rsid w:val="00A42FEC"/>
    <w:rsid w:val="00A432D2"/>
    <w:rsid w:val="00A4384E"/>
    <w:rsid w:val="00A438C5"/>
    <w:rsid w:val="00A43EC4"/>
    <w:rsid w:val="00A44B29"/>
    <w:rsid w:val="00A46AE7"/>
    <w:rsid w:val="00A46D84"/>
    <w:rsid w:val="00A46F7F"/>
    <w:rsid w:val="00A470FB"/>
    <w:rsid w:val="00A47491"/>
    <w:rsid w:val="00A51DE5"/>
    <w:rsid w:val="00A52C0E"/>
    <w:rsid w:val="00A53798"/>
    <w:rsid w:val="00A54710"/>
    <w:rsid w:val="00A5487B"/>
    <w:rsid w:val="00A54BB4"/>
    <w:rsid w:val="00A54C3C"/>
    <w:rsid w:val="00A56976"/>
    <w:rsid w:val="00A57131"/>
    <w:rsid w:val="00A574BD"/>
    <w:rsid w:val="00A602E9"/>
    <w:rsid w:val="00A61827"/>
    <w:rsid w:val="00A62AEC"/>
    <w:rsid w:val="00A6310D"/>
    <w:rsid w:val="00A632A9"/>
    <w:rsid w:val="00A638B8"/>
    <w:rsid w:val="00A64604"/>
    <w:rsid w:val="00A65A7A"/>
    <w:rsid w:val="00A65D2D"/>
    <w:rsid w:val="00A6642F"/>
    <w:rsid w:val="00A66C8A"/>
    <w:rsid w:val="00A66CCF"/>
    <w:rsid w:val="00A7053C"/>
    <w:rsid w:val="00A70AB1"/>
    <w:rsid w:val="00A71047"/>
    <w:rsid w:val="00A7242E"/>
    <w:rsid w:val="00A72B3A"/>
    <w:rsid w:val="00A746D0"/>
    <w:rsid w:val="00A7523C"/>
    <w:rsid w:val="00A75F2D"/>
    <w:rsid w:val="00A761B6"/>
    <w:rsid w:val="00A7674D"/>
    <w:rsid w:val="00A77384"/>
    <w:rsid w:val="00A773A5"/>
    <w:rsid w:val="00A813D5"/>
    <w:rsid w:val="00A813E9"/>
    <w:rsid w:val="00A82B6D"/>
    <w:rsid w:val="00A82E82"/>
    <w:rsid w:val="00A835F0"/>
    <w:rsid w:val="00A840E6"/>
    <w:rsid w:val="00A8458A"/>
    <w:rsid w:val="00A9107E"/>
    <w:rsid w:val="00A920BA"/>
    <w:rsid w:val="00A92304"/>
    <w:rsid w:val="00A923DB"/>
    <w:rsid w:val="00A93CBD"/>
    <w:rsid w:val="00A93CD8"/>
    <w:rsid w:val="00A94159"/>
    <w:rsid w:val="00A942B4"/>
    <w:rsid w:val="00A94B3D"/>
    <w:rsid w:val="00A9504D"/>
    <w:rsid w:val="00A961C3"/>
    <w:rsid w:val="00A97E0D"/>
    <w:rsid w:val="00AA03AD"/>
    <w:rsid w:val="00AA0944"/>
    <w:rsid w:val="00AA1F47"/>
    <w:rsid w:val="00AA2EEF"/>
    <w:rsid w:val="00AA3B95"/>
    <w:rsid w:val="00AA3D6A"/>
    <w:rsid w:val="00AA3F9E"/>
    <w:rsid w:val="00AA6240"/>
    <w:rsid w:val="00AA645A"/>
    <w:rsid w:val="00AA70E9"/>
    <w:rsid w:val="00AA7FC5"/>
    <w:rsid w:val="00AB00AD"/>
    <w:rsid w:val="00AB04A0"/>
    <w:rsid w:val="00AB0909"/>
    <w:rsid w:val="00AB1CF6"/>
    <w:rsid w:val="00AB213E"/>
    <w:rsid w:val="00AB2A72"/>
    <w:rsid w:val="00AB2F72"/>
    <w:rsid w:val="00AB3970"/>
    <w:rsid w:val="00AB411A"/>
    <w:rsid w:val="00AB420B"/>
    <w:rsid w:val="00AB4CB6"/>
    <w:rsid w:val="00AB5287"/>
    <w:rsid w:val="00AB6829"/>
    <w:rsid w:val="00AB6B02"/>
    <w:rsid w:val="00AB7882"/>
    <w:rsid w:val="00AC35FD"/>
    <w:rsid w:val="00AC47DE"/>
    <w:rsid w:val="00AC6773"/>
    <w:rsid w:val="00AC68D6"/>
    <w:rsid w:val="00AC7021"/>
    <w:rsid w:val="00AC716F"/>
    <w:rsid w:val="00AD06A7"/>
    <w:rsid w:val="00AD0F9A"/>
    <w:rsid w:val="00AD1B69"/>
    <w:rsid w:val="00AD1DA0"/>
    <w:rsid w:val="00AD20D6"/>
    <w:rsid w:val="00AD2163"/>
    <w:rsid w:val="00AD2F73"/>
    <w:rsid w:val="00AD3619"/>
    <w:rsid w:val="00AD3B2F"/>
    <w:rsid w:val="00AD6CFF"/>
    <w:rsid w:val="00AD710B"/>
    <w:rsid w:val="00AD76BB"/>
    <w:rsid w:val="00AE139F"/>
    <w:rsid w:val="00AE166F"/>
    <w:rsid w:val="00AE28F1"/>
    <w:rsid w:val="00AE2E66"/>
    <w:rsid w:val="00AE3044"/>
    <w:rsid w:val="00AE3564"/>
    <w:rsid w:val="00AE458B"/>
    <w:rsid w:val="00AE5088"/>
    <w:rsid w:val="00AE5B31"/>
    <w:rsid w:val="00AE5BAE"/>
    <w:rsid w:val="00AE6347"/>
    <w:rsid w:val="00AE671F"/>
    <w:rsid w:val="00AE6D43"/>
    <w:rsid w:val="00AE70D8"/>
    <w:rsid w:val="00AE7C9E"/>
    <w:rsid w:val="00AF04FC"/>
    <w:rsid w:val="00AF14EC"/>
    <w:rsid w:val="00AF2054"/>
    <w:rsid w:val="00AF2191"/>
    <w:rsid w:val="00AF3B64"/>
    <w:rsid w:val="00AF3B95"/>
    <w:rsid w:val="00AF41EE"/>
    <w:rsid w:val="00AF53EC"/>
    <w:rsid w:val="00AF5714"/>
    <w:rsid w:val="00AF6190"/>
    <w:rsid w:val="00AF6273"/>
    <w:rsid w:val="00AF6AEF"/>
    <w:rsid w:val="00AF6B91"/>
    <w:rsid w:val="00AF7665"/>
    <w:rsid w:val="00AF7A1F"/>
    <w:rsid w:val="00B00806"/>
    <w:rsid w:val="00B023AD"/>
    <w:rsid w:val="00B047F8"/>
    <w:rsid w:val="00B05456"/>
    <w:rsid w:val="00B05880"/>
    <w:rsid w:val="00B065B3"/>
    <w:rsid w:val="00B06C97"/>
    <w:rsid w:val="00B074B8"/>
    <w:rsid w:val="00B07A79"/>
    <w:rsid w:val="00B1030E"/>
    <w:rsid w:val="00B10592"/>
    <w:rsid w:val="00B118A1"/>
    <w:rsid w:val="00B130DA"/>
    <w:rsid w:val="00B13A92"/>
    <w:rsid w:val="00B14C38"/>
    <w:rsid w:val="00B15056"/>
    <w:rsid w:val="00B153F5"/>
    <w:rsid w:val="00B159CF"/>
    <w:rsid w:val="00B165F9"/>
    <w:rsid w:val="00B167AF"/>
    <w:rsid w:val="00B169DB"/>
    <w:rsid w:val="00B16A4A"/>
    <w:rsid w:val="00B2197E"/>
    <w:rsid w:val="00B22F15"/>
    <w:rsid w:val="00B232D5"/>
    <w:rsid w:val="00B23F04"/>
    <w:rsid w:val="00B242C3"/>
    <w:rsid w:val="00B246D6"/>
    <w:rsid w:val="00B24723"/>
    <w:rsid w:val="00B30308"/>
    <w:rsid w:val="00B3036B"/>
    <w:rsid w:val="00B3057F"/>
    <w:rsid w:val="00B30EB4"/>
    <w:rsid w:val="00B30EDF"/>
    <w:rsid w:val="00B30EF8"/>
    <w:rsid w:val="00B324D0"/>
    <w:rsid w:val="00B33AC6"/>
    <w:rsid w:val="00B34219"/>
    <w:rsid w:val="00B3525B"/>
    <w:rsid w:val="00B359E0"/>
    <w:rsid w:val="00B35D48"/>
    <w:rsid w:val="00B35DA9"/>
    <w:rsid w:val="00B35F99"/>
    <w:rsid w:val="00B36207"/>
    <w:rsid w:val="00B363EF"/>
    <w:rsid w:val="00B3688B"/>
    <w:rsid w:val="00B4120F"/>
    <w:rsid w:val="00B413B5"/>
    <w:rsid w:val="00B41693"/>
    <w:rsid w:val="00B41AA8"/>
    <w:rsid w:val="00B41FBD"/>
    <w:rsid w:val="00B42901"/>
    <w:rsid w:val="00B44A40"/>
    <w:rsid w:val="00B45BC3"/>
    <w:rsid w:val="00B461C4"/>
    <w:rsid w:val="00B47113"/>
    <w:rsid w:val="00B5037F"/>
    <w:rsid w:val="00B50A64"/>
    <w:rsid w:val="00B51471"/>
    <w:rsid w:val="00B5182A"/>
    <w:rsid w:val="00B51AB6"/>
    <w:rsid w:val="00B521DF"/>
    <w:rsid w:val="00B52624"/>
    <w:rsid w:val="00B52F56"/>
    <w:rsid w:val="00B54347"/>
    <w:rsid w:val="00B545CD"/>
    <w:rsid w:val="00B54D44"/>
    <w:rsid w:val="00B56B1E"/>
    <w:rsid w:val="00B56F10"/>
    <w:rsid w:val="00B60E48"/>
    <w:rsid w:val="00B6149B"/>
    <w:rsid w:val="00B63F85"/>
    <w:rsid w:val="00B64803"/>
    <w:rsid w:val="00B65870"/>
    <w:rsid w:val="00B66545"/>
    <w:rsid w:val="00B67AF5"/>
    <w:rsid w:val="00B70754"/>
    <w:rsid w:val="00B7217E"/>
    <w:rsid w:val="00B73130"/>
    <w:rsid w:val="00B74160"/>
    <w:rsid w:val="00B74392"/>
    <w:rsid w:val="00B75543"/>
    <w:rsid w:val="00B7560E"/>
    <w:rsid w:val="00B769FA"/>
    <w:rsid w:val="00B770E5"/>
    <w:rsid w:val="00B7731B"/>
    <w:rsid w:val="00B81442"/>
    <w:rsid w:val="00B81453"/>
    <w:rsid w:val="00B81F83"/>
    <w:rsid w:val="00B842E4"/>
    <w:rsid w:val="00B8456B"/>
    <w:rsid w:val="00B85498"/>
    <w:rsid w:val="00B86408"/>
    <w:rsid w:val="00B86649"/>
    <w:rsid w:val="00B86746"/>
    <w:rsid w:val="00B86A99"/>
    <w:rsid w:val="00B902CF"/>
    <w:rsid w:val="00B92ABB"/>
    <w:rsid w:val="00B9362D"/>
    <w:rsid w:val="00B93CD2"/>
    <w:rsid w:val="00B94A61"/>
    <w:rsid w:val="00B94EF9"/>
    <w:rsid w:val="00B95285"/>
    <w:rsid w:val="00B95CF2"/>
    <w:rsid w:val="00B96D98"/>
    <w:rsid w:val="00B97694"/>
    <w:rsid w:val="00B976CF"/>
    <w:rsid w:val="00BA0190"/>
    <w:rsid w:val="00BA082F"/>
    <w:rsid w:val="00BA13F0"/>
    <w:rsid w:val="00BA2B69"/>
    <w:rsid w:val="00BA2D09"/>
    <w:rsid w:val="00BA3350"/>
    <w:rsid w:val="00BA4399"/>
    <w:rsid w:val="00BA4730"/>
    <w:rsid w:val="00BA4B7B"/>
    <w:rsid w:val="00BA4F05"/>
    <w:rsid w:val="00BA5676"/>
    <w:rsid w:val="00BA5FB0"/>
    <w:rsid w:val="00BA63AC"/>
    <w:rsid w:val="00BB0101"/>
    <w:rsid w:val="00BB0414"/>
    <w:rsid w:val="00BB0C43"/>
    <w:rsid w:val="00BB0DBB"/>
    <w:rsid w:val="00BB1506"/>
    <w:rsid w:val="00BB1BCA"/>
    <w:rsid w:val="00BB1BEC"/>
    <w:rsid w:val="00BB1DC8"/>
    <w:rsid w:val="00BB1F45"/>
    <w:rsid w:val="00BB23E9"/>
    <w:rsid w:val="00BB3083"/>
    <w:rsid w:val="00BB46AB"/>
    <w:rsid w:val="00BB51A0"/>
    <w:rsid w:val="00BB5538"/>
    <w:rsid w:val="00BB6223"/>
    <w:rsid w:val="00BB7ED5"/>
    <w:rsid w:val="00BC01D3"/>
    <w:rsid w:val="00BC04A7"/>
    <w:rsid w:val="00BC2447"/>
    <w:rsid w:val="00BC31A2"/>
    <w:rsid w:val="00BC3274"/>
    <w:rsid w:val="00BC3822"/>
    <w:rsid w:val="00BC423B"/>
    <w:rsid w:val="00BC44D9"/>
    <w:rsid w:val="00BC4BF8"/>
    <w:rsid w:val="00BD090C"/>
    <w:rsid w:val="00BD189E"/>
    <w:rsid w:val="00BD2030"/>
    <w:rsid w:val="00BD2AC8"/>
    <w:rsid w:val="00BD2F5F"/>
    <w:rsid w:val="00BD2FC4"/>
    <w:rsid w:val="00BD3370"/>
    <w:rsid w:val="00BD3463"/>
    <w:rsid w:val="00BD35CC"/>
    <w:rsid w:val="00BD3910"/>
    <w:rsid w:val="00BD6018"/>
    <w:rsid w:val="00BD6643"/>
    <w:rsid w:val="00BD6E18"/>
    <w:rsid w:val="00BD76C6"/>
    <w:rsid w:val="00BE14B1"/>
    <w:rsid w:val="00BE1DBC"/>
    <w:rsid w:val="00BE4D09"/>
    <w:rsid w:val="00BE50D3"/>
    <w:rsid w:val="00BE5336"/>
    <w:rsid w:val="00BE5A80"/>
    <w:rsid w:val="00BE70EA"/>
    <w:rsid w:val="00BE726C"/>
    <w:rsid w:val="00BE7613"/>
    <w:rsid w:val="00BE7E76"/>
    <w:rsid w:val="00BF129A"/>
    <w:rsid w:val="00BF165B"/>
    <w:rsid w:val="00BF1CA5"/>
    <w:rsid w:val="00BF1F65"/>
    <w:rsid w:val="00BF2AFF"/>
    <w:rsid w:val="00BF33ED"/>
    <w:rsid w:val="00BF3AAB"/>
    <w:rsid w:val="00BF3E19"/>
    <w:rsid w:val="00BF3EDA"/>
    <w:rsid w:val="00BF4002"/>
    <w:rsid w:val="00BF5194"/>
    <w:rsid w:val="00BF5F6B"/>
    <w:rsid w:val="00BF62E8"/>
    <w:rsid w:val="00C001C1"/>
    <w:rsid w:val="00C0174C"/>
    <w:rsid w:val="00C02B13"/>
    <w:rsid w:val="00C04FC2"/>
    <w:rsid w:val="00C05E7A"/>
    <w:rsid w:val="00C061E8"/>
    <w:rsid w:val="00C06756"/>
    <w:rsid w:val="00C06F8B"/>
    <w:rsid w:val="00C0772D"/>
    <w:rsid w:val="00C11223"/>
    <w:rsid w:val="00C1254B"/>
    <w:rsid w:val="00C12B76"/>
    <w:rsid w:val="00C132B4"/>
    <w:rsid w:val="00C140C8"/>
    <w:rsid w:val="00C14AA8"/>
    <w:rsid w:val="00C15161"/>
    <w:rsid w:val="00C161D0"/>
    <w:rsid w:val="00C174AF"/>
    <w:rsid w:val="00C21C89"/>
    <w:rsid w:val="00C22006"/>
    <w:rsid w:val="00C238AB"/>
    <w:rsid w:val="00C2429D"/>
    <w:rsid w:val="00C2497E"/>
    <w:rsid w:val="00C24B7C"/>
    <w:rsid w:val="00C251D9"/>
    <w:rsid w:val="00C27AF2"/>
    <w:rsid w:val="00C3022B"/>
    <w:rsid w:val="00C3088D"/>
    <w:rsid w:val="00C31FEF"/>
    <w:rsid w:val="00C32A6A"/>
    <w:rsid w:val="00C32F01"/>
    <w:rsid w:val="00C3402D"/>
    <w:rsid w:val="00C348CF"/>
    <w:rsid w:val="00C34A2C"/>
    <w:rsid w:val="00C35234"/>
    <w:rsid w:val="00C355AB"/>
    <w:rsid w:val="00C35CA0"/>
    <w:rsid w:val="00C3619D"/>
    <w:rsid w:val="00C36F14"/>
    <w:rsid w:val="00C40260"/>
    <w:rsid w:val="00C40AC8"/>
    <w:rsid w:val="00C414CF"/>
    <w:rsid w:val="00C416AE"/>
    <w:rsid w:val="00C41850"/>
    <w:rsid w:val="00C437E8"/>
    <w:rsid w:val="00C43F3F"/>
    <w:rsid w:val="00C441E6"/>
    <w:rsid w:val="00C44350"/>
    <w:rsid w:val="00C4503F"/>
    <w:rsid w:val="00C459DD"/>
    <w:rsid w:val="00C45C0D"/>
    <w:rsid w:val="00C45EAD"/>
    <w:rsid w:val="00C4621D"/>
    <w:rsid w:val="00C50577"/>
    <w:rsid w:val="00C50D59"/>
    <w:rsid w:val="00C5177C"/>
    <w:rsid w:val="00C52F71"/>
    <w:rsid w:val="00C52F8D"/>
    <w:rsid w:val="00C53C01"/>
    <w:rsid w:val="00C54484"/>
    <w:rsid w:val="00C550E8"/>
    <w:rsid w:val="00C553C0"/>
    <w:rsid w:val="00C558E4"/>
    <w:rsid w:val="00C5703D"/>
    <w:rsid w:val="00C607BC"/>
    <w:rsid w:val="00C60BCA"/>
    <w:rsid w:val="00C60C45"/>
    <w:rsid w:val="00C61182"/>
    <w:rsid w:val="00C615A7"/>
    <w:rsid w:val="00C6162E"/>
    <w:rsid w:val="00C6197A"/>
    <w:rsid w:val="00C65071"/>
    <w:rsid w:val="00C6577E"/>
    <w:rsid w:val="00C663B3"/>
    <w:rsid w:val="00C66E4F"/>
    <w:rsid w:val="00C679A9"/>
    <w:rsid w:val="00C67A17"/>
    <w:rsid w:val="00C71F2B"/>
    <w:rsid w:val="00C726CC"/>
    <w:rsid w:val="00C742E7"/>
    <w:rsid w:val="00C74ED0"/>
    <w:rsid w:val="00C74F1E"/>
    <w:rsid w:val="00C7506C"/>
    <w:rsid w:val="00C75FD8"/>
    <w:rsid w:val="00C7686D"/>
    <w:rsid w:val="00C76F84"/>
    <w:rsid w:val="00C77A55"/>
    <w:rsid w:val="00C80469"/>
    <w:rsid w:val="00C81415"/>
    <w:rsid w:val="00C81E37"/>
    <w:rsid w:val="00C81ECC"/>
    <w:rsid w:val="00C826E7"/>
    <w:rsid w:val="00C82882"/>
    <w:rsid w:val="00C8299D"/>
    <w:rsid w:val="00C83E56"/>
    <w:rsid w:val="00C8478E"/>
    <w:rsid w:val="00C84959"/>
    <w:rsid w:val="00C84E1F"/>
    <w:rsid w:val="00C85578"/>
    <w:rsid w:val="00C8566F"/>
    <w:rsid w:val="00C85E83"/>
    <w:rsid w:val="00C87C7D"/>
    <w:rsid w:val="00C87DAD"/>
    <w:rsid w:val="00C87E97"/>
    <w:rsid w:val="00C903A9"/>
    <w:rsid w:val="00C9361A"/>
    <w:rsid w:val="00C94106"/>
    <w:rsid w:val="00C9447F"/>
    <w:rsid w:val="00C94592"/>
    <w:rsid w:val="00C975FB"/>
    <w:rsid w:val="00C9763D"/>
    <w:rsid w:val="00C97A53"/>
    <w:rsid w:val="00C97B50"/>
    <w:rsid w:val="00C97B53"/>
    <w:rsid w:val="00CA02DB"/>
    <w:rsid w:val="00CA250D"/>
    <w:rsid w:val="00CA2DB6"/>
    <w:rsid w:val="00CA351F"/>
    <w:rsid w:val="00CA3B0D"/>
    <w:rsid w:val="00CA419C"/>
    <w:rsid w:val="00CA4C54"/>
    <w:rsid w:val="00CA531F"/>
    <w:rsid w:val="00CA53E4"/>
    <w:rsid w:val="00CA63E6"/>
    <w:rsid w:val="00CA68C2"/>
    <w:rsid w:val="00CA71C4"/>
    <w:rsid w:val="00CA72D0"/>
    <w:rsid w:val="00CA7619"/>
    <w:rsid w:val="00CB005C"/>
    <w:rsid w:val="00CB1597"/>
    <w:rsid w:val="00CB15B5"/>
    <w:rsid w:val="00CB1600"/>
    <w:rsid w:val="00CB2954"/>
    <w:rsid w:val="00CB2E32"/>
    <w:rsid w:val="00CB459A"/>
    <w:rsid w:val="00CB4BF7"/>
    <w:rsid w:val="00CB5180"/>
    <w:rsid w:val="00CB57E3"/>
    <w:rsid w:val="00CB5AF8"/>
    <w:rsid w:val="00CB70B3"/>
    <w:rsid w:val="00CC0743"/>
    <w:rsid w:val="00CC1552"/>
    <w:rsid w:val="00CC1918"/>
    <w:rsid w:val="00CC2571"/>
    <w:rsid w:val="00CC2E99"/>
    <w:rsid w:val="00CC5DB0"/>
    <w:rsid w:val="00CC6218"/>
    <w:rsid w:val="00CD001F"/>
    <w:rsid w:val="00CD0F47"/>
    <w:rsid w:val="00CD1382"/>
    <w:rsid w:val="00CD1880"/>
    <w:rsid w:val="00CD39F8"/>
    <w:rsid w:val="00CD4785"/>
    <w:rsid w:val="00CD53DC"/>
    <w:rsid w:val="00CD55F6"/>
    <w:rsid w:val="00CD7CAF"/>
    <w:rsid w:val="00CE0DA7"/>
    <w:rsid w:val="00CE11D0"/>
    <w:rsid w:val="00CE15BA"/>
    <w:rsid w:val="00CE17A0"/>
    <w:rsid w:val="00CE2855"/>
    <w:rsid w:val="00CE2989"/>
    <w:rsid w:val="00CE3627"/>
    <w:rsid w:val="00CE395A"/>
    <w:rsid w:val="00CE3B4D"/>
    <w:rsid w:val="00CE49ED"/>
    <w:rsid w:val="00CE4BBE"/>
    <w:rsid w:val="00CE551E"/>
    <w:rsid w:val="00CE59A2"/>
    <w:rsid w:val="00CE5B85"/>
    <w:rsid w:val="00CF0340"/>
    <w:rsid w:val="00CF07EE"/>
    <w:rsid w:val="00CF0B3D"/>
    <w:rsid w:val="00CF284C"/>
    <w:rsid w:val="00CF31D8"/>
    <w:rsid w:val="00CF4987"/>
    <w:rsid w:val="00CF5E88"/>
    <w:rsid w:val="00CF6B87"/>
    <w:rsid w:val="00CF6EE7"/>
    <w:rsid w:val="00CF6FEA"/>
    <w:rsid w:val="00D00444"/>
    <w:rsid w:val="00D00A02"/>
    <w:rsid w:val="00D025F1"/>
    <w:rsid w:val="00D02E26"/>
    <w:rsid w:val="00D03889"/>
    <w:rsid w:val="00D05CB1"/>
    <w:rsid w:val="00D06219"/>
    <w:rsid w:val="00D11F0C"/>
    <w:rsid w:val="00D12829"/>
    <w:rsid w:val="00D12895"/>
    <w:rsid w:val="00D1347C"/>
    <w:rsid w:val="00D163EC"/>
    <w:rsid w:val="00D20294"/>
    <w:rsid w:val="00D202CA"/>
    <w:rsid w:val="00D20986"/>
    <w:rsid w:val="00D20ADD"/>
    <w:rsid w:val="00D2132C"/>
    <w:rsid w:val="00D213D3"/>
    <w:rsid w:val="00D215D8"/>
    <w:rsid w:val="00D21786"/>
    <w:rsid w:val="00D21DD0"/>
    <w:rsid w:val="00D21E4B"/>
    <w:rsid w:val="00D223D3"/>
    <w:rsid w:val="00D23F35"/>
    <w:rsid w:val="00D23FDB"/>
    <w:rsid w:val="00D24146"/>
    <w:rsid w:val="00D24A5A"/>
    <w:rsid w:val="00D25373"/>
    <w:rsid w:val="00D255EA"/>
    <w:rsid w:val="00D25935"/>
    <w:rsid w:val="00D2778F"/>
    <w:rsid w:val="00D329A4"/>
    <w:rsid w:val="00D349EE"/>
    <w:rsid w:val="00D34B01"/>
    <w:rsid w:val="00D35A99"/>
    <w:rsid w:val="00D36583"/>
    <w:rsid w:val="00D36CD9"/>
    <w:rsid w:val="00D40D54"/>
    <w:rsid w:val="00D41EE0"/>
    <w:rsid w:val="00D423C5"/>
    <w:rsid w:val="00D427F3"/>
    <w:rsid w:val="00D441A2"/>
    <w:rsid w:val="00D4493F"/>
    <w:rsid w:val="00D44DF2"/>
    <w:rsid w:val="00D44F58"/>
    <w:rsid w:val="00D46D7E"/>
    <w:rsid w:val="00D47332"/>
    <w:rsid w:val="00D4792A"/>
    <w:rsid w:val="00D51240"/>
    <w:rsid w:val="00D51928"/>
    <w:rsid w:val="00D53A6C"/>
    <w:rsid w:val="00D54466"/>
    <w:rsid w:val="00D5627C"/>
    <w:rsid w:val="00D5671C"/>
    <w:rsid w:val="00D57924"/>
    <w:rsid w:val="00D57D16"/>
    <w:rsid w:val="00D60217"/>
    <w:rsid w:val="00D60261"/>
    <w:rsid w:val="00D60B98"/>
    <w:rsid w:val="00D611E6"/>
    <w:rsid w:val="00D61CAA"/>
    <w:rsid w:val="00D6249E"/>
    <w:rsid w:val="00D625B6"/>
    <w:rsid w:val="00D63A66"/>
    <w:rsid w:val="00D65E6E"/>
    <w:rsid w:val="00D67449"/>
    <w:rsid w:val="00D70ADA"/>
    <w:rsid w:val="00D71F1B"/>
    <w:rsid w:val="00D71FC4"/>
    <w:rsid w:val="00D72698"/>
    <w:rsid w:val="00D733DD"/>
    <w:rsid w:val="00D73737"/>
    <w:rsid w:val="00D738F5"/>
    <w:rsid w:val="00D73C1A"/>
    <w:rsid w:val="00D7587E"/>
    <w:rsid w:val="00D75885"/>
    <w:rsid w:val="00D75FDA"/>
    <w:rsid w:val="00D760AF"/>
    <w:rsid w:val="00D76A48"/>
    <w:rsid w:val="00D7715E"/>
    <w:rsid w:val="00D7723F"/>
    <w:rsid w:val="00D80146"/>
    <w:rsid w:val="00D82D86"/>
    <w:rsid w:val="00D84DA0"/>
    <w:rsid w:val="00D85B19"/>
    <w:rsid w:val="00D86B47"/>
    <w:rsid w:val="00D87658"/>
    <w:rsid w:val="00D87DCD"/>
    <w:rsid w:val="00D90215"/>
    <w:rsid w:val="00D92D5D"/>
    <w:rsid w:val="00D951AB"/>
    <w:rsid w:val="00D959DB"/>
    <w:rsid w:val="00D965D9"/>
    <w:rsid w:val="00D969DE"/>
    <w:rsid w:val="00D96A6C"/>
    <w:rsid w:val="00D96EB1"/>
    <w:rsid w:val="00D9729E"/>
    <w:rsid w:val="00D97ADE"/>
    <w:rsid w:val="00D97D48"/>
    <w:rsid w:val="00DA07CB"/>
    <w:rsid w:val="00DA0A35"/>
    <w:rsid w:val="00DA16A1"/>
    <w:rsid w:val="00DA318E"/>
    <w:rsid w:val="00DA3755"/>
    <w:rsid w:val="00DA3B72"/>
    <w:rsid w:val="00DA4E90"/>
    <w:rsid w:val="00DA54AB"/>
    <w:rsid w:val="00DA636D"/>
    <w:rsid w:val="00DA665C"/>
    <w:rsid w:val="00DA66EA"/>
    <w:rsid w:val="00DA72FB"/>
    <w:rsid w:val="00DB05CF"/>
    <w:rsid w:val="00DB094B"/>
    <w:rsid w:val="00DB0965"/>
    <w:rsid w:val="00DB0A49"/>
    <w:rsid w:val="00DB1A22"/>
    <w:rsid w:val="00DB1C00"/>
    <w:rsid w:val="00DB1FDF"/>
    <w:rsid w:val="00DB261B"/>
    <w:rsid w:val="00DB4C3A"/>
    <w:rsid w:val="00DB53A9"/>
    <w:rsid w:val="00DB7A66"/>
    <w:rsid w:val="00DB7ED0"/>
    <w:rsid w:val="00DC1611"/>
    <w:rsid w:val="00DC1BE1"/>
    <w:rsid w:val="00DC250F"/>
    <w:rsid w:val="00DC44E4"/>
    <w:rsid w:val="00DC58A5"/>
    <w:rsid w:val="00DC65C3"/>
    <w:rsid w:val="00DD0EFD"/>
    <w:rsid w:val="00DD3D2F"/>
    <w:rsid w:val="00DD637E"/>
    <w:rsid w:val="00DD6B3B"/>
    <w:rsid w:val="00DD708F"/>
    <w:rsid w:val="00DD7649"/>
    <w:rsid w:val="00DE0722"/>
    <w:rsid w:val="00DE12D7"/>
    <w:rsid w:val="00DE1C8B"/>
    <w:rsid w:val="00DE2701"/>
    <w:rsid w:val="00DE380B"/>
    <w:rsid w:val="00DE3CB8"/>
    <w:rsid w:val="00DE3F4E"/>
    <w:rsid w:val="00DE43DB"/>
    <w:rsid w:val="00DE47F9"/>
    <w:rsid w:val="00DE4C20"/>
    <w:rsid w:val="00DE5A66"/>
    <w:rsid w:val="00DE5AAD"/>
    <w:rsid w:val="00DE5ADA"/>
    <w:rsid w:val="00DE5CDC"/>
    <w:rsid w:val="00DF0507"/>
    <w:rsid w:val="00DF2DF9"/>
    <w:rsid w:val="00DF2E3A"/>
    <w:rsid w:val="00DF2EAD"/>
    <w:rsid w:val="00DF52AA"/>
    <w:rsid w:val="00DF66D1"/>
    <w:rsid w:val="00DF72E3"/>
    <w:rsid w:val="00DF7C76"/>
    <w:rsid w:val="00E00034"/>
    <w:rsid w:val="00E002E2"/>
    <w:rsid w:val="00E005F1"/>
    <w:rsid w:val="00E00BB5"/>
    <w:rsid w:val="00E019A1"/>
    <w:rsid w:val="00E037AE"/>
    <w:rsid w:val="00E06D81"/>
    <w:rsid w:val="00E070BA"/>
    <w:rsid w:val="00E100BD"/>
    <w:rsid w:val="00E10325"/>
    <w:rsid w:val="00E10346"/>
    <w:rsid w:val="00E112B0"/>
    <w:rsid w:val="00E1302A"/>
    <w:rsid w:val="00E14308"/>
    <w:rsid w:val="00E146C7"/>
    <w:rsid w:val="00E14AB8"/>
    <w:rsid w:val="00E15DE4"/>
    <w:rsid w:val="00E1695F"/>
    <w:rsid w:val="00E16C3F"/>
    <w:rsid w:val="00E2047B"/>
    <w:rsid w:val="00E20906"/>
    <w:rsid w:val="00E210E3"/>
    <w:rsid w:val="00E21141"/>
    <w:rsid w:val="00E218F6"/>
    <w:rsid w:val="00E22734"/>
    <w:rsid w:val="00E23FB7"/>
    <w:rsid w:val="00E24002"/>
    <w:rsid w:val="00E243CF"/>
    <w:rsid w:val="00E245FE"/>
    <w:rsid w:val="00E25B18"/>
    <w:rsid w:val="00E33893"/>
    <w:rsid w:val="00E3650B"/>
    <w:rsid w:val="00E365BA"/>
    <w:rsid w:val="00E3701D"/>
    <w:rsid w:val="00E374F9"/>
    <w:rsid w:val="00E376A3"/>
    <w:rsid w:val="00E40123"/>
    <w:rsid w:val="00E4126D"/>
    <w:rsid w:val="00E413B2"/>
    <w:rsid w:val="00E41DF1"/>
    <w:rsid w:val="00E4260A"/>
    <w:rsid w:val="00E430C9"/>
    <w:rsid w:val="00E43752"/>
    <w:rsid w:val="00E44DAD"/>
    <w:rsid w:val="00E45C6A"/>
    <w:rsid w:val="00E50FFD"/>
    <w:rsid w:val="00E51853"/>
    <w:rsid w:val="00E546AD"/>
    <w:rsid w:val="00E5489C"/>
    <w:rsid w:val="00E550BD"/>
    <w:rsid w:val="00E554F6"/>
    <w:rsid w:val="00E5589B"/>
    <w:rsid w:val="00E55FFD"/>
    <w:rsid w:val="00E560BC"/>
    <w:rsid w:val="00E57418"/>
    <w:rsid w:val="00E57493"/>
    <w:rsid w:val="00E60853"/>
    <w:rsid w:val="00E615A9"/>
    <w:rsid w:val="00E61EB5"/>
    <w:rsid w:val="00E620C3"/>
    <w:rsid w:val="00E62D5C"/>
    <w:rsid w:val="00E63C7D"/>
    <w:rsid w:val="00E647FE"/>
    <w:rsid w:val="00E65834"/>
    <w:rsid w:val="00E66FCF"/>
    <w:rsid w:val="00E670CA"/>
    <w:rsid w:val="00E67AA0"/>
    <w:rsid w:val="00E703D3"/>
    <w:rsid w:val="00E70F8E"/>
    <w:rsid w:val="00E717DF"/>
    <w:rsid w:val="00E74B0E"/>
    <w:rsid w:val="00E76B61"/>
    <w:rsid w:val="00E76C60"/>
    <w:rsid w:val="00E76E48"/>
    <w:rsid w:val="00E77563"/>
    <w:rsid w:val="00E776E8"/>
    <w:rsid w:val="00E77876"/>
    <w:rsid w:val="00E77FC4"/>
    <w:rsid w:val="00E800E3"/>
    <w:rsid w:val="00E8050E"/>
    <w:rsid w:val="00E80B0B"/>
    <w:rsid w:val="00E81225"/>
    <w:rsid w:val="00E821F6"/>
    <w:rsid w:val="00E825C4"/>
    <w:rsid w:val="00E83A3A"/>
    <w:rsid w:val="00E83DD5"/>
    <w:rsid w:val="00E84090"/>
    <w:rsid w:val="00E84CA0"/>
    <w:rsid w:val="00E85955"/>
    <w:rsid w:val="00E85B28"/>
    <w:rsid w:val="00E9195B"/>
    <w:rsid w:val="00E93C05"/>
    <w:rsid w:val="00E94493"/>
    <w:rsid w:val="00E9518C"/>
    <w:rsid w:val="00E95229"/>
    <w:rsid w:val="00E952FE"/>
    <w:rsid w:val="00E96E0B"/>
    <w:rsid w:val="00E974F8"/>
    <w:rsid w:val="00EA0595"/>
    <w:rsid w:val="00EA05AC"/>
    <w:rsid w:val="00EA1FC6"/>
    <w:rsid w:val="00EA23DD"/>
    <w:rsid w:val="00EA24FE"/>
    <w:rsid w:val="00EA4B6F"/>
    <w:rsid w:val="00EA58D9"/>
    <w:rsid w:val="00EA6973"/>
    <w:rsid w:val="00EB03C9"/>
    <w:rsid w:val="00EB0958"/>
    <w:rsid w:val="00EB22FF"/>
    <w:rsid w:val="00EB3356"/>
    <w:rsid w:val="00EB46C4"/>
    <w:rsid w:val="00EB4E85"/>
    <w:rsid w:val="00EB6132"/>
    <w:rsid w:val="00EB676E"/>
    <w:rsid w:val="00EB6953"/>
    <w:rsid w:val="00EB6CE1"/>
    <w:rsid w:val="00EB752E"/>
    <w:rsid w:val="00EC08FB"/>
    <w:rsid w:val="00EC1794"/>
    <w:rsid w:val="00EC1D0B"/>
    <w:rsid w:val="00EC29D9"/>
    <w:rsid w:val="00EC3BF0"/>
    <w:rsid w:val="00EC75C4"/>
    <w:rsid w:val="00EC7E4F"/>
    <w:rsid w:val="00ED135E"/>
    <w:rsid w:val="00ED39C0"/>
    <w:rsid w:val="00ED42F7"/>
    <w:rsid w:val="00ED51F0"/>
    <w:rsid w:val="00ED58B2"/>
    <w:rsid w:val="00ED5E96"/>
    <w:rsid w:val="00ED6A08"/>
    <w:rsid w:val="00ED7538"/>
    <w:rsid w:val="00EE0B61"/>
    <w:rsid w:val="00EE1557"/>
    <w:rsid w:val="00EE19B8"/>
    <w:rsid w:val="00EE1D1E"/>
    <w:rsid w:val="00EE431A"/>
    <w:rsid w:val="00EE4921"/>
    <w:rsid w:val="00EE5999"/>
    <w:rsid w:val="00EE59BC"/>
    <w:rsid w:val="00EE6FDD"/>
    <w:rsid w:val="00EF2B36"/>
    <w:rsid w:val="00EF2C6B"/>
    <w:rsid w:val="00EF365B"/>
    <w:rsid w:val="00EF3DDB"/>
    <w:rsid w:val="00EF3F70"/>
    <w:rsid w:val="00EF3FF6"/>
    <w:rsid w:val="00EF489C"/>
    <w:rsid w:val="00EF61FF"/>
    <w:rsid w:val="00EF6E7F"/>
    <w:rsid w:val="00EF73AE"/>
    <w:rsid w:val="00F007CC"/>
    <w:rsid w:val="00F01259"/>
    <w:rsid w:val="00F01789"/>
    <w:rsid w:val="00F021D3"/>
    <w:rsid w:val="00F02562"/>
    <w:rsid w:val="00F02EB6"/>
    <w:rsid w:val="00F03E8C"/>
    <w:rsid w:val="00F072D0"/>
    <w:rsid w:val="00F07C71"/>
    <w:rsid w:val="00F10441"/>
    <w:rsid w:val="00F107E2"/>
    <w:rsid w:val="00F10847"/>
    <w:rsid w:val="00F10E9A"/>
    <w:rsid w:val="00F10F25"/>
    <w:rsid w:val="00F11F9B"/>
    <w:rsid w:val="00F14C1A"/>
    <w:rsid w:val="00F14C1B"/>
    <w:rsid w:val="00F1601D"/>
    <w:rsid w:val="00F16705"/>
    <w:rsid w:val="00F169C7"/>
    <w:rsid w:val="00F16F69"/>
    <w:rsid w:val="00F17013"/>
    <w:rsid w:val="00F1788C"/>
    <w:rsid w:val="00F20277"/>
    <w:rsid w:val="00F2158F"/>
    <w:rsid w:val="00F225F5"/>
    <w:rsid w:val="00F22F17"/>
    <w:rsid w:val="00F24348"/>
    <w:rsid w:val="00F25F17"/>
    <w:rsid w:val="00F3220C"/>
    <w:rsid w:val="00F322FB"/>
    <w:rsid w:val="00F32520"/>
    <w:rsid w:val="00F33B9D"/>
    <w:rsid w:val="00F342E6"/>
    <w:rsid w:val="00F3673C"/>
    <w:rsid w:val="00F37304"/>
    <w:rsid w:val="00F40A79"/>
    <w:rsid w:val="00F40D4B"/>
    <w:rsid w:val="00F418EF"/>
    <w:rsid w:val="00F41926"/>
    <w:rsid w:val="00F41CDA"/>
    <w:rsid w:val="00F41D22"/>
    <w:rsid w:val="00F42E41"/>
    <w:rsid w:val="00F43AD6"/>
    <w:rsid w:val="00F44037"/>
    <w:rsid w:val="00F44BB0"/>
    <w:rsid w:val="00F44CBA"/>
    <w:rsid w:val="00F4536A"/>
    <w:rsid w:val="00F457B1"/>
    <w:rsid w:val="00F45FFF"/>
    <w:rsid w:val="00F463FB"/>
    <w:rsid w:val="00F46DE2"/>
    <w:rsid w:val="00F478D0"/>
    <w:rsid w:val="00F4795A"/>
    <w:rsid w:val="00F51F65"/>
    <w:rsid w:val="00F52960"/>
    <w:rsid w:val="00F5297A"/>
    <w:rsid w:val="00F53750"/>
    <w:rsid w:val="00F543A6"/>
    <w:rsid w:val="00F557B7"/>
    <w:rsid w:val="00F5638E"/>
    <w:rsid w:val="00F571A3"/>
    <w:rsid w:val="00F60E6E"/>
    <w:rsid w:val="00F61369"/>
    <w:rsid w:val="00F61F99"/>
    <w:rsid w:val="00F62315"/>
    <w:rsid w:val="00F623A5"/>
    <w:rsid w:val="00F62523"/>
    <w:rsid w:val="00F62AE1"/>
    <w:rsid w:val="00F62C10"/>
    <w:rsid w:val="00F635F8"/>
    <w:rsid w:val="00F63656"/>
    <w:rsid w:val="00F63E7C"/>
    <w:rsid w:val="00F641B2"/>
    <w:rsid w:val="00F6519F"/>
    <w:rsid w:val="00F65EAD"/>
    <w:rsid w:val="00F66C23"/>
    <w:rsid w:val="00F6787C"/>
    <w:rsid w:val="00F71335"/>
    <w:rsid w:val="00F7155E"/>
    <w:rsid w:val="00F71E83"/>
    <w:rsid w:val="00F722FB"/>
    <w:rsid w:val="00F726F8"/>
    <w:rsid w:val="00F72C60"/>
    <w:rsid w:val="00F738EF"/>
    <w:rsid w:val="00F73CD3"/>
    <w:rsid w:val="00F74603"/>
    <w:rsid w:val="00F7496A"/>
    <w:rsid w:val="00F74CC1"/>
    <w:rsid w:val="00F74E6D"/>
    <w:rsid w:val="00F74F94"/>
    <w:rsid w:val="00F76E2D"/>
    <w:rsid w:val="00F8213F"/>
    <w:rsid w:val="00F82D4E"/>
    <w:rsid w:val="00F836FE"/>
    <w:rsid w:val="00F8414C"/>
    <w:rsid w:val="00F84522"/>
    <w:rsid w:val="00F84EF6"/>
    <w:rsid w:val="00F85B9A"/>
    <w:rsid w:val="00F85E77"/>
    <w:rsid w:val="00F85FF4"/>
    <w:rsid w:val="00F86E39"/>
    <w:rsid w:val="00F87598"/>
    <w:rsid w:val="00F87D6A"/>
    <w:rsid w:val="00F900DE"/>
    <w:rsid w:val="00F90534"/>
    <w:rsid w:val="00F90B34"/>
    <w:rsid w:val="00F91476"/>
    <w:rsid w:val="00F91A58"/>
    <w:rsid w:val="00F91BA8"/>
    <w:rsid w:val="00F922BB"/>
    <w:rsid w:val="00F929F0"/>
    <w:rsid w:val="00F946B9"/>
    <w:rsid w:val="00F94764"/>
    <w:rsid w:val="00F94CF1"/>
    <w:rsid w:val="00F9515C"/>
    <w:rsid w:val="00F967B1"/>
    <w:rsid w:val="00F96DD8"/>
    <w:rsid w:val="00F97C8F"/>
    <w:rsid w:val="00F97EF2"/>
    <w:rsid w:val="00FA07BA"/>
    <w:rsid w:val="00FA1130"/>
    <w:rsid w:val="00FA18B3"/>
    <w:rsid w:val="00FA21CF"/>
    <w:rsid w:val="00FA2A27"/>
    <w:rsid w:val="00FA2A2E"/>
    <w:rsid w:val="00FA45EF"/>
    <w:rsid w:val="00FA49DB"/>
    <w:rsid w:val="00FA557F"/>
    <w:rsid w:val="00FA5DC3"/>
    <w:rsid w:val="00FA7E08"/>
    <w:rsid w:val="00FB0585"/>
    <w:rsid w:val="00FB0E73"/>
    <w:rsid w:val="00FB18C3"/>
    <w:rsid w:val="00FB1980"/>
    <w:rsid w:val="00FB205C"/>
    <w:rsid w:val="00FB2C85"/>
    <w:rsid w:val="00FB403C"/>
    <w:rsid w:val="00FB4E5E"/>
    <w:rsid w:val="00FB55E1"/>
    <w:rsid w:val="00FB6103"/>
    <w:rsid w:val="00FB7267"/>
    <w:rsid w:val="00FB762A"/>
    <w:rsid w:val="00FC0055"/>
    <w:rsid w:val="00FC0641"/>
    <w:rsid w:val="00FC0DDF"/>
    <w:rsid w:val="00FC11DA"/>
    <w:rsid w:val="00FC1775"/>
    <w:rsid w:val="00FC1C14"/>
    <w:rsid w:val="00FC2319"/>
    <w:rsid w:val="00FC2B13"/>
    <w:rsid w:val="00FC35E1"/>
    <w:rsid w:val="00FC4022"/>
    <w:rsid w:val="00FC426D"/>
    <w:rsid w:val="00FC5334"/>
    <w:rsid w:val="00FC702F"/>
    <w:rsid w:val="00FC7156"/>
    <w:rsid w:val="00FD047F"/>
    <w:rsid w:val="00FD17F7"/>
    <w:rsid w:val="00FD4741"/>
    <w:rsid w:val="00FD4926"/>
    <w:rsid w:val="00FD75DA"/>
    <w:rsid w:val="00FE0315"/>
    <w:rsid w:val="00FE1271"/>
    <w:rsid w:val="00FE12EE"/>
    <w:rsid w:val="00FE12F8"/>
    <w:rsid w:val="00FE162D"/>
    <w:rsid w:val="00FE17FD"/>
    <w:rsid w:val="00FE1CA8"/>
    <w:rsid w:val="00FE2868"/>
    <w:rsid w:val="00FE2CD4"/>
    <w:rsid w:val="00FE362C"/>
    <w:rsid w:val="00FE4363"/>
    <w:rsid w:val="00FE5B1F"/>
    <w:rsid w:val="00FE62B6"/>
    <w:rsid w:val="00FE63EE"/>
    <w:rsid w:val="00FE67EE"/>
    <w:rsid w:val="00FE68EB"/>
    <w:rsid w:val="00FE7701"/>
    <w:rsid w:val="00FF06FA"/>
    <w:rsid w:val="00FF0C54"/>
    <w:rsid w:val="00FF19FC"/>
    <w:rsid w:val="00FF67BC"/>
    <w:rsid w:val="00FF69E2"/>
    <w:rsid w:val="00FF6BE5"/>
    <w:rsid w:val="014DA0EF"/>
    <w:rsid w:val="0160CD86"/>
    <w:rsid w:val="0162B74D"/>
    <w:rsid w:val="01956ABE"/>
    <w:rsid w:val="019B4FE0"/>
    <w:rsid w:val="01B17E99"/>
    <w:rsid w:val="01B35F6A"/>
    <w:rsid w:val="01B4F3B4"/>
    <w:rsid w:val="01E4E927"/>
    <w:rsid w:val="0200B2EC"/>
    <w:rsid w:val="021F51DF"/>
    <w:rsid w:val="0236167D"/>
    <w:rsid w:val="023A5E66"/>
    <w:rsid w:val="02AD3B69"/>
    <w:rsid w:val="02E73D77"/>
    <w:rsid w:val="0311582B"/>
    <w:rsid w:val="033373B0"/>
    <w:rsid w:val="034C90F4"/>
    <w:rsid w:val="038A60FC"/>
    <w:rsid w:val="038BD282"/>
    <w:rsid w:val="03A80C39"/>
    <w:rsid w:val="03AF0D38"/>
    <w:rsid w:val="03AFA00A"/>
    <w:rsid w:val="03E46755"/>
    <w:rsid w:val="03E712B4"/>
    <w:rsid w:val="0409B8AE"/>
    <w:rsid w:val="0411CDEE"/>
    <w:rsid w:val="041B6ABD"/>
    <w:rsid w:val="042C73B3"/>
    <w:rsid w:val="043AF6D3"/>
    <w:rsid w:val="04B8C442"/>
    <w:rsid w:val="04CF2183"/>
    <w:rsid w:val="04D5AE00"/>
    <w:rsid w:val="04F88CEE"/>
    <w:rsid w:val="052262A4"/>
    <w:rsid w:val="052403AE"/>
    <w:rsid w:val="053CBAA6"/>
    <w:rsid w:val="05447934"/>
    <w:rsid w:val="0574EDEC"/>
    <w:rsid w:val="058B7EF4"/>
    <w:rsid w:val="05949112"/>
    <w:rsid w:val="05C6CBF6"/>
    <w:rsid w:val="05D76ECB"/>
    <w:rsid w:val="05DD494E"/>
    <w:rsid w:val="05E16271"/>
    <w:rsid w:val="05F352D9"/>
    <w:rsid w:val="05FEBB3A"/>
    <w:rsid w:val="05FED6B4"/>
    <w:rsid w:val="06020836"/>
    <w:rsid w:val="0647BA30"/>
    <w:rsid w:val="066A58B4"/>
    <w:rsid w:val="066EEC55"/>
    <w:rsid w:val="0690DD61"/>
    <w:rsid w:val="06A66EEE"/>
    <w:rsid w:val="06A69BCD"/>
    <w:rsid w:val="06D80609"/>
    <w:rsid w:val="06E101D0"/>
    <w:rsid w:val="0709E683"/>
    <w:rsid w:val="070CE368"/>
    <w:rsid w:val="0713DF20"/>
    <w:rsid w:val="07196BB0"/>
    <w:rsid w:val="072682C1"/>
    <w:rsid w:val="0726CAE7"/>
    <w:rsid w:val="072992C6"/>
    <w:rsid w:val="0784F780"/>
    <w:rsid w:val="07FE4082"/>
    <w:rsid w:val="083AF9C7"/>
    <w:rsid w:val="086BDA56"/>
    <w:rsid w:val="0873457B"/>
    <w:rsid w:val="0897A56C"/>
    <w:rsid w:val="089D274B"/>
    <w:rsid w:val="08ADF7B6"/>
    <w:rsid w:val="08AF55D4"/>
    <w:rsid w:val="08BC511B"/>
    <w:rsid w:val="08F75475"/>
    <w:rsid w:val="09242991"/>
    <w:rsid w:val="092585B2"/>
    <w:rsid w:val="093EEAD2"/>
    <w:rsid w:val="095E4554"/>
    <w:rsid w:val="09648471"/>
    <w:rsid w:val="0982DE64"/>
    <w:rsid w:val="099B9C49"/>
    <w:rsid w:val="09B18ACD"/>
    <w:rsid w:val="09D47B91"/>
    <w:rsid w:val="09DFFB9C"/>
    <w:rsid w:val="0A062195"/>
    <w:rsid w:val="0A084FCB"/>
    <w:rsid w:val="0A121445"/>
    <w:rsid w:val="0A1C0541"/>
    <w:rsid w:val="0A219572"/>
    <w:rsid w:val="0A9E37B3"/>
    <w:rsid w:val="0AADE82C"/>
    <w:rsid w:val="0AD67C8B"/>
    <w:rsid w:val="0AE5C051"/>
    <w:rsid w:val="0AF456B8"/>
    <w:rsid w:val="0B05B9A8"/>
    <w:rsid w:val="0B09CA87"/>
    <w:rsid w:val="0B0D5C40"/>
    <w:rsid w:val="0B399F65"/>
    <w:rsid w:val="0B6AE161"/>
    <w:rsid w:val="0B9B7371"/>
    <w:rsid w:val="0BB1548A"/>
    <w:rsid w:val="0BD80DB9"/>
    <w:rsid w:val="0C320EA3"/>
    <w:rsid w:val="0C62E144"/>
    <w:rsid w:val="0C8DC300"/>
    <w:rsid w:val="0CB47873"/>
    <w:rsid w:val="0CCDC7E5"/>
    <w:rsid w:val="0D0C1D3B"/>
    <w:rsid w:val="0D1961E5"/>
    <w:rsid w:val="0D5DF87A"/>
    <w:rsid w:val="0D8F133D"/>
    <w:rsid w:val="0D9F7CE8"/>
    <w:rsid w:val="0DD0B168"/>
    <w:rsid w:val="0E05F469"/>
    <w:rsid w:val="0E0CE0D8"/>
    <w:rsid w:val="0E31130A"/>
    <w:rsid w:val="0E6C12EE"/>
    <w:rsid w:val="0E7A9F0C"/>
    <w:rsid w:val="0E8B6FCB"/>
    <w:rsid w:val="0EB7BCBF"/>
    <w:rsid w:val="0EBCA6CE"/>
    <w:rsid w:val="0EEB370D"/>
    <w:rsid w:val="0EF27B2C"/>
    <w:rsid w:val="0F31D578"/>
    <w:rsid w:val="0F7FFCBB"/>
    <w:rsid w:val="0F89715D"/>
    <w:rsid w:val="0FAFC46B"/>
    <w:rsid w:val="0FBC8368"/>
    <w:rsid w:val="0FD20925"/>
    <w:rsid w:val="0FD30743"/>
    <w:rsid w:val="0FF1C3F8"/>
    <w:rsid w:val="10067779"/>
    <w:rsid w:val="10142FF9"/>
    <w:rsid w:val="10220BBC"/>
    <w:rsid w:val="10429715"/>
    <w:rsid w:val="10535865"/>
    <w:rsid w:val="106E4FD1"/>
    <w:rsid w:val="107075CF"/>
    <w:rsid w:val="10825321"/>
    <w:rsid w:val="10A2BF7D"/>
    <w:rsid w:val="10AA3CB7"/>
    <w:rsid w:val="10B2B06D"/>
    <w:rsid w:val="10B9C4EB"/>
    <w:rsid w:val="10C50A54"/>
    <w:rsid w:val="10C6DF59"/>
    <w:rsid w:val="110B2B6C"/>
    <w:rsid w:val="110E4B46"/>
    <w:rsid w:val="112246DC"/>
    <w:rsid w:val="113CD502"/>
    <w:rsid w:val="1169D7A5"/>
    <w:rsid w:val="118D2376"/>
    <w:rsid w:val="1192050E"/>
    <w:rsid w:val="119CAC33"/>
    <w:rsid w:val="11A5D96D"/>
    <w:rsid w:val="11C6413B"/>
    <w:rsid w:val="122A8AC7"/>
    <w:rsid w:val="125184D6"/>
    <w:rsid w:val="12A50C72"/>
    <w:rsid w:val="12C48593"/>
    <w:rsid w:val="12C80BD2"/>
    <w:rsid w:val="12F2FC3C"/>
    <w:rsid w:val="12FA4EDB"/>
    <w:rsid w:val="12FD65CA"/>
    <w:rsid w:val="130FDEE5"/>
    <w:rsid w:val="1326F2E0"/>
    <w:rsid w:val="133D783D"/>
    <w:rsid w:val="13588B61"/>
    <w:rsid w:val="1358B3EB"/>
    <w:rsid w:val="135E2C6C"/>
    <w:rsid w:val="13620A3F"/>
    <w:rsid w:val="13A1E7DE"/>
    <w:rsid w:val="13C2DC10"/>
    <w:rsid w:val="13D59B61"/>
    <w:rsid w:val="13FAD5F7"/>
    <w:rsid w:val="14006B3A"/>
    <w:rsid w:val="14062F35"/>
    <w:rsid w:val="144141DD"/>
    <w:rsid w:val="145EAD81"/>
    <w:rsid w:val="1489583D"/>
    <w:rsid w:val="1489B1A4"/>
    <w:rsid w:val="148C7C3D"/>
    <w:rsid w:val="14BFC6C1"/>
    <w:rsid w:val="14C03C4C"/>
    <w:rsid w:val="14C2A45B"/>
    <w:rsid w:val="14ECCF66"/>
    <w:rsid w:val="14FFBBEC"/>
    <w:rsid w:val="150FE1F8"/>
    <w:rsid w:val="15139660"/>
    <w:rsid w:val="15266287"/>
    <w:rsid w:val="15404092"/>
    <w:rsid w:val="15C930D6"/>
    <w:rsid w:val="15F25D56"/>
    <w:rsid w:val="16135B57"/>
    <w:rsid w:val="164B08EA"/>
    <w:rsid w:val="165D7510"/>
    <w:rsid w:val="1683E3C7"/>
    <w:rsid w:val="16A82408"/>
    <w:rsid w:val="16ADCBD7"/>
    <w:rsid w:val="16BC5C9D"/>
    <w:rsid w:val="16EAFB65"/>
    <w:rsid w:val="1745C5BE"/>
    <w:rsid w:val="175D8C2B"/>
    <w:rsid w:val="175F6C9C"/>
    <w:rsid w:val="178421A7"/>
    <w:rsid w:val="1790A991"/>
    <w:rsid w:val="1796A28E"/>
    <w:rsid w:val="17B18C7B"/>
    <w:rsid w:val="1816FC0E"/>
    <w:rsid w:val="18646B07"/>
    <w:rsid w:val="18956473"/>
    <w:rsid w:val="18B5B210"/>
    <w:rsid w:val="18D4092C"/>
    <w:rsid w:val="18DA1453"/>
    <w:rsid w:val="191AAA6D"/>
    <w:rsid w:val="1934946E"/>
    <w:rsid w:val="197F63E1"/>
    <w:rsid w:val="19A27745"/>
    <w:rsid w:val="1A1AA948"/>
    <w:rsid w:val="1A515338"/>
    <w:rsid w:val="1A5625E0"/>
    <w:rsid w:val="1A8C5368"/>
    <w:rsid w:val="1A97A361"/>
    <w:rsid w:val="1ACDCC39"/>
    <w:rsid w:val="1AF05212"/>
    <w:rsid w:val="1B070F70"/>
    <w:rsid w:val="1B0BA974"/>
    <w:rsid w:val="1B17D4B4"/>
    <w:rsid w:val="1B364F84"/>
    <w:rsid w:val="1B3CBBD4"/>
    <w:rsid w:val="1B602631"/>
    <w:rsid w:val="1B626B0B"/>
    <w:rsid w:val="1C0AC300"/>
    <w:rsid w:val="1C0F9926"/>
    <w:rsid w:val="1C1B2C09"/>
    <w:rsid w:val="1C2B0B90"/>
    <w:rsid w:val="1C57D69F"/>
    <w:rsid w:val="1C690FD6"/>
    <w:rsid w:val="1C78C5C9"/>
    <w:rsid w:val="1C84E3F4"/>
    <w:rsid w:val="1CAB552B"/>
    <w:rsid w:val="1CBA0B04"/>
    <w:rsid w:val="1CCC3E3A"/>
    <w:rsid w:val="1CE5867C"/>
    <w:rsid w:val="1D17830C"/>
    <w:rsid w:val="1D1DA987"/>
    <w:rsid w:val="1D2AEF1C"/>
    <w:rsid w:val="1D4519F4"/>
    <w:rsid w:val="1D56293C"/>
    <w:rsid w:val="1D5F47DC"/>
    <w:rsid w:val="1D72C621"/>
    <w:rsid w:val="1D8BEDE3"/>
    <w:rsid w:val="1D98B13A"/>
    <w:rsid w:val="1DB2478B"/>
    <w:rsid w:val="1DE92002"/>
    <w:rsid w:val="1E1C4E8D"/>
    <w:rsid w:val="1E24EA40"/>
    <w:rsid w:val="1E260AC9"/>
    <w:rsid w:val="1E42F6F2"/>
    <w:rsid w:val="1E4E7B59"/>
    <w:rsid w:val="1E60E5C5"/>
    <w:rsid w:val="1E928265"/>
    <w:rsid w:val="1EA58E76"/>
    <w:rsid w:val="1ED6F66B"/>
    <w:rsid w:val="1ED7A75B"/>
    <w:rsid w:val="1EF64678"/>
    <w:rsid w:val="1F0E5461"/>
    <w:rsid w:val="1F17DCD4"/>
    <w:rsid w:val="1F2B3E88"/>
    <w:rsid w:val="1F3A8175"/>
    <w:rsid w:val="1F452A79"/>
    <w:rsid w:val="1F710B0F"/>
    <w:rsid w:val="1F718F61"/>
    <w:rsid w:val="1F8F6F5B"/>
    <w:rsid w:val="1FB8E28B"/>
    <w:rsid w:val="1FB90E74"/>
    <w:rsid w:val="1FC6311E"/>
    <w:rsid w:val="1FCE2257"/>
    <w:rsid w:val="1FCE8DBB"/>
    <w:rsid w:val="200FE436"/>
    <w:rsid w:val="2013ABFE"/>
    <w:rsid w:val="20217A2A"/>
    <w:rsid w:val="2036E805"/>
    <w:rsid w:val="2048328D"/>
    <w:rsid w:val="205F4C7D"/>
    <w:rsid w:val="2073DE42"/>
    <w:rsid w:val="20845B09"/>
    <w:rsid w:val="20A44934"/>
    <w:rsid w:val="20CE2D03"/>
    <w:rsid w:val="20D07687"/>
    <w:rsid w:val="20D8346C"/>
    <w:rsid w:val="20E362BE"/>
    <w:rsid w:val="21012DEF"/>
    <w:rsid w:val="212E02BD"/>
    <w:rsid w:val="21394C0C"/>
    <w:rsid w:val="213F47D2"/>
    <w:rsid w:val="2147834B"/>
    <w:rsid w:val="21646F8C"/>
    <w:rsid w:val="2178AB1A"/>
    <w:rsid w:val="217C0F37"/>
    <w:rsid w:val="2196DA91"/>
    <w:rsid w:val="21A795DE"/>
    <w:rsid w:val="21B63DE9"/>
    <w:rsid w:val="2208E8A6"/>
    <w:rsid w:val="22189EEB"/>
    <w:rsid w:val="222BB077"/>
    <w:rsid w:val="222D91DB"/>
    <w:rsid w:val="223A0899"/>
    <w:rsid w:val="226987AB"/>
    <w:rsid w:val="2292CC2A"/>
    <w:rsid w:val="22A9D5BE"/>
    <w:rsid w:val="22ABE150"/>
    <w:rsid w:val="22B0569D"/>
    <w:rsid w:val="22B40387"/>
    <w:rsid w:val="22CDADB1"/>
    <w:rsid w:val="22F05186"/>
    <w:rsid w:val="233BE04F"/>
    <w:rsid w:val="23410923"/>
    <w:rsid w:val="2370F491"/>
    <w:rsid w:val="2395249D"/>
    <w:rsid w:val="23D4733B"/>
    <w:rsid w:val="23E24752"/>
    <w:rsid w:val="2411FC01"/>
    <w:rsid w:val="2465FD0A"/>
    <w:rsid w:val="246B37BA"/>
    <w:rsid w:val="2485787B"/>
    <w:rsid w:val="249D32DB"/>
    <w:rsid w:val="249D925D"/>
    <w:rsid w:val="24A7DE31"/>
    <w:rsid w:val="24E784BD"/>
    <w:rsid w:val="25070B9B"/>
    <w:rsid w:val="250CDA19"/>
    <w:rsid w:val="2515C896"/>
    <w:rsid w:val="25465DE7"/>
    <w:rsid w:val="254A9DC4"/>
    <w:rsid w:val="254DF7EE"/>
    <w:rsid w:val="256E36C1"/>
    <w:rsid w:val="25739D64"/>
    <w:rsid w:val="2578E33E"/>
    <w:rsid w:val="259772B7"/>
    <w:rsid w:val="25B063CD"/>
    <w:rsid w:val="25B5B8B9"/>
    <w:rsid w:val="25BEE45B"/>
    <w:rsid w:val="25C6BC8C"/>
    <w:rsid w:val="25CAC8D6"/>
    <w:rsid w:val="260B26AB"/>
    <w:rsid w:val="26468949"/>
    <w:rsid w:val="265B68D7"/>
    <w:rsid w:val="2664B89C"/>
    <w:rsid w:val="267157A7"/>
    <w:rsid w:val="267278A4"/>
    <w:rsid w:val="26A65C6C"/>
    <w:rsid w:val="26C067BE"/>
    <w:rsid w:val="26C6AA45"/>
    <w:rsid w:val="26CC8E6F"/>
    <w:rsid w:val="26D2A5AC"/>
    <w:rsid w:val="26F56EF5"/>
    <w:rsid w:val="2706184A"/>
    <w:rsid w:val="2707FB69"/>
    <w:rsid w:val="27247314"/>
    <w:rsid w:val="272C8F7E"/>
    <w:rsid w:val="2739ADAC"/>
    <w:rsid w:val="273F44A0"/>
    <w:rsid w:val="2740451F"/>
    <w:rsid w:val="275669DD"/>
    <w:rsid w:val="277AF28A"/>
    <w:rsid w:val="279B91D7"/>
    <w:rsid w:val="27FEFEA4"/>
    <w:rsid w:val="2810362B"/>
    <w:rsid w:val="28140EB9"/>
    <w:rsid w:val="282DE12D"/>
    <w:rsid w:val="283067C7"/>
    <w:rsid w:val="2837FB95"/>
    <w:rsid w:val="285A80A7"/>
    <w:rsid w:val="285AC70A"/>
    <w:rsid w:val="286784DA"/>
    <w:rsid w:val="2874CDD4"/>
    <w:rsid w:val="287E267B"/>
    <w:rsid w:val="289D5953"/>
    <w:rsid w:val="28C448E0"/>
    <w:rsid w:val="28CD3FD1"/>
    <w:rsid w:val="28CD93E5"/>
    <w:rsid w:val="290F82B6"/>
    <w:rsid w:val="2936AB92"/>
    <w:rsid w:val="294A243A"/>
    <w:rsid w:val="295A6D38"/>
    <w:rsid w:val="299B785D"/>
    <w:rsid w:val="29B79725"/>
    <w:rsid w:val="29C14DA4"/>
    <w:rsid w:val="2A126F1D"/>
    <w:rsid w:val="2A2197DF"/>
    <w:rsid w:val="2A685C9E"/>
    <w:rsid w:val="2A6EC87F"/>
    <w:rsid w:val="2A93E1E2"/>
    <w:rsid w:val="2AADF3E3"/>
    <w:rsid w:val="2AD3D6FC"/>
    <w:rsid w:val="2ADB95AB"/>
    <w:rsid w:val="2B1F2C9B"/>
    <w:rsid w:val="2B430B00"/>
    <w:rsid w:val="2B4487BB"/>
    <w:rsid w:val="2B5F5519"/>
    <w:rsid w:val="2B715AF7"/>
    <w:rsid w:val="2B78100F"/>
    <w:rsid w:val="2B8BCB2C"/>
    <w:rsid w:val="2B8EE101"/>
    <w:rsid w:val="2B9AA1BC"/>
    <w:rsid w:val="2BB65E27"/>
    <w:rsid w:val="2BFA3ACB"/>
    <w:rsid w:val="2C2B4B37"/>
    <w:rsid w:val="2C3FB92A"/>
    <w:rsid w:val="2C47BFBA"/>
    <w:rsid w:val="2C59FA9C"/>
    <w:rsid w:val="2C63924C"/>
    <w:rsid w:val="2C7DA8B7"/>
    <w:rsid w:val="2C88B242"/>
    <w:rsid w:val="2C8CBCF3"/>
    <w:rsid w:val="2C95653D"/>
    <w:rsid w:val="2CA7D582"/>
    <w:rsid w:val="2CAAB38F"/>
    <w:rsid w:val="2CD294B7"/>
    <w:rsid w:val="2CD58706"/>
    <w:rsid w:val="2CF0629E"/>
    <w:rsid w:val="2D2FD8A0"/>
    <w:rsid w:val="2D3917D6"/>
    <w:rsid w:val="2D3CA4C5"/>
    <w:rsid w:val="2D5D89FD"/>
    <w:rsid w:val="2D78B082"/>
    <w:rsid w:val="2D8058DC"/>
    <w:rsid w:val="2D80DC04"/>
    <w:rsid w:val="2D996CD0"/>
    <w:rsid w:val="2D9FF4B2"/>
    <w:rsid w:val="2DC047C3"/>
    <w:rsid w:val="2DCD5570"/>
    <w:rsid w:val="2DFBF4AF"/>
    <w:rsid w:val="2DFFE0B4"/>
    <w:rsid w:val="2E1EA89E"/>
    <w:rsid w:val="2E744523"/>
    <w:rsid w:val="2E84CB6D"/>
    <w:rsid w:val="2EFCEADD"/>
    <w:rsid w:val="2F570B32"/>
    <w:rsid w:val="2F5DCB8E"/>
    <w:rsid w:val="2F760A98"/>
    <w:rsid w:val="2FCF6AC8"/>
    <w:rsid w:val="2FEA8033"/>
    <w:rsid w:val="2FF118B3"/>
    <w:rsid w:val="3029EF92"/>
    <w:rsid w:val="3033E8FE"/>
    <w:rsid w:val="305E9359"/>
    <w:rsid w:val="306C8690"/>
    <w:rsid w:val="30824913"/>
    <w:rsid w:val="30B04DEB"/>
    <w:rsid w:val="30D02B1D"/>
    <w:rsid w:val="30D976C8"/>
    <w:rsid w:val="30DBF467"/>
    <w:rsid w:val="31083CBE"/>
    <w:rsid w:val="310CCBC5"/>
    <w:rsid w:val="312DFCDC"/>
    <w:rsid w:val="316169F9"/>
    <w:rsid w:val="316342F6"/>
    <w:rsid w:val="320E6565"/>
    <w:rsid w:val="3211149C"/>
    <w:rsid w:val="32187C33"/>
    <w:rsid w:val="321CB1C5"/>
    <w:rsid w:val="3246561D"/>
    <w:rsid w:val="32507120"/>
    <w:rsid w:val="325B4CC7"/>
    <w:rsid w:val="326CBACB"/>
    <w:rsid w:val="328D8A7F"/>
    <w:rsid w:val="3293B19E"/>
    <w:rsid w:val="33395AD2"/>
    <w:rsid w:val="335E0AD2"/>
    <w:rsid w:val="337DB215"/>
    <w:rsid w:val="33A7A9A4"/>
    <w:rsid w:val="33B71A4F"/>
    <w:rsid w:val="33DE972E"/>
    <w:rsid w:val="33F930DE"/>
    <w:rsid w:val="3420B318"/>
    <w:rsid w:val="34301761"/>
    <w:rsid w:val="343198C5"/>
    <w:rsid w:val="34456631"/>
    <w:rsid w:val="34474136"/>
    <w:rsid w:val="346BD1A3"/>
    <w:rsid w:val="347337D1"/>
    <w:rsid w:val="3477E4FF"/>
    <w:rsid w:val="34808A83"/>
    <w:rsid w:val="34AF55F0"/>
    <w:rsid w:val="34B73161"/>
    <w:rsid w:val="34B82ED2"/>
    <w:rsid w:val="34CD411D"/>
    <w:rsid w:val="34CD974D"/>
    <w:rsid w:val="34D03A7E"/>
    <w:rsid w:val="34E02B93"/>
    <w:rsid w:val="35317ACB"/>
    <w:rsid w:val="353B20D5"/>
    <w:rsid w:val="353B68D2"/>
    <w:rsid w:val="35493006"/>
    <w:rsid w:val="3578ABFF"/>
    <w:rsid w:val="3586B239"/>
    <w:rsid w:val="358DF28A"/>
    <w:rsid w:val="3594E192"/>
    <w:rsid w:val="35AE04C1"/>
    <w:rsid w:val="35D7D759"/>
    <w:rsid w:val="35FA4BAE"/>
    <w:rsid w:val="360D4170"/>
    <w:rsid w:val="3626B4CB"/>
    <w:rsid w:val="364D1EEB"/>
    <w:rsid w:val="36590084"/>
    <w:rsid w:val="36D36812"/>
    <w:rsid w:val="36E58D20"/>
    <w:rsid w:val="36F13646"/>
    <w:rsid w:val="36F301DC"/>
    <w:rsid w:val="37094907"/>
    <w:rsid w:val="371E7520"/>
    <w:rsid w:val="37302F25"/>
    <w:rsid w:val="37424786"/>
    <w:rsid w:val="37B18119"/>
    <w:rsid w:val="37C6D04C"/>
    <w:rsid w:val="37C99679"/>
    <w:rsid w:val="37CABF52"/>
    <w:rsid w:val="37F26875"/>
    <w:rsid w:val="37FA9B0E"/>
    <w:rsid w:val="38054DAD"/>
    <w:rsid w:val="38284647"/>
    <w:rsid w:val="38284DDD"/>
    <w:rsid w:val="3843DA6E"/>
    <w:rsid w:val="387B5EDB"/>
    <w:rsid w:val="3887255C"/>
    <w:rsid w:val="388C56B4"/>
    <w:rsid w:val="38957975"/>
    <w:rsid w:val="38AC0AC1"/>
    <w:rsid w:val="38E38AE3"/>
    <w:rsid w:val="38E5F3ED"/>
    <w:rsid w:val="38F749BD"/>
    <w:rsid w:val="3938E780"/>
    <w:rsid w:val="397F0B4A"/>
    <w:rsid w:val="39815511"/>
    <w:rsid w:val="39977281"/>
    <w:rsid w:val="39C83D53"/>
    <w:rsid w:val="39D11D60"/>
    <w:rsid w:val="3A360402"/>
    <w:rsid w:val="3A52CEE9"/>
    <w:rsid w:val="3A5CBE46"/>
    <w:rsid w:val="3A643DEF"/>
    <w:rsid w:val="3A7650F2"/>
    <w:rsid w:val="3A88C5F3"/>
    <w:rsid w:val="3A9D2C16"/>
    <w:rsid w:val="3AA0723D"/>
    <w:rsid w:val="3AADF3C1"/>
    <w:rsid w:val="3AADF940"/>
    <w:rsid w:val="3AFFCAFE"/>
    <w:rsid w:val="3B085F8E"/>
    <w:rsid w:val="3B64EF56"/>
    <w:rsid w:val="3B66CE84"/>
    <w:rsid w:val="3B67B527"/>
    <w:rsid w:val="3B699DF7"/>
    <w:rsid w:val="3B6CC818"/>
    <w:rsid w:val="3B826FA7"/>
    <w:rsid w:val="3B8320E9"/>
    <w:rsid w:val="3BCBEEB5"/>
    <w:rsid w:val="3BD50DC8"/>
    <w:rsid w:val="3BEA3EB4"/>
    <w:rsid w:val="3C2D75DF"/>
    <w:rsid w:val="3C4C8AB5"/>
    <w:rsid w:val="3C664751"/>
    <w:rsid w:val="3C6D44BE"/>
    <w:rsid w:val="3C934B86"/>
    <w:rsid w:val="3CA2674F"/>
    <w:rsid w:val="3CC31AAF"/>
    <w:rsid w:val="3D1B1523"/>
    <w:rsid w:val="3D24579E"/>
    <w:rsid w:val="3D4C4276"/>
    <w:rsid w:val="3D64127F"/>
    <w:rsid w:val="3D8E58C9"/>
    <w:rsid w:val="3DA89C96"/>
    <w:rsid w:val="3DBA827F"/>
    <w:rsid w:val="3DC06C30"/>
    <w:rsid w:val="3DDE57E3"/>
    <w:rsid w:val="3DE25A14"/>
    <w:rsid w:val="3DEF176C"/>
    <w:rsid w:val="3DF461AF"/>
    <w:rsid w:val="3E052919"/>
    <w:rsid w:val="3E2C3643"/>
    <w:rsid w:val="3E345C57"/>
    <w:rsid w:val="3E400E40"/>
    <w:rsid w:val="3E547606"/>
    <w:rsid w:val="3E770F5D"/>
    <w:rsid w:val="3E7B534E"/>
    <w:rsid w:val="3EEAE255"/>
    <w:rsid w:val="3F0D3B88"/>
    <w:rsid w:val="3F184338"/>
    <w:rsid w:val="3F4743EA"/>
    <w:rsid w:val="3F56E272"/>
    <w:rsid w:val="3F753E66"/>
    <w:rsid w:val="3FACB400"/>
    <w:rsid w:val="3FB949DF"/>
    <w:rsid w:val="3FE5BA70"/>
    <w:rsid w:val="3FFAF3C5"/>
    <w:rsid w:val="40A7F84C"/>
    <w:rsid w:val="40D1F8DD"/>
    <w:rsid w:val="40E6B75C"/>
    <w:rsid w:val="40F56E04"/>
    <w:rsid w:val="4116A424"/>
    <w:rsid w:val="4119B8A3"/>
    <w:rsid w:val="4195C027"/>
    <w:rsid w:val="41ABCC78"/>
    <w:rsid w:val="41B8ACB2"/>
    <w:rsid w:val="41CF43D5"/>
    <w:rsid w:val="41E90E6F"/>
    <w:rsid w:val="42020AC2"/>
    <w:rsid w:val="4218AD94"/>
    <w:rsid w:val="422867DD"/>
    <w:rsid w:val="422B3D71"/>
    <w:rsid w:val="4249B76D"/>
    <w:rsid w:val="42685A8B"/>
    <w:rsid w:val="42BA93DF"/>
    <w:rsid w:val="42D56386"/>
    <w:rsid w:val="42D91919"/>
    <w:rsid w:val="42DFB27C"/>
    <w:rsid w:val="42E69748"/>
    <w:rsid w:val="430A4B69"/>
    <w:rsid w:val="4314AD2F"/>
    <w:rsid w:val="431DA6D5"/>
    <w:rsid w:val="432168D1"/>
    <w:rsid w:val="4343348A"/>
    <w:rsid w:val="4344977D"/>
    <w:rsid w:val="4360D486"/>
    <w:rsid w:val="43F52889"/>
    <w:rsid w:val="4438AB5E"/>
    <w:rsid w:val="443F12E8"/>
    <w:rsid w:val="44502F61"/>
    <w:rsid w:val="445174C6"/>
    <w:rsid w:val="446DBD9F"/>
    <w:rsid w:val="44776640"/>
    <w:rsid w:val="447B6FCF"/>
    <w:rsid w:val="44A1230A"/>
    <w:rsid w:val="44C2FF46"/>
    <w:rsid w:val="44D7FF03"/>
    <w:rsid w:val="44E5C3C0"/>
    <w:rsid w:val="450385CB"/>
    <w:rsid w:val="45069FC8"/>
    <w:rsid w:val="4511B6F5"/>
    <w:rsid w:val="4511D498"/>
    <w:rsid w:val="453733F9"/>
    <w:rsid w:val="45611CBB"/>
    <w:rsid w:val="4568032C"/>
    <w:rsid w:val="456A1491"/>
    <w:rsid w:val="4587E8A5"/>
    <w:rsid w:val="4589C457"/>
    <w:rsid w:val="46066B9C"/>
    <w:rsid w:val="462206DC"/>
    <w:rsid w:val="4629FFF7"/>
    <w:rsid w:val="464A6156"/>
    <w:rsid w:val="468AAFA7"/>
    <w:rsid w:val="469934FE"/>
    <w:rsid w:val="469AD6A2"/>
    <w:rsid w:val="46BC029D"/>
    <w:rsid w:val="46E6C5E3"/>
    <w:rsid w:val="46FBBA2A"/>
    <w:rsid w:val="470B37D6"/>
    <w:rsid w:val="47120A31"/>
    <w:rsid w:val="471D7F10"/>
    <w:rsid w:val="47359825"/>
    <w:rsid w:val="473E261D"/>
    <w:rsid w:val="47666399"/>
    <w:rsid w:val="4769A682"/>
    <w:rsid w:val="47831182"/>
    <w:rsid w:val="4784087B"/>
    <w:rsid w:val="47843F81"/>
    <w:rsid w:val="47B675BE"/>
    <w:rsid w:val="47D31FEB"/>
    <w:rsid w:val="47E6D4FD"/>
    <w:rsid w:val="4805A5D3"/>
    <w:rsid w:val="4809B7BB"/>
    <w:rsid w:val="48386420"/>
    <w:rsid w:val="483F503A"/>
    <w:rsid w:val="48929C67"/>
    <w:rsid w:val="489537E7"/>
    <w:rsid w:val="48A3BEC3"/>
    <w:rsid w:val="48ADE8B9"/>
    <w:rsid w:val="48B3B6E2"/>
    <w:rsid w:val="48CA9032"/>
    <w:rsid w:val="490C0515"/>
    <w:rsid w:val="490DB939"/>
    <w:rsid w:val="490DE6FD"/>
    <w:rsid w:val="49315664"/>
    <w:rsid w:val="4934A30E"/>
    <w:rsid w:val="495762E8"/>
    <w:rsid w:val="4979E58D"/>
    <w:rsid w:val="498025A4"/>
    <w:rsid w:val="49830B58"/>
    <w:rsid w:val="498DF780"/>
    <w:rsid w:val="49C227F7"/>
    <w:rsid w:val="49CF4E22"/>
    <w:rsid w:val="49DE0354"/>
    <w:rsid w:val="4A6FB210"/>
    <w:rsid w:val="4A7B63A7"/>
    <w:rsid w:val="4A83D6D7"/>
    <w:rsid w:val="4AA64A3E"/>
    <w:rsid w:val="4ACCFC4E"/>
    <w:rsid w:val="4ADAAF9D"/>
    <w:rsid w:val="4AE46E49"/>
    <w:rsid w:val="4B018D83"/>
    <w:rsid w:val="4B218E6B"/>
    <w:rsid w:val="4B2F06EF"/>
    <w:rsid w:val="4B5A019A"/>
    <w:rsid w:val="4B5D7647"/>
    <w:rsid w:val="4B9FE0D3"/>
    <w:rsid w:val="4BA655E0"/>
    <w:rsid w:val="4BB42B28"/>
    <w:rsid w:val="4BB5035B"/>
    <w:rsid w:val="4BBA8461"/>
    <w:rsid w:val="4BD90499"/>
    <w:rsid w:val="4BED2E2B"/>
    <w:rsid w:val="4BF2255C"/>
    <w:rsid w:val="4BF6F10C"/>
    <w:rsid w:val="4C1E4121"/>
    <w:rsid w:val="4C45DD9F"/>
    <w:rsid w:val="4C468500"/>
    <w:rsid w:val="4C516A39"/>
    <w:rsid w:val="4C58596D"/>
    <w:rsid w:val="4C6020BD"/>
    <w:rsid w:val="4CA34215"/>
    <w:rsid w:val="4CB091BA"/>
    <w:rsid w:val="4CB5605A"/>
    <w:rsid w:val="4CCD0C02"/>
    <w:rsid w:val="4CF6EB22"/>
    <w:rsid w:val="4D19843F"/>
    <w:rsid w:val="4D20F9DF"/>
    <w:rsid w:val="4D444B16"/>
    <w:rsid w:val="4DAC1063"/>
    <w:rsid w:val="4DC3D823"/>
    <w:rsid w:val="4DFB60D9"/>
    <w:rsid w:val="4DFBEE1C"/>
    <w:rsid w:val="4DFCF21F"/>
    <w:rsid w:val="4E3550DA"/>
    <w:rsid w:val="4E372AA9"/>
    <w:rsid w:val="4E4F461E"/>
    <w:rsid w:val="4E5A8052"/>
    <w:rsid w:val="4E73F51E"/>
    <w:rsid w:val="4E79B55F"/>
    <w:rsid w:val="4E951DDE"/>
    <w:rsid w:val="4E974C58"/>
    <w:rsid w:val="4EA0A9C6"/>
    <w:rsid w:val="4EBBC444"/>
    <w:rsid w:val="4EC2B68D"/>
    <w:rsid w:val="4EC4A84F"/>
    <w:rsid w:val="4ED637C2"/>
    <w:rsid w:val="4EF2816A"/>
    <w:rsid w:val="4F018E4B"/>
    <w:rsid w:val="4F331C9C"/>
    <w:rsid w:val="4FDBA3FE"/>
    <w:rsid w:val="4FE32C9E"/>
    <w:rsid w:val="4FF18BE7"/>
    <w:rsid w:val="5000658D"/>
    <w:rsid w:val="50112DC1"/>
    <w:rsid w:val="503358D8"/>
    <w:rsid w:val="5070D8FB"/>
    <w:rsid w:val="5070E3A2"/>
    <w:rsid w:val="507728C7"/>
    <w:rsid w:val="50960D49"/>
    <w:rsid w:val="50A0BF68"/>
    <w:rsid w:val="50A7683E"/>
    <w:rsid w:val="50AC6251"/>
    <w:rsid w:val="50D1B399"/>
    <w:rsid w:val="510EDD51"/>
    <w:rsid w:val="512976BE"/>
    <w:rsid w:val="512DC4BA"/>
    <w:rsid w:val="513D2800"/>
    <w:rsid w:val="51890E35"/>
    <w:rsid w:val="518CFF0D"/>
    <w:rsid w:val="51C466EE"/>
    <w:rsid w:val="51CAC413"/>
    <w:rsid w:val="51D69EA3"/>
    <w:rsid w:val="5203F2CE"/>
    <w:rsid w:val="5241F2D4"/>
    <w:rsid w:val="524C0BD6"/>
    <w:rsid w:val="524C6EDE"/>
    <w:rsid w:val="52609256"/>
    <w:rsid w:val="52763226"/>
    <w:rsid w:val="5278CA2A"/>
    <w:rsid w:val="529C85DB"/>
    <w:rsid w:val="52A742D5"/>
    <w:rsid w:val="52AE12AA"/>
    <w:rsid w:val="52C66233"/>
    <w:rsid w:val="52DB6EBE"/>
    <w:rsid w:val="5314E31B"/>
    <w:rsid w:val="532109F3"/>
    <w:rsid w:val="532588E2"/>
    <w:rsid w:val="5341256E"/>
    <w:rsid w:val="53695132"/>
    <w:rsid w:val="53AC8E69"/>
    <w:rsid w:val="53C02BF8"/>
    <w:rsid w:val="53D656D6"/>
    <w:rsid w:val="53DE2991"/>
    <w:rsid w:val="5413E157"/>
    <w:rsid w:val="544D2D91"/>
    <w:rsid w:val="5454EA1C"/>
    <w:rsid w:val="549A0923"/>
    <w:rsid w:val="549A9E92"/>
    <w:rsid w:val="54CA0063"/>
    <w:rsid w:val="54EE7F5E"/>
    <w:rsid w:val="54F570FD"/>
    <w:rsid w:val="550432E8"/>
    <w:rsid w:val="551BA442"/>
    <w:rsid w:val="553A600A"/>
    <w:rsid w:val="55465FB4"/>
    <w:rsid w:val="557A4E08"/>
    <w:rsid w:val="5589096D"/>
    <w:rsid w:val="55907AE0"/>
    <w:rsid w:val="55B6BA81"/>
    <w:rsid w:val="55C7A597"/>
    <w:rsid w:val="55C8CB09"/>
    <w:rsid w:val="55CC7E6C"/>
    <w:rsid w:val="55E435E7"/>
    <w:rsid w:val="55FF9159"/>
    <w:rsid w:val="56194E67"/>
    <w:rsid w:val="561F2B4A"/>
    <w:rsid w:val="562CD80A"/>
    <w:rsid w:val="562F1241"/>
    <w:rsid w:val="564CF84B"/>
    <w:rsid w:val="564E4B8A"/>
    <w:rsid w:val="565FB76A"/>
    <w:rsid w:val="56E0DF35"/>
    <w:rsid w:val="56FE51D9"/>
    <w:rsid w:val="5704B971"/>
    <w:rsid w:val="5729F329"/>
    <w:rsid w:val="5733493B"/>
    <w:rsid w:val="5743D0CF"/>
    <w:rsid w:val="575AA3EA"/>
    <w:rsid w:val="576F61EE"/>
    <w:rsid w:val="577D8F78"/>
    <w:rsid w:val="5780BBFA"/>
    <w:rsid w:val="57A89A0F"/>
    <w:rsid w:val="57FAAB41"/>
    <w:rsid w:val="580C8DFC"/>
    <w:rsid w:val="581CEB7D"/>
    <w:rsid w:val="5820A256"/>
    <w:rsid w:val="58288DB7"/>
    <w:rsid w:val="5839A4CC"/>
    <w:rsid w:val="5857AF4C"/>
    <w:rsid w:val="5865B318"/>
    <w:rsid w:val="5877BDE2"/>
    <w:rsid w:val="588E8FC0"/>
    <w:rsid w:val="58D21457"/>
    <w:rsid w:val="58DCA85E"/>
    <w:rsid w:val="58F2EAD4"/>
    <w:rsid w:val="5910B82D"/>
    <w:rsid w:val="59337620"/>
    <w:rsid w:val="593D461D"/>
    <w:rsid w:val="5946B995"/>
    <w:rsid w:val="594D912E"/>
    <w:rsid w:val="59659D4F"/>
    <w:rsid w:val="5970692D"/>
    <w:rsid w:val="59B0C42A"/>
    <w:rsid w:val="59E36DD1"/>
    <w:rsid w:val="59E57892"/>
    <w:rsid w:val="59F84951"/>
    <w:rsid w:val="5A17936E"/>
    <w:rsid w:val="5A313128"/>
    <w:rsid w:val="5A57AAB6"/>
    <w:rsid w:val="5AA15516"/>
    <w:rsid w:val="5AA5E413"/>
    <w:rsid w:val="5AB2F6DF"/>
    <w:rsid w:val="5AC7B3B8"/>
    <w:rsid w:val="5ACBC536"/>
    <w:rsid w:val="5ADB5A83"/>
    <w:rsid w:val="5AF52F04"/>
    <w:rsid w:val="5B197C5C"/>
    <w:rsid w:val="5B681F22"/>
    <w:rsid w:val="5B81D178"/>
    <w:rsid w:val="5BA004AE"/>
    <w:rsid w:val="5BC024FB"/>
    <w:rsid w:val="5BCA9D32"/>
    <w:rsid w:val="5BFB2C49"/>
    <w:rsid w:val="5C0ABBB9"/>
    <w:rsid w:val="5C3A808E"/>
    <w:rsid w:val="5C3F7640"/>
    <w:rsid w:val="5C43803A"/>
    <w:rsid w:val="5C64D038"/>
    <w:rsid w:val="5C678E6D"/>
    <w:rsid w:val="5C6D51D3"/>
    <w:rsid w:val="5C928358"/>
    <w:rsid w:val="5CAC2E10"/>
    <w:rsid w:val="5CB06420"/>
    <w:rsid w:val="5CE82115"/>
    <w:rsid w:val="5CED8B5F"/>
    <w:rsid w:val="5CF4280E"/>
    <w:rsid w:val="5CFE5286"/>
    <w:rsid w:val="5D467A18"/>
    <w:rsid w:val="5D50256F"/>
    <w:rsid w:val="5D61AF88"/>
    <w:rsid w:val="5DA33454"/>
    <w:rsid w:val="5DACB152"/>
    <w:rsid w:val="5DB54C6F"/>
    <w:rsid w:val="5DB6B7AB"/>
    <w:rsid w:val="5DE096E7"/>
    <w:rsid w:val="5DE55841"/>
    <w:rsid w:val="5DFA668C"/>
    <w:rsid w:val="5DFE3BCF"/>
    <w:rsid w:val="5E08731F"/>
    <w:rsid w:val="5E2F4D9E"/>
    <w:rsid w:val="5E31B976"/>
    <w:rsid w:val="5E3B0175"/>
    <w:rsid w:val="5E6C2AE1"/>
    <w:rsid w:val="5E88C9B2"/>
    <w:rsid w:val="5EA078EC"/>
    <w:rsid w:val="5EBF0010"/>
    <w:rsid w:val="5EF87E6C"/>
    <w:rsid w:val="5F2ABC76"/>
    <w:rsid w:val="5F515675"/>
    <w:rsid w:val="5F8100E3"/>
    <w:rsid w:val="5FD2984A"/>
    <w:rsid w:val="603CA875"/>
    <w:rsid w:val="6060BB55"/>
    <w:rsid w:val="60845D9D"/>
    <w:rsid w:val="608C109B"/>
    <w:rsid w:val="6092B02F"/>
    <w:rsid w:val="6093890F"/>
    <w:rsid w:val="60AEF4AA"/>
    <w:rsid w:val="60FEA95F"/>
    <w:rsid w:val="61033313"/>
    <w:rsid w:val="61197D4F"/>
    <w:rsid w:val="61217779"/>
    <w:rsid w:val="6125AACD"/>
    <w:rsid w:val="612A9546"/>
    <w:rsid w:val="6140410A"/>
    <w:rsid w:val="61456754"/>
    <w:rsid w:val="615052FC"/>
    <w:rsid w:val="61933979"/>
    <w:rsid w:val="61A35595"/>
    <w:rsid w:val="61CFC34C"/>
    <w:rsid w:val="61DB9201"/>
    <w:rsid w:val="61E1CA8C"/>
    <w:rsid w:val="62152D7F"/>
    <w:rsid w:val="6217C349"/>
    <w:rsid w:val="6217CA45"/>
    <w:rsid w:val="622B9816"/>
    <w:rsid w:val="622CF1BC"/>
    <w:rsid w:val="6230CED7"/>
    <w:rsid w:val="6252B874"/>
    <w:rsid w:val="628BBC8C"/>
    <w:rsid w:val="628CC56A"/>
    <w:rsid w:val="62A243B5"/>
    <w:rsid w:val="62AB71E5"/>
    <w:rsid w:val="62C93252"/>
    <w:rsid w:val="62D66DAA"/>
    <w:rsid w:val="63094ED7"/>
    <w:rsid w:val="630CE0C6"/>
    <w:rsid w:val="6313F0B9"/>
    <w:rsid w:val="63192FAB"/>
    <w:rsid w:val="6339643E"/>
    <w:rsid w:val="634345A4"/>
    <w:rsid w:val="634EE9AA"/>
    <w:rsid w:val="6355B22B"/>
    <w:rsid w:val="635F0776"/>
    <w:rsid w:val="63760CA8"/>
    <w:rsid w:val="63916130"/>
    <w:rsid w:val="6397B0FF"/>
    <w:rsid w:val="63AE8199"/>
    <w:rsid w:val="63CAC3E8"/>
    <w:rsid w:val="63CB7F75"/>
    <w:rsid w:val="63ECA3D6"/>
    <w:rsid w:val="63F6D078"/>
    <w:rsid w:val="64074F22"/>
    <w:rsid w:val="6410F7A6"/>
    <w:rsid w:val="641198BE"/>
    <w:rsid w:val="6428C96B"/>
    <w:rsid w:val="642CE569"/>
    <w:rsid w:val="643F99CC"/>
    <w:rsid w:val="64506500"/>
    <w:rsid w:val="6466DFEA"/>
    <w:rsid w:val="64B7D75E"/>
    <w:rsid w:val="64B9AB35"/>
    <w:rsid w:val="64BF45C0"/>
    <w:rsid w:val="64C89B55"/>
    <w:rsid w:val="64E56143"/>
    <w:rsid w:val="6503E536"/>
    <w:rsid w:val="6507A673"/>
    <w:rsid w:val="6522862B"/>
    <w:rsid w:val="65316968"/>
    <w:rsid w:val="6533BF59"/>
    <w:rsid w:val="65527C22"/>
    <w:rsid w:val="6557EDB0"/>
    <w:rsid w:val="65586523"/>
    <w:rsid w:val="65BC672D"/>
    <w:rsid w:val="65E304CD"/>
    <w:rsid w:val="65E391D2"/>
    <w:rsid w:val="660DBC89"/>
    <w:rsid w:val="660DF19B"/>
    <w:rsid w:val="6617195C"/>
    <w:rsid w:val="6617CEEF"/>
    <w:rsid w:val="663F4325"/>
    <w:rsid w:val="6642150F"/>
    <w:rsid w:val="664A5356"/>
    <w:rsid w:val="664C5A7B"/>
    <w:rsid w:val="6654621A"/>
    <w:rsid w:val="666E6FE2"/>
    <w:rsid w:val="66738C2B"/>
    <w:rsid w:val="6675129B"/>
    <w:rsid w:val="66CACD82"/>
    <w:rsid w:val="66CBD4A7"/>
    <w:rsid w:val="66DD5DA1"/>
    <w:rsid w:val="6712C87F"/>
    <w:rsid w:val="671F60E1"/>
    <w:rsid w:val="6723D48E"/>
    <w:rsid w:val="67386449"/>
    <w:rsid w:val="675C9B36"/>
    <w:rsid w:val="67664EF2"/>
    <w:rsid w:val="67674CB7"/>
    <w:rsid w:val="67AE7DD0"/>
    <w:rsid w:val="67B7F960"/>
    <w:rsid w:val="67C4FF23"/>
    <w:rsid w:val="67EB5627"/>
    <w:rsid w:val="67FB27EC"/>
    <w:rsid w:val="6801BBB9"/>
    <w:rsid w:val="6852E0AC"/>
    <w:rsid w:val="685D8C3A"/>
    <w:rsid w:val="68692CE5"/>
    <w:rsid w:val="6870C557"/>
    <w:rsid w:val="688D3B9C"/>
    <w:rsid w:val="688DAC6C"/>
    <w:rsid w:val="6896272E"/>
    <w:rsid w:val="68ABFE81"/>
    <w:rsid w:val="68C483B2"/>
    <w:rsid w:val="68D0566F"/>
    <w:rsid w:val="68D91E26"/>
    <w:rsid w:val="68DCE1EA"/>
    <w:rsid w:val="68DE46A8"/>
    <w:rsid w:val="68E03180"/>
    <w:rsid w:val="68ECC165"/>
    <w:rsid w:val="68F70835"/>
    <w:rsid w:val="68F7DE8F"/>
    <w:rsid w:val="690799AF"/>
    <w:rsid w:val="6909E0FB"/>
    <w:rsid w:val="691FCDEC"/>
    <w:rsid w:val="692BAC26"/>
    <w:rsid w:val="69435339"/>
    <w:rsid w:val="69528861"/>
    <w:rsid w:val="696C04A0"/>
    <w:rsid w:val="69842E90"/>
    <w:rsid w:val="69964D35"/>
    <w:rsid w:val="699D0C06"/>
    <w:rsid w:val="69A62E20"/>
    <w:rsid w:val="69AE7DF7"/>
    <w:rsid w:val="69D95A38"/>
    <w:rsid w:val="69F77BF2"/>
    <w:rsid w:val="69F85D88"/>
    <w:rsid w:val="6A182A13"/>
    <w:rsid w:val="6A1FCDFA"/>
    <w:rsid w:val="6A203786"/>
    <w:rsid w:val="6A2D19BD"/>
    <w:rsid w:val="6A3D76F4"/>
    <w:rsid w:val="6A3EE39B"/>
    <w:rsid w:val="6A3FE8B6"/>
    <w:rsid w:val="6A4BE191"/>
    <w:rsid w:val="6A6A172F"/>
    <w:rsid w:val="6A6DB8ED"/>
    <w:rsid w:val="6A82BB96"/>
    <w:rsid w:val="6A9ED51C"/>
    <w:rsid w:val="6AA8DA4D"/>
    <w:rsid w:val="6AA906D0"/>
    <w:rsid w:val="6ADCF0AB"/>
    <w:rsid w:val="6AEDD749"/>
    <w:rsid w:val="6AEE9516"/>
    <w:rsid w:val="6B025080"/>
    <w:rsid w:val="6B0CEB91"/>
    <w:rsid w:val="6B3BDF4F"/>
    <w:rsid w:val="6B4AF436"/>
    <w:rsid w:val="6B66A7CD"/>
    <w:rsid w:val="6C2BD939"/>
    <w:rsid w:val="6C338CA6"/>
    <w:rsid w:val="6C38786A"/>
    <w:rsid w:val="6C3F95EF"/>
    <w:rsid w:val="6C45C3BE"/>
    <w:rsid w:val="6CB0AB60"/>
    <w:rsid w:val="6CD2264A"/>
    <w:rsid w:val="6D178C0D"/>
    <w:rsid w:val="6D261C64"/>
    <w:rsid w:val="6D33C9CE"/>
    <w:rsid w:val="6D4C63FF"/>
    <w:rsid w:val="6D7A73A1"/>
    <w:rsid w:val="6D932BA6"/>
    <w:rsid w:val="6DDAB544"/>
    <w:rsid w:val="6DF55A17"/>
    <w:rsid w:val="6E04A938"/>
    <w:rsid w:val="6E1BE426"/>
    <w:rsid w:val="6E22A8BA"/>
    <w:rsid w:val="6E66B2AC"/>
    <w:rsid w:val="6E8CBA25"/>
    <w:rsid w:val="6E9A46D0"/>
    <w:rsid w:val="6E9BBD91"/>
    <w:rsid w:val="6EA379B3"/>
    <w:rsid w:val="6EB89A8F"/>
    <w:rsid w:val="6EF7DAB5"/>
    <w:rsid w:val="6F1E0910"/>
    <w:rsid w:val="6F2F0839"/>
    <w:rsid w:val="6F31EC1C"/>
    <w:rsid w:val="6F36BEF6"/>
    <w:rsid w:val="6F3C5F2D"/>
    <w:rsid w:val="6F502E61"/>
    <w:rsid w:val="6F768355"/>
    <w:rsid w:val="6F82DA4A"/>
    <w:rsid w:val="6FBC343F"/>
    <w:rsid w:val="6FBCA685"/>
    <w:rsid w:val="6FD92F44"/>
    <w:rsid w:val="6FF96009"/>
    <w:rsid w:val="701354F3"/>
    <w:rsid w:val="7047E84B"/>
    <w:rsid w:val="7053545C"/>
    <w:rsid w:val="705B9596"/>
    <w:rsid w:val="706B481A"/>
    <w:rsid w:val="70C8575A"/>
    <w:rsid w:val="70D17C59"/>
    <w:rsid w:val="70EF82F0"/>
    <w:rsid w:val="7102C4EC"/>
    <w:rsid w:val="7125DBC9"/>
    <w:rsid w:val="713C6667"/>
    <w:rsid w:val="7141EDEA"/>
    <w:rsid w:val="714B38D4"/>
    <w:rsid w:val="7165DF27"/>
    <w:rsid w:val="7168A9C8"/>
    <w:rsid w:val="7183FA91"/>
    <w:rsid w:val="719A995D"/>
    <w:rsid w:val="719BB6A6"/>
    <w:rsid w:val="719BF46C"/>
    <w:rsid w:val="71A872DE"/>
    <w:rsid w:val="7222EBE7"/>
    <w:rsid w:val="722324AC"/>
    <w:rsid w:val="723740A5"/>
    <w:rsid w:val="72729D85"/>
    <w:rsid w:val="7272D400"/>
    <w:rsid w:val="727AF5CD"/>
    <w:rsid w:val="72BA9A34"/>
    <w:rsid w:val="72CE88DF"/>
    <w:rsid w:val="730C7DC2"/>
    <w:rsid w:val="731B984D"/>
    <w:rsid w:val="7329579D"/>
    <w:rsid w:val="7334390A"/>
    <w:rsid w:val="733923C7"/>
    <w:rsid w:val="73431848"/>
    <w:rsid w:val="735A2526"/>
    <w:rsid w:val="7373442E"/>
    <w:rsid w:val="7399F8CF"/>
    <w:rsid w:val="73D4695B"/>
    <w:rsid w:val="73E6F655"/>
    <w:rsid w:val="73E8BB8C"/>
    <w:rsid w:val="73ECAEF0"/>
    <w:rsid w:val="73EF959C"/>
    <w:rsid w:val="74029C50"/>
    <w:rsid w:val="741511A5"/>
    <w:rsid w:val="74169D85"/>
    <w:rsid w:val="742462D9"/>
    <w:rsid w:val="7450E087"/>
    <w:rsid w:val="74659B26"/>
    <w:rsid w:val="74840540"/>
    <w:rsid w:val="748E1893"/>
    <w:rsid w:val="74977552"/>
    <w:rsid w:val="749D2F1F"/>
    <w:rsid w:val="74B76B99"/>
    <w:rsid w:val="74BF4909"/>
    <w:rsid w:val="74DA3D05"/>
    <w:rsid w:val="752614B0"/>
    <w:rsid w:val="75524C5A"/>
    <w:rsid w:val="758A1C55"/>
    <w:rsid w:val="760E9CA8"/>
    <w:rsid w:val="76408D94"/>
    <w:rsid w:val="76607833"/>
    <w:rsid w:val="76714346"/>
    <w:rsid w:val="7679051F"/>
    <w:rsid w:val="76F354C2"/>
    <w:rsid w:val="770F2AD3"/>
    <w:rsid w:val="771FA917"/>
    <w:rsid w:val="773FB5D4"/>
    <w:rsid w:val="7767961A"/>
    <w:rsid w:val="777FD926"/>
    <w:rsid w:val="77841D0F"/>
    <w:rsid w:val="7786164C"/>
    <w:rsid w:val="7791D060"/>
    <w:rsid w:val="77BB6DF2"/>
    <w:rsid w:val="77BFACA9"/>
    <w:rsid w:val="77BFFDC7"/>
    <w:rsid w:val="77EA6A1D"/>
    <w:rsid w:val="77FFCF09"/>
    <w:rsid w:val="780A07CB"/>
    <w:rsid w:val="781204E7"/>
    <w:rsid w:val="78182A8F"/>
    <w:rsid w:val="7819C689"/>
    <w:rsid w:val="782F1F59"/>
    <w:rsid w:val="78553F0C"/>
    <w:rsid w:val="7864E0D1"/>
    <w:rsid w:val="786B9D70"/>
    <w:rsid w:val="787CAC08"/>
    <w:rsid w:val="78963785"/>
    <w:rsid w:val="78ACB94E"/>
    <w:rsid w:val="78B2418F"/>
    <w:rsid w:val="78BB8A66"/>
    <w:rsid w:val="78BC65D7"/>
    <w:rsid w:val="78D91351"/>
    <w:rsid w:val="78F57770"/>
    <w:rsid w:val="7995EA81"/>
    <w:rsid w:val="79A63BB8"/>
    <w:rsid w:val="79BFE3C4"/>
    <w:rsid w:val="79C4F66C"/>
    <w:rsid w:val="79D717CB"/>
    <w:rsid w:val="79ED4767"/>
    <w:rsid w:val="7A1B8457"/>
    <w:rsid w:val="7A1D81C7"/>
    <w:rsid w:val="7A3552BC"/>
    <w:rsid w:val="7A37545F"/>
    <w:rsid w:val="7A4082BE"/>
    <w:rsid w:val="7AAB345E"/>
    <w:rsid w:val="7AAD82AE"/>
    <w:rsid w:val="7AEA78F4"/>
    <w:rsid w:val="7AECF7EC"/>
    <w:rsid w:val="7B06E734"/>
    <w:rsid w:val="7B083577"/>
    <w:rsid w:val="7B50FC49"/>
    <w:rsid w:val="7BB6BF64"/>
    <w:rsid w:val="7BB8DBD4"/>
    <w:rsid w:val="7BBACC74"/>
    <w:rsid w:val="7BC2EEFF"/>
    <w:rsid w:val="7BD46A20"/>
    <w:rsid w:val="7BD84285"/>
    <w:rsid w:val="7BDCCDF1"/>
    <w:rsid w:val="7BE63FC6"/>
    <w:rsid w:val="7C15A590"/>
    <w:rsid w:val="7C17BF7A"/>
    <w:rsid w:val="7C315922"/>
    <w:rsid w:val="7C40EE24"/>
    <w:rsid w:val="7C58F979"/>
    <w:rsid w:val="7C6319B0"/>
    <w:rsid w:val="7C9024F2"/>
    <w:rsid w:val="7CD4E22B"/>
    <w:rsid w:val="7CDAE3EE"/>
    <w:rsid w:val="7CF1E6F2"/>
    <w:rsid w:val="7CFE5282"/>
    <w:rsid w:val="7D157A10"/>
    <w:rsid w:val="7D50AD79"/>
    <w:rsid w:val="7D5962E0"/>
    <w:rsid w:val="7D687E58"/>
    <w:rsid w:val="7D930CC1"/>
    <w:rsid w:val="7DA34E37"/>
    <w:rsid w:val="7DB1747F"/>
    <w:rsid w:val="7DDC2B5B"/>
    <w:rsid w:val="7DF99143"/>
    <w:rsid w:val="7E28A9DF"/>
    <w:rsid w:val="7E4E54B1"/>
    <w:rsid w:val="7E59C99A"/>
    <w:rsid w:val="7E6883F5"/>
    <w:rsid w:val="7E7D9A8D"/>
    <w:rsid w:val="7E8D3FA1"/>
    <w:rsid w:val="7E96D02E"/>
    <w:rsid w:val="7EAE607D"/>
    <w:rsid w:val="7EFD6800"/>
    <w:rsid w:val="7F10A2E0"/>
    <w:rsid w:val="7F11F103"/>
    <w:rsid w:val="7F1363B6"/>
    <w:rsid w:val="7F1876B5"/>
    <w:rsid w:val="7F49C26A"/>
    <w:rsid w:val="7F6FB700"/>
    <w:rsid w:val="7F774545"/>
    <w:rsid w:val="7F9866AC"/>
    <w:rsid w:val="7F9C1375"/>
    <w:rsid w:val="7F9F381A"/>
    <w:rsid w:val="7F9FDFD6"/>
    <w:rsid w:val="7FACF6E8"/>
    <w:rsid w:val="7FD79D66"/>
    <w:rsid w:val="7FF0E665"/>
    <w:rsid w:val="7FFF7E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9048"/>
  <w15:chartTrackingRefBased/>
  <w15:docId w15:val="{8E744561-0E75-41FA-B84A-6CBD40A3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04E"/>
  </w:style>
  <w:style w:type="paragraph" w:styleId="Heading1">
    <w:name w:val="heading 1"/>
    <w:basedOn w:val="Normal"/>
    <w:next w:val="Normal"/>
    <w:link w:val="Heading1Char"/>
    <w:uiPriority w:val="9"/>
    <w:qFormat/>
    <w:rsid w:val="002C7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7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0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0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0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0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70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0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0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0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0F3"/>
    <w:rPr>
      <w:rFonts w:eastAsiaTheme="majorEastAsia" w:cstheme="majorBidi"/>
      <w:color w:val="272727" w:themeColor="text1" w:themeTint="D8"/>
    </w:rPr>
  </w:style>
  <w:style w:type="paragraph" w:styleId="Title">
    <w:name w:val="Title"/>
    <w:basedOn w:val="Normal"/>
    <w:next w:val="Normal"/>
    <w:link w:val="TitleChar"/>
    <w:uiPriority w:val="10"/>
    <w:qFormat/>
    <w:rsid w:val="002C7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0F3"/>
    <w:pPr>
      <w:spacing w:before="160"/>
      <w:jc w:val="center"/>
    </w:pPr>
    <w:rPr>
      <w:i/>
      <w:iCs/>
      <w:color w:val="404040" w:themeColor="text1" w:themeTint="BF"/>
    </w:rPr>
  </w:style>
  <w:style w:type="character" w:customStyle="1" w:styleId="QuoteChar">
    <w:name w:val="Quote Char"/>
    <w:basedOn w:val="DefaultParagraphFont"/>
    <w:link w:val="Quote"/>
    <w:uiPriority w:val="29"/>
    <w:rsid w:val="002C70F3"/>
    <w:rPr>
      <w:i/>
      <w:iCs/>
      <w:color w:val="404040" w:themeColor="text1" w:themeTint="BF"/>
    </w:rPr>
  </w:style>
  <w:style w:type="paragraph" w:styleId="ListParagraph">
    <w:name w:val="List Paragraph"/>
    <w:basedOn w:val="Normal"/>
    <w:uiPriority w:val="34"/>
    <w:qFormat/>
    <w:rsid w:val="002C70F3"/>
    <w:pPr>
      <w:ind w:left="720"/>
      <w:contextualSpacing/>
    </w:pPr>
  </w:style>
  <w:style w:type="character" w:styleId="IntenseEmphasis">
    <w:name w:val="Intense Emphasis"/>
    <w:basedOn w:val="DefaultParagraphFont"/>
    <w:uiPriority w:val="21"/>
    <w:qFormat/>
    <w:rsid w:val="002C70F3"/>
    <w:rPr>
      <w:i/>
      <w:iCs/>
      <w:color w:val="0F4761" w:themeColor="accent1" w:themeShade="BF"/>
    </w:rPr>
  </w:style>
  <w:style w:type="paragraph" w:styleId="IntenseQuote">
    <w:name w:val="Intense Quote"/>
    <w:basedOn w:val="Normal"/>
    <w:next w:val="Normal"/>
    <w:link w:val="IntenseQuoteChar"/>
    <w:uiPriority w:val="30"/>
    <w:qFormat/>
    <w:rsid w:val="002C7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0F3"/>
    <w:rPr>
      <w:i/>
      <w:iCs/>
      <w:color w:val="0F4761" w:themeColor="accent1" w:themeShade="BF"/>
    </w:rPr>
  </w:style>
  <w:style w:type="character" w:styleId="IntenseReference">
    <w:name w:val="Intense Reference"/>
    <w:basedOn w:val="DefaultParagraphFont"/>
    <w:uiPriority w:val="32"/>
    <w:qFormat/>
    <w:rsid w:val="002C70F3"/>
    <w:rPr>
      <w:b/>
      <w:bCs/>
      <w:smallCaps/>
      <w:color w:val="0F4761" w:themeColor="accent1" w:themeShade="BF"/>
      <w:spacing w:val="5"/>
    </w:rPr>
  </w:style>
  <w:style w:type="paragraph" w:customStyle="1" w:styleId="paragraph">
    <w:name w:val="paragraph"/>
    <w:basedOn w:val="Normal"/>
    <w:rsid w:val="002C70F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C70F3"/>
  </w:style>
  <w:style w:type="character" w:customStyle="1" w:styleId="eop">
    <w:name w:val="eop"/>
    <w:basedOn w:val="DefaultParagraphFont"/>
    <w:rsid w:val="002C70F3"/>
  </w:style>
  <w:style w:type="character" w:styleId="Hyperlink">
    <w:name w:val="Hyperlink"/>
    <w:basedOn w:val="DefaultParagraphFont"/>
    <w:uiPriority w:val="99"/>
    <w:unhideWhenUsed/>
    <w:rsid w:val="003023CF"/>
    <w:rPr>
      <w:color w:val="467886" w:themeColor="hyperlink"/>
      <w:u w:val="single"/>
    </w:rPr>
  </w:style>
  <w:style w:type="character" w:styleId="UnresolvedMention">
    <w:name w:val="Unresolved Mention"/>
    <w:basedOn w:val="DefaultParagraphFont"/>
    <w:uiPriority w:val="99"/>
    <w:semiHidden/>
    <w:unhideWhenUsed/>
    <w:rsid w:val="003023CF"/>
    <w:rPr>
      <w:color w:val="605E5C"/>
      <w:shd w:val="clear" w:color="auto" w:fill="E1DFDD"/>
    </w:rPr>
  </w:style>
  <w:style w:type="character" w:customStyle="1" w:styleId="superscript">
    <w:name w:val="superscript"/>
    <w:basedOn w:val="DefaultParagraphFont"/>
    <w:rsid w:val="00C52F71"/>
  </w:style>
  <w:style w:type="paragraph" w:styleId="Revision">
    <w:name w:val="Revision"/>
    <w:hidden/>
    <w:uiPriority w:val="99"/>
    <w:semiHidden/>
    <w:rsid w:val="00DA4E90"/>
    <w:pPr>
      <w:spacing w:after="0" w:line="240" w:lineRule="auto"/>
    </w:pPr>
  </w:style>
  <w:style w:type="character" w:styleId="FollowedHyperlink">
    <w:name w:val="FollowedHyperlink"/>
    <w:basedOn w:val="DefaultParagraphFont"/>
    <w:uiPriority w:val="99"/>
    <w:semiHidden/>
    <w:unhideWhenUsed/>
    <w:rsid w:val="00C04FC2"/>
    <w:rPr>
      <w:color w:val="96607D" w:themeColor="followedHyperlink"/>
      <w:u w:val="single"/>
    </w:rPr>
  </w:style>
  <w:style w:type="character" w:customStyle="1" w:styleId="ssparalabel">
    <w:name w:val="ss_paralabel"/>
    <w:basedOn w:val="DefaultParagraphFont"/>
    <w:rsid w:val="00045179"/>
  </w:style>
  <w:style w:type="character" w:customStyle="1" w:styleId="ssbf">
    <w:name w:val="ss_bf"/>
    <w:basedOn w:val="DefaultParagraphFont"/>
    <w:rsid w:val="00045179"/>
  </w:style>
  <w:style w:type="character" w:customStyle="1" w:styleId="ssparacontent">
    <w:name w:val="ss_paracontent"/>
    <w:basedOn w:val="DefaultParagraphFont"/>
    <w:rsid w:val="00045179"/>
  </w:style>
  <w:style w:type="character" w:styleId="CommentReference">
    <w:name w:val="annotation reference"/>
    <w:basedOn w:val="DefaultParagraphFont"/>
    <w:uiPriority w:val="99"/>
    <w:semiHidden/>
    <w:unhideWhenUsed/>
    <w:rsid w:val="003E24CA"/>
    <w:rPr>
      <w:sz w:val="16"/>
      <w:szCs w:val="16"/>
    </w:rPr>
  </w:style>
  <w:style w:type="paragraph" w:styleId="CommentText">
    <w:name w:val="annotation text"/>
    <w:basedOn w:val="Normal"/>
    <w:link w:val="CommentTextChar"/>
    <w:uiPriority w:val="99"/>
    <w:unhideWhenUsed/>
    <w:rsid w:val="003E24CA"/>
    <w:pPr>
      <w:spacing w:line="240" w:lineRule="auto"/>
    </w:pPr>
    <w:rPr>
      <w:sz w:val="20"/>
      <w:szCs w:val="20"/>
    </w:rPr>
  </w:style>
  <w:style w:type="character" w:customStyle="1" w:styleId="CommentTextChar">
    <w:name w:val="Comment Text Char"/>
    <w:basedOn w:val="DefaultParagraphFont"/>
    <w:link w:val="CommentText"/>
    <w:uiPriority w:val="99"/>
    <w:rsid w:val="003E24CA"/>
    <w:rPr>
      <w:sz w:val="20"/>
      <w:szCs w:val="20"/>
    </w:rPr>
  </w:style>
  <w:style w:type="paragraph" w:styleId="CommentSubject">
    <w:name w:val="annotation subject"/>
    <w:basedOn w:val="CommentText"/>
    <w:next w:val="CommentText"/>
    <w:link w:val="CommentSubjectChar"/>
    <w:uiPriority w:val="99"/>
    <w:semiHidden/>
    <w:unhideWhenUsed/>
    <w:rsid w:val="003E24CA"/>
    <w:rPr>
      <w:b/>
      <w:bCs/>
    </w:rPr>
  </w:style>
  <w:style w:type="character" w:customStyle="1" w:styleId="CommentSubjectChar">
    <w:name w:val="Comment Subject Char"/>
    <w:basedOn w:val="CommentTextChar"/>
    <w:link w:val="CommentSubject"/>
    <w:uiPriority w:val="99"/>
    <w:semiHidden/>
    <w:rsid w:val="003E24CA"/>
    <w:rPr>
      <w:b/>
      <w:bCs/>
      <w:sz w:val="20"/>
      <w:szCs w:val="20"/>
    </w:rPr>
  </w:style>
  <w:style w:type="character" w:styleId="Mention">
    <w:name w:val="Mention"/>
    <w:basedOn w:val="DefaultParagraphFont"/>
    <w:uiPriority w:val="99"/>
    <w:unhideWhenUsed/>
    <w:rsid w:val="00724E8C"/>
    <w:rPr>
      <w:color w:val="2B579A"/>
      <w:shd w:val="clear" w:color="auto" w:fill="E1DFDD"/>
    </w:rPr>
  </w:style>
  <w:style w:type="paragraph" w:styleId="Header">
    <w:name w:val="header"/>
    <w:basedOn w:val="Normal"/>
    <w:link w:val="HeaderChar"/>
    <w:uiPriority w:val="99"/>
    <w:unhideWhenUsed/>
    <w:rsid w:val="00BB0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414"/>
  </w:style>
  <w:style w:type="paragraph" w:styleId="Footer">
    <w:name w:val="footer"/>
    <w:basedOn w:val="Normal"/>
    <w:link w:val="FooterChar"/>
    <w:uiPriority w:val="99"/>
    <w:unhideWhenUsed/>
    <w:rsid w:val="00BB0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0414"/>
  </w:style>
  <w:style w:type="paragraph" w:styleId="FootnoteText">
    <w:name w:val="footnote text"/>
    <w:basedOn w:val="Normal"/>
    <w:link w:val="FootnoteTextChar"/>
    <w:uiPriority w:val="99"/>
    <w:semiHidden/>
    <w:unhideWhenUsed/>
    <w:rsid w:val="00175D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D56"/>
    <w:rPr>
      <w:sz w:val="20"/>
      <w:szCs w:val="20"/>
    </w:rPr>
  </w:style>
  <w:style w:type="character" w:styleId="FootnoteReference">
    <w:name w:val="footnote reference"/>
    <w:basedOn w:val="DefaultParagraphFont"/>
    <w:uiPriority w:val="99"/>
    <w:semiHidden/>
    <w:unhideWhenUsed/>
    <w:rsid w:val="00175D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stateofmaryland.sharepoint.com/:w:/s/MDPNET/MDP/IQDPNYrrnOctTbv_JzHt-XeSAcqoJd-8EkH3nreI2kvinbw?e=uxYUEs" TargetMode="External"/></Relationships>
</file>

<file path=word/_rels/document.xml.rels><?xml version="1.0" encoding="UTF-8" standalone="yes"?>
<Relationships xmlns="http://schemas.openxmlformats.org/package/2006/relationships"><Relationship Id="rId117" Type="http://schemas.openxmlformats.org/officeDocument/2006/relationships/hyperlink" Target="https://planning.maryland.gov/Pages/OurWork/RRP/transportation/transportationplanning.aspx" TargetMode="External"/><Relationship Id="rId21" Type="http://schemas.openxmlformats.org/officeDocument/2006/relationships/header" Target="header2.xml"/><Relationship Id="rId42" Type="http://schemas.openxmlformats.org/officeDocument/2006/relationships/hyperlink" Target="https://montgomeryplanning.org/planning/master-plan-list/general-plans/" TargetMode="External"/><Relationship Id="rId47" Type="http://schemas.openxmlformats.org/officeDocument/2006/relationships/hyperlink" Target="https://mgaleg.maryland.gov/mgawebsite/Laws/StatuteText?article=glu&amp;section=3-104&amp;enactments=true" TargetMode="External"/><Relationship Id="rId63" Type="http://schemas.openxmlformats.org/officeDocument/2006/relationships/hyperlink" Target="https://www.annapolis.gov/1446/2040-Comprehensive-Plan" TargetMode="External"/><Relationship Id="rId68" Type="http://schemas.openxmlformats.org/officeDocument/2006/relationships/hyperlink" Target="https://www.baltimorecountymd.gov/departments/planning/masterplanning" TargetMode="External"/><Relationship Id="rId84" Type="http://schemas.openxmlformats.org/officeDocument/2006/relationships/hyperlink" Target="https://walkhoward.org/" TargetMode="External"/><Relationship Id="rId89" Type="http://schemas.openxmlformats.org/officeDocument/2006/relationships/hyperlink" Target="https://www.plancambridgemd.com/" TargetMode="External"/><Relationship Id="rId112" Type="http://schemas.openxmlformats.org/officeDocument/2006/relationships/hyperlink" Target="https://19january2017snapshot.epa.gov/smartgrowth/smart-growth-and-transportation_.html" TargetMode="External"/><Relationship Id="rId16" Type="http://schemas.openxmlformats.org/officeDocument/2006/relationships/hyperlink" Target="https://mgaleg.maryland.gov/mgawebsite/Laws/StatuteText?article=gtr&amp;section=2-103.1&amp;enactments=false" TargetMode="External"/><Relationship Id="rId107" Type="http://schemas.openxmlformats.org/officeDocument/2006/relationships/hyperlink" Target="https://www.transit.dot.gov/funding/grants/fact-sheet-pilot-program-transit-oriented-development-planning" TargetMode="External"/><Relationship Id="rId11" Type="http://schemas.openxmlformats.org/officeDocument/2006/relationships/hyperlink" Target="https://planning.maryland.gov/Pages/OurEngagement/SGSubcabinet/sustainable-growth.aspx" TargetMode="External"/><Relationship Id="rId32" Type="http://schemas.openxmlformats.org/officeDocument/2006/relationships/hyperlink" Target="https://planning.maryland.gov/Pages/OurWork/RRP/transportation/transportationplanning.aspx" TargetMode="External"/><Relationship Id="rId37" Type="http://schemas.openxmlformats.org/officeDocument/2006/relationships/hyperlink" Target="https://www.aacounty.org/planning-and-zoning/countywide-planning/plan2040" TargetMode="External"/><Relationship Id="rId53" Type="http://schemas.openxmlformats.org/officeDocument/2006/relationships/hyperlink" Target="https://www.annapolis.gov/1446/2040-Comprehensive-Plan" TargetMode="External"/><Relationship Id="rId58" Type="http://schemas.openxmlformats.org/officeDocument/2006/relationships/hyperlink" Target="https://www.howardcountymd.gov/transportation/active-transportation" TargetMode="External"/><Relationship Id="rId74" Type="http://schemas.openxmlformats.org/officeDocument/2006/relationships/hyperlink" Target="https://www.cityoffrederickmd.gov/1293/2020-Comprehensive-Plan" TargetMode="External"/><Relationship Id="rId79" Type="http://schemas.openxmlformats.org/officeDocument/2006/relationships/hyperlink" Target="https://www.mdot.maryland.gov/tso/pages/Index.aspx?PageId=79" TargetMode="External"/><Relationship Id="rId102" Type="http://schemas.openxmlformats.org/officeDocument/2006/relationships/hyperlink" Target="https://planning.maryland.gov/Pages/OurEngagement/SGSubcabinet/sustainable-growth.aspx" TargetMode="External"/><Relationship Id="rId123" Type="http://schemas.openxmlformats.org/officeDocument/2006/relationships/hyperlink" Target="https://montgomeryplanning.org/planning/master-plan-list/general-plans/" TargetMode="External"/><Relationship Id="rId128" Type="http://schemas.microsoft.com/office/2011/relationships/people" Target="people.xml"/><Relationship Id="rId5" Type="http://schemas.openxmlformats.org/officeDocument/2006/relationships/numbering" Target="numbering.xml"/><Relationship Id="rId90" Type="http://schemas.openxmlformats.org/officeDocument/2006/relationships/hyperlink" Target="https://www.planning.org/publications/report/9026848/" TargetMode="External"/><Relationship Id="rId95" Type="http://schemas.openxmlformats.org/officeDocument/2006/relationships/hyperlink" Target="https://planning.maryland.gov/Pages/OurWork/RRP/transportation/transportationplanning.aspx" TargetMode="External"/><Relationship Id="rId22" Type="http://schemas.openxmlformats.org/officeDocument/2006/relationships/footer" Target="footer2.xml"/><Relationship Id="rId27" Type="http://schemas.openxmlformats.org/officeDocument/2006/relationships/hyperlink" Target="https://montgomeryplanning.org/planning/communities/upcounty/clarksburg/clarksburg-gateway-sector-plan/" TargetMode="External"/><Relationship Id="rId43" Type="http://schemas.openxmlformats.org/officeDocument/2006/relationships/hyperlink" Target="https://mgaleg.maryland.gov/mgawebsite/Laws/StatuteText?article=glu&amp;section=1-408&amp;enactments=True&amp;archived=False" TargetMode="External"/><Relationship Id="rId48" Type="http://schemas.openxmlformats.org/officeDocument/2006/relationships/hyperlink" Target="https://planning.maryland.gov/Pages/OurWork/RRP/transportation/transportationplanning.aspx" TargetMode="External"/><Relationship Id="rId64" Type="http://schemas.openxmlformats.org/officeDocument/2006/relationships/header" Target="header3.xml"/><Relationship Id="rId69" Type="http://schemas.openxmlformats.org/officeDocument/2006/relationships/hyperlink" Target="https://planning.maryland.gov/Pages/OurWork/RRP/transportation/transportationplanning.aspx" TargetMode="External"/><Relationship Id="rId113" Type="http://schemas.openxmlformats.org/officeDocument/2006/relationships/hyperlink" Target="https://planning.maryland.gov/Pages/OurWork/RRP/transportation/transportationplanning.aspx" TargetMode="External"/><Relationship Id="rId118" Type="http://schemas.openxmlformats.org/officeDocument/2006/relationships/hyperlink" Target="https://www.baltimorecountymd.gov/departments/planning/masterplanning" TargetMode="External"/><Relationship Id="rId80" Type="http://schemas.openxmlformats.org/officeDocument/2006/relationships/hyperlink" Target="https://connect.ncdot.gov/projects/BikePed/Pages/Guidance.aspx" TargetMode="External"/><Relationship Id="rId85" Type="http://schemas.openxmlformats.org/officeDocument/2006/relationships/hyperlink" Target="https://highways.dot.gov/complete-streets/complete-streets-resources" TargetMode="External"/><Relationship Id="rId12" Type="http://schemas.openxmlformats.org/officeDocument/2006/relationships/header" Target="header1.xml"/><Relationship Id="rId17" Type="http://schemas.openxmlformats.org/officeDocument/2006/relationships/hyperlink" Target="https://acrobat.adobe.com/id/urn:aaid:sc:VA6C2:816d8937-1120-41a9-bd25-90d5df7f95c9" TargetMode="External"/><Relationship Id="rId33" Type="http://schemas.openxmlformats.org/officeDocument/2006/relationships/hyperlink" Target="https://www.plancambridgemd.com/" TargetMode="External"/><Relationship Id="rId38" Type="http://schemas.openxmlformats.org/officeDocument/2006/relationships/hyperlink" Target="https://www.aacounty.org/sites/default/files/2023-05/Final-Move-Anne-Arunde-TFMP-1219.pdf" TargetMode="External"/><Relationship Id="rId59" Type="http://schemas.openxmlformats.org/officeDocument/2006/relationships/hyperlink" Target="https://www.howardcountymd.gov/transportation/active-transportation" TargetMode="External"/><Relationship Id="rId103" Type="http://schemas.openxmlformats.org/officeDocument/2006/relationships/hyperlink" Target="https://evplan.mdot.maryland.gov/maryland-nevi-plans/?doing_wp_cron=1788291596.6782240867614746093750" TargetMode="External"/><Relationship Id="rId108" Type="http://schemas.openxmlformats.org/officeDocument/2006/relationships/hyperlink" Target="https://etod.cnt.org/" TargetMode="External"/><Relationship Id="rId124" Type="http://schemas.openxmlformats.org/officeDocument/2006/relationships/hyperlink" Target="https://planning.maryland.gov/Pages/OurWork/RRP/transportation/transportationplanning.aspx" TargetMode="External"/><Relationship Id="rId129" Type="http://schemas.openxmlformats.org/officeDocument/2006/relationships/theme" Target="theme/theme1.xml"/><Relationship Id="rId54" Type="http://schemas.openxmlformats.org/officeDocument/2006/relationships/hyperlink" Target="https://mgaleg.maryland.gov/mgawebsite/Laws/StatuteText?article=glu&amp;section=1-408&amp;enactments=True&amp;archived=False" TargetMode="External"/><Relationship Id="rId70" Type="http://schemas.openxmlformats.org/officeDocument/2006/relationships/hyperlink" Target="https://www.garrettcountymd.gov/community-development/planning-land-management/comprehensive-plan" TargetMode="External"/><Relationship Id="rId75" Type="http://schemas.openxmlformats.org/officeDocument/2006/relationships/hyperlink" Target="https://www.fhwa.dot.gov/environment/bicycle_pedestrian/publications/small_towns/" TargetMode="External"/><Relationship Id="rId91" Type="http://schemas.openxmlformats.org/officeDocument/2006/relationships/hyperlink" Target="https://www.transportationefficient.org/improve-street-network-connectivity/" TargetMode="External"/><Relationship Id="rId96" Type="http://schemas.openxmlformats.org/officeDocument/2006/relationships/hyperlink" Target="https://www.mdot.maryland.gov/tso/pages/Index.aspx?PageId=22"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mdot.maryland.gov/tso/Pages/Index.aspx?PageId=166" TargetMode="External"/><Relationship Id="rId28" Type="http://schemas.openxmlformats.org/officeDocument/2006/relationships/hyperlink" Target="https://mgaleg.maryland.gov/mgawebsite/Laws/StatuteText?article=glu&amp;section=1-406&amp;enactments=true" TargetMode="External"/><Relationship Id="rId49" Type="http://schemas.openxmlformats.org/officeDocument/2006/relationships/comments" Target="comments.xml"/><Relationship Id="rId114" Type="http://schemas.openxmlformats.org/officeDocument/2006/relationships/hyperlink" Target="https://www.baltimorecountymd.gov/departments/planning/masterplanning" TargetMode="External"/><Relationship Id="rId119" Type="http://schemas.openxmlformats.org/officeDocument/2006/relationships/hyperlink" Target="https://apps.planning.maryland.gov/gcc_crab/gcc_crab.html" TargetMode="External"/><Relationship Id="rId44" Type="http://schemas.openxmlformats.org/officeDocument/2006/relationships/hyperlink" Target="https://mgaleg.maryland.gov/mgawebsite/Laws/StatuteText?article=glu&amp;section=3-104&amp;enactments=true" TargetMode="External"/><Relationship Id="rId60" Type="http://schemas.openxmlformats.org/officeDocument/2006/relationships/hyperlink" Target="https://www.howardcountymd.gov/transportation/active-transportation" TargetMode="External"/><Relationship Id="rId65" Type="http://schemas.openxmlformats.org/officeDocument/2006/relationships/hyperlink" Target="https://www.mdot.maryland.gov/tso/pages/Index.aspx?PageId=22" TargetMode="External"/><Relationship Id="rId81" Type="http://schemas.openxmlformats.org/officeDocument/2006/relationships/hyperlink" Target="https://sustainableconsumption.usdn.org/initiatives-list/creating-walkable-mixed-use-neighborhoods" TargetMode="External"/><Relationship Id="rId86" Type="http://schemas.openxmlformats.org/officeDocument/2006/relationships/hyperlink" Target="https://www.smartgrowthamerica.org/programs-and-coalitions/national-complete-streets-coalition/" TargetMode="External"/><Relationship Id="rId130" Type="http://schemas.microsoft.com/office/2020/10/relationships/intelligence" Target="intelligence2.xml"/><Relationship Id="rId13" Type="http://schemas.openxmlformats.org/officeDocument/2006/relationships/footer" Target="footer1.xml"/><Relationship Id="rId18" Type="http://schemas.openxmlformats.org/officeDocument/2006/relationships/hyperlink" Target="https://mgaleg.maryland.gov/mgawebsite/Laws/StatuteText?article=gtr&amp;section=2-604&amp;enactments=false" TargetMode="External"/><Relationship Id="rId39" Type="http://schemas.openxmlformats.org/officeDocument/2006/relationships/hyperlink" Target="https://mgaleg.maryland.gov/mgawebsite/Laws/StatuteText?article=glu&amp;section=1-408&amp;enactments=True&amp;archived=False" TargetMode="External"/><Relationship Id="rId109" Type="http://schemas.openxmlformats.org/officeDocument/2006/relationships/hyperlink" Target="https://planning.maryland.gov/Pages/OurWork/RRP/transportation/transportationplanning.aspx" TargetMode="External"/><Relationship Id="rId34" Type="http://schemas.openxmlformats.org/officeDocument/2006/relationships/hyperlink" Target="https://mgaleg.maryland.gov/mgawebsite/Laws/StatuteText?article=glu&amp;section=1-408&amp;enactments=True&amp;archived=False" TargetMode="External"/><Relationship Id="rId50" Type="http://schemas.microsoft.com/office/2011/relationships/commentsExtended" Target="commentsExtended.xml"/><Relationship Id="rId55" Type="http://schemas.openxmlformats.org/officeDocument/2006/relationships/hyperlink" Target="https://mgaleg.maryland.gov/mgawebsite/Laws/StatuteText?article=glu&amp;section=3-104&amp;enactments=true" TargetMode="External"/><Relationship Id="rId76" Type="http://schemas.openxmlformats.org/officeDocument/2006/relationships/hyperlink" Target="https://www.pedbikeinfo.org/resources/resources_details.php?id=5891" TargetMode="External"/><Relationship Id="rId97" Type="http://schemas.openxmlformats.org/officeDocument/2006/relationships/hyperlink" Target="https://www.preventioninstitute.org/projects/toward-equitable-transportation-and-land-use-policies" TargetMode="External"/><Relationship Id="rId104" Type="http://schemas.openxmlformats.org/officeDocument/2006/relationships/hyperlink" Target="https://planning.maryland.gov/Pages/OurWork/RRP/transportation/transportationplanning.aspx" TargetMode="External"/><Relationship Id="rId120" Type="http://schemas.openxmlformats.org/officeDocument/2006/relationships/hyperlink" Target="https://planning.maryland.gov/Pages/OurWork/RRP/transportation/transportationplanning.aspx" TargetMode="External"/><Relationship Id="rId125" Type="http://schemas.openxmlformats.org/officeDocument/2006/relationships/hyperlink" Target="https://pgplanning.org/resource_library/plan-prince-georges-2035-approved-general-plan/" TargetMode="External"/><Relationship Id="rId7" Type="http://schemas.openxmlformats.org/officeDocument/2006/relationships/settings" Target="settings.xml"/><Relationship Id="rId71" Type="http://schemas.openxmlformats.org/officeDocument/2006/relationships/hyperlink" Target="https://planning.maryland.gov/Pages/OurWork/RRP/transportation/transportationplanning.aspx" TargetMode="External"/><Relationship Id="rId92" Type="http://schemas.openxmlformats.org/officeDocument/2006/relationships/hyperlink" Target="https://planning.maryland.gov/Pages/OurWork/RRP/transportation/transportationplanning.aspx" TargetMode="External"/><Relationship Id="rId2" Type="http://schemas.openxmlformats.org/officeDocument/2006/relationships/customXml" Target="../customXml/item2.xml"/><Relationship Id="rId29" Type="http://schemas.openxmlformats.org/officeDocument/2006/relationships/hyperlink" Target="https://mgaleg.maryland.gov/mgawebsite/Laws/StatuteText?article=glu&amp;section=1-408&amp;enactments=True&amp;archived=False" TargetMode="External"/><Relationship Id="rId24" Type="http://schemas.openxmlformats.org/officeDocument/2006/relationships/hyperlink" Target="https://uscode.house.gov/view.xhtml?req=granuleid:USC-prelim-title49-section70202&amp;num=0&amp;edition=prelim" TargetMode="External"/><Relationship Id="rId40" Type="http://schemas.openxmlformats.org/officeDocument/2006/relationships/hyperlink" Target="https://mgaleg.maryland.gov/mgawebsite/Laws/StatuteText?article=glu&amp;section=3-104&amp;enactments=true" TargetMode="External"/><Relationship Id="rId45" Type="http://schemas.openxmlformats.org/officeDocument/2006/relationships/hyperlink" Target="https://planning.maryland.gov/Pages/OurWork/RRP/transportation/transportationplanning.aspx" TargetMode="External"/><Relationship Id="rId66" Type="http://schemas.openxmlformats.org/officeDocument/2006/relationships/hyperlink" Target="https://planning.maryland.gov/Pages/OurEngagement/SGSubcabinet/sustainable-growth.aspx" TargetMode="External"/><Relationship Id="rId87" Type="http://schemas.openxmlformats.org/officeDocument/2006/relationships/hyperlink" Target="https://roads.maryland.gov/mdotsha/pages/Index.aspx?PageId=453" TargetMode="External"/><Relationship Id="rId110" Type="http://schemas.openxmlformats.org/officeDocument/2006/relationships/hyperlink" Target="https://planning.maryland.gov/Documents/OurWork/PBP/compplans-archived/24_CMP_BaltCity.pdf" TargetMode="External"/><Relationship Id="rId115" Type="http://schemas.openxmlformats.org/officeDocument/2006/relationships/hyperlink" Target="https://apps.planning.maryland.gov/gcc_crab/gcc_crab.html" TargetMode="External"/><Relationship Id="rId61" Type="http://schemas.openxmlformats.org/officeDocument/2006/relationships/hyperlink" Target="https://mgaleg.maryland.gov/mgawebsite/Laws/StatuteText?article=glu&amp;section=3-104&amp;enactments=true" TargetMode="External"/><Relationship Id="rId82" Type="http://schemas.openxmlformats.org/officeDocument/2006/relationships/hyperlink" Target="https://www.cdc.gov/physical-activity/features/designing-activity-friendly-communities.html" TargetMode="External"/><Relationship Id="rId19" Type="http://schemas.openxmlformats.org/officeDocument/2006/relationships/hyperlink" Target="https://fitp.maps.arcgis.com/apps/instant/sidebar/index.html?appid=15ad5a70d0234da58d88cd173e0cd86b" TargetMode="External"/><Relationship Id="rId14" Type="http://schemas.openxmlformats.org/officeDocument/2006/relationships/hyperlink" Target="mailto:brooks.phelps@maryland.gov" TargetMode="External"/><Relationship Id="rId30" Type="http://schemas.openxmlformats.org/officeDocument/2006/relationships/hyperlink" Target="https://mgaleg.maryland.gov/mgawebsite/Laws/StatuteText?article=glu&amp;section=3-102&amp;enactments=true" TargetMode="External"/><Relationship Id="rId35" Type="http://schemas.openxmlformats.org/officeDocument/2006/relationships/hyperlink" Target="https://mgaleg.maryland.gov/mgawebsite/Laws/StatuteText?article=glu&amp;section=3-104&amp;enactments=true" TargetMode="External"/><Relationship Id="rId56" Type="http://schemas.openxmlformats.org/officeDocument/2006/relationships/hyperlink" Target="https://planning.maryland.gov/Pages/OurWork/RRP/transportation/transportationplanning.aspx" TargetMode="External"/><Relationship Id="rId77" Type="http://schemas.openxmlformats.org/officeDocument/2006/relationships/hyperlink" Target="https://planning.maryland.gov/Pages/OurWork/RRP/transportation/transportationplanning.aspx" TargetMode="External"/><Relationship Id="rId100" Type="http://schemas.openxmlformats.org/officeDocument/2006/relationships/hyperlink" Target="https://planning.maryland.gov/Pages/OurWork/RRP/transportation/transportationplanning.aspx" TargetMode="External"/><Relationship Id="rId105" Type="http://schemas.openxmlformats.org/officeDocument/2006/relationships/hyperlink" Target="https://www.baltimorecountymd.gov/departments/planning/masterplanning" TargetMode="External"/><Relationship Id="rId126" Type="http://schemas.openxmlformats.org/officeDocument/2006/relationships/header" Target="header4.xml"/><Relationship Id="rId8" Type="http://schemas.openxmlformats.org/officeDocument/2006/relationships/webSettings" Target="webSettings.xml"/><Relationship Id="rId51" Type="http://schemas.microsoft.com/office/2016/09/relationships/commentsIds" Target="commentsIds.xml"/><Relationship Id="rId72" Type="http://schemas.openxmlformats.org/officeDocument/2006/relationships/hyperlink" Target="https://planning.maryland.gov/Documents/OurWork/PBP/compplans-archived/23_CMP_HowardCo.pdf" TargetMode="External"/><Relationship Id="rId93" Type="http://schemas.openxmlformats.org/officeDocument/2006/relationships/hyperlink" Target="https://www.calvertcountymd.gov/2567/Master-Plan-of-Town-Centers-and-Zoning-O" TargetMode="External"/><Relationship Id="rId98" Type="http://schemas.openxmlformats.org/officeDocument/2006/relationships/hyperlink" Target="https://cnt.org/tools/housing-and-transportation-affordability-index" TargetMode="External"/><Relationship Id="rId121" Type="http://schemas.openxmlformats.org/officeDocument/2006/relationships/hyperlink" Target="https://www.charlescountymd.gov/home/showpublisheddocument/3674/637958177846030000" TargetMode="External"/><Relationship Id="rId3" Type="http://schemas.openxmlformats.org/officeDocument/2006/relationships/customXml" Target="../customXml/item3.xml"/><Relationship Id="rId25" Type="http://schemas.openxmlformats.org/officeDocument/2006/relationships/hyperlink" Target="https://mgaleg.maryland.gov/mgawebsite/Laws/StatuteText?article=glu&amp;section=1-201&amp;enactments=false" TargetMode="External"/><Relationship Id="rId46" Type="http://schemas.openxmlformats.org/officeDocument/2006/relationships/hyperlink" Target="https://mgaleg.maryland.gov/mgawebsite/Laws/StatuteText?article=glu&amp;section=1-408&amp;enactments=True&amp;archived=False" TargetMode="External"/><Relationship Id="rId67" Type="http://schemas.openxmlformats.org/officeDocument/2006/relationships/hyperlink" Target="https://planning.maryland.gov/Pages/OurWork/RRP/transportation/transportationplanning.aspx" TargetMode="External"/><Relationship Id="rId116" Type="http://schemas.openxmlformats.org/officeDocument/2006/relationships/hyperlink" Target="https://experience.arcgis.com/experience/3476e680584c49e48303fe6d52ceeda9" TargetMode="External"/><Relationship Id="rId20" Type="http://schemas.openxmlformats.org/officeDocument/2006/relationships/hyperlink" Target="https://mdot.maryland.gov/tso/pages/Index.aspx?PageId=162" TargetMode="External"/><Relationship Id="rId41" Type="http://schemas.openxmlformats.org/officeDocument/2006/relationships/hyperlink" Target="https://planning.maryland.gov/Pages/OurWork/RRP/transportation/transportationplanning.aspx" TargetMode="External"/><Relationship Id="rId62" Type="http://schemas.openxmlformats.org/officeDocument/2006/relationships/hyperlink" Target="https://planning.maryland.gov/Pages/OurWork/RRP/transportation/transportationplanning.aspx" TargetMode="External"/><Relationship Id="rId83" Type="http://schemas.openxmlformats.org/officeDocument/2006/relationships/hyperlink" Target="https://planning.maryland.gov/Pages/OurWork/RRP/transportation/transportationplanning.aspx" TargetMode="External"/><Relationship Id="rId88" Type="http://schemas.openxmlformats.org/officeDocument/2006/relationships/hyperlink" Target="https://planning.maryland.gov/Pages/OurWork/RRP/transportation/transportationplanning.aspx" TargetMode="External"/><Relationship Id="rId111" Type="http://schemas.openxmlformats.org/officeDocument/2006/relationships/hyperlink" Target="https://www.aberdeenmd.gov/departments/planning-and-community-development/comprehensive-plan-area-studies/" TargetMode="External"/><Relationship Id="rId15" Type="http://schemas.openxmlformats.org/officeDocument/2006/relationships/hyperlink" Target="https://www.mdot.maryland.gov/tso/pages/Index.aspx?PageId=22" TargetMode="External"/><Relationship Id="rId36" Type="http://schemas.openxmlformats.org/officeDocument/2006/relationships/hyperlink" Target="https://planning.maryland.gov/Pages/OurWork/RRP/transportation/transportationplanning.aspx" TargetMode="External"/><Relationship Id="rId57" Type="http://schemas.openxmlformats.org/officeDocument/2006/relationships/hyperlink" Target="https://www.howardcountymd.gov/planning-zoning/general-plan" TargetMode="External"/><Relationship Id="rId106" Type="http://schemas.openxmlformats.org/officeDocument/2006/relationships/hyperlink" Target="https://www.annapolis.gov/1446/2040-Comprehensive-Plan" TargetMode="External"/><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mgaleg.maryland.gov/mgawebsite/Laws/StatuteText?article=glu&amp;section=3-104&amp;enactments=true" TargetMode="External"/><Relationship Id="rId52" Type="http://schemas.microsoft.com/office/2018/08/relationships/commentsExtensible" Target="commentsExtensible.xml"/><Relationship Id="rId73" Type="http://schemas.openxmlformats.org/officeDocument/2006/relationships/hyperlink" Target="https://planning.maryland.gov/Pages/OurWork/RRP/transportation/transportationplanning.aspx" TargetMode="External"/><Relationship Id="rId78" Type="http://schemas.openxmlformats.org/officeDocument/2006/relationships/hyperlink" Target="https://s3.amazonaws.com/baltimorecity.gov.if-us-east-1/s3fs-public/2026-04/dop-comp-plan_updated_web_2024-10-10.pdf" TargetMode="External"/><Relationship Id="rId94" Type="http://schemas.openxmlformats.org/officeDocument/2006/relationships/hyperlink" Target="https://ops.fhwa.dot.gov/plan4ops/trans_demand.htm" TargetMode="External"/><Relationship Id="rId99" Type="http://schemas.openxmlformats.org/officeDocument/2006/relationships/hyperlink" Target="https://www.bts.gov/data-spotlight/household-cost-transportation-it-affordable" TargetMode="External"/><Relationship Id="rId101" Type="http://schemas.openxmlformats.org/officeDocument/2006/relationships/hyperlink" Target="https://s3.amazonaws.com/baltimorecity.gov.if-us-east-1/s3fs-public/2026-04/dop-comp-plan_updated_web_2024-10-10.pdf" TargetMode="External"/><Relationship Id="rId122" Type="http://schemas.openxmlformats.org/officeDocument/2006/relationships/hyperlink" Target="https://planning.maryland.gov/Pages/OurWork/RRP/transportation/transportationplanning.aspx"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planning.maryland.gov/Pages/OurEngagement/SGSubcabinet/sustainable-growth.asp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046DDF638B7354FBCDD9AA72CC9DD27" ma:contentTypeVersion="4" ma:contentTypeDescription="Page is a system content type template created by the Publishing Resources feature. The column templates from Page will be added to all Pages libraries created by the Publishing feature." ma:contentTypeScope="" ma:versionID="8f47f571f1ed85a159d81e6685509891">
  <xsd:schema xmlns:xsd="http://www.w3.org/2001/XMLSchema" xmlns:xs="http://www.w3.org/2001/XMLSchema" xmlns:p="http://schemas.microsoft.com/office/2006/metadata/properties" xmlns:ns1="http://schemas.microsoft.com/sharepoint/v3" targetNamespace="http://schemas.microsoft.com/office/2006/metadata/properties" ma:root="true" ma:fieldsID="0da6ca4b797e1714565d28baad6ec510"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 ma:internalName="PublishingStartDate">
      <xsd:simpleType>
        <xsd:restriction base="dms:Unknown"/>
      </xsd:simpleType>
    </xsd:element>
    <xsd:element name="PublishingExpirationDate" ma:index="10" nillable="true" ma:displayName="Scheduling End Date" ma:description="" ma:internalName="PublishingExpirationDate">
      <xsd:simpleType>
        <xsd:restriction base="dms:Unknown"/>
      </xsd:simpleType>
    </xsd:element>
    <xsd:element name="PublishingContact" ma:index="11" nillable="true" ma:displayName="Contact" ma:description=""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 ma:internalName="PublishingContactEmail">
      <xsd:simpleType>
        <xsd:restriction base="dms:Text">
          <xsd:maxLength value="255"/>
        </xsd:restriction>
      </xsd:simpleType>
    </xsd:element>
    <xsd:element name="PublishingContactName" ma:index="13" nillable="true" ma:displayName="Contact Name" ma:description="" ma:internalName="PublishingContactName">
      <xsd:simpleType>
        <xsd:restriction base="dms:Text">
          <xsd:maxLength value="255"/>
        </xsd:restriction>
      </xsd:simpleType>
    </xsd:element>
    <xsd:element name="PublishingContactPicture" ma:index="14" nillable="true" ma:displayName="Contact Picture" ma:description=""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CEFEF-A448-42C9-825F-0748761C7D00}">
  <ds:schemaRefs>
    <ds:schemaRef ds:uri="http://schemas.microsoft.com/sharepoint/v3/contenttype/forms"/>
  </ds:schemaRefs>
</ds:datastoreItem>
</file>

<file path=customXml/itemProps2.xml><?xml version="1.0" encoding="utf-8"?>
<ds:datastoreItem xmlns:ds="http://schemas.openxmlformats.org/officeDocument/2006/customXml" ds:itemID="{737D391E-FF7C-41CC-A08B-4FB4D13D1577}">
  <ds:schemaRefs>
    <ds:schemaRef ds:uri="http://schemas.microsoft.com/office/2006/metadata/properties"/>
    <ds:schemaRef ds:uri="http://schemas.microsoft.com/office/infopath/2007/PartnerControls"/>
    <ds:schemaRef ds:uri="c347c865-7445-42cf-9bfc-9256b9f4e567"/>
    <ds:schemaRef ds:uri="5ae7eb10-30ca-4fb9-9e98-b2cf643c3e67"/>
  </ds:schemaRefs>
</ds:datastoreItem>
</file>

<file path=customXml/itemProps3.xml><?xml version="1.0" encoding="utf-8"?>
<ds:datastoreItem xmlns:ds="http://schemas.openxmlformats.org/officeDocument/2006/customXml" ds:itemID="{6D875937-B416-4EFF-8EF1-50A5F25E8913}"/>
</file>

<file path=customXml/itemProps4.xml><?xml version="1.0" encoding="utf-8"?>
<ds:datastoreItem xmlns:ds="http://schemas.openxmlformats.org/officeDocument/2006/customXml" ds:itemID="{5F05FFE0-4287-4225-90D1-29C23EC04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18</Pages>
  <Words>5890</Words>
  <Characters>35403</Characters>
  <Application>Microsoft Office Word</Application>
  <DocSecurity>0</DocSecurity>
  <Lines>983</Lines>
  <Paragraphs>393</Paragraphs>
  <ScaleCrop>false</ScaleCrop>
  <Company/>
  <LinksUpToDate>false</LinksUpToDate>
  <CharactersWithSpaces>40900</CharactersWithSpaces>
  <SharedDoc>false</SharedDoc>
  <HLinks>
    <vt:vector size="654" baseType="variant">
      <vt:variant>
        <vt:i4>720954</vt:i4>
      </vt:variant>
      <vt:variant>
        <vt:i4>318</vt:i4>
      </vt:variant>
      <vt:variant>
        <vt:i4>0</vt:i4>
      </vt:variant>
      <vt:variant>
        <vt:i4>5</vt:i4>
      </vt:variant>
      <vt:variant>
        <vt:lpwstr>https://pgplanning.org/resource_library/plan-prince-georges-2035-approved-general-plan/</vt:lpwstr>
      </vt:variant>
      <vt:variant>
        <vt:lpwstr/>
      </vt:variant>
      <vt:variant>
        <vt:i4>7143456</vt:i4>
      </vt:variant>
      <vt:variant>
        <vt:i4>315</vt:i4>
      </vt:variant>
      <vt:variant>
        <vt:i4>0</vt:i4>
      </vt:variant>
      <vt:variant>
        <vt:i4>5</vt:i4>
      </vt:variant>
      <vt:variant>
        <vt:lpwstr>https://planning.maryland.gov/Pages/OurWork/RRP/transportation/transportationplanning.aspx</vt:lpwstr>
      </vt:variant>
      <vt:variant>
        <vt:lpwstr/>
      </vt:variant>
      <vt:variant>
        <vt:i4>7340159</vt:i4>
      </vt:variant>
      <vt:variant>
        <vt:i4>312</vt:i4>
      </vt:variant>
      <vt:variant>
        <vt:i4>0</vt:i4>
      </vt:variant>
      <vt:variant>
        <vt:i4>5</vt:i4>
      </vt:variant>
      <vt:variant>
        <vt:lpwstr>https://montgomeryplanning.org/planning/master-plan-list/general-plans/</vt:lpwstr>
      </vt:variant>
      <vt:variant>
        <vt:lpwstr/>
      </vt:variant>
      <vt:variant>
        <vt:i4>7143456</vt:i4>
      </vt:variant>
      <vt:variant>
        <vt:i4>309</vt:i4>
      </vt:variant>
      <vt:variant>
        <vt:i4>0</vt:i4>
      </vt:variant>
      <vt:variant>
        <vt:i4>5</vt:i4>
      </vt:variant>
      <vt:variant>
        <vt:lpwstr>https://planning.maryland.gov/Pages/OurWork/RRP/transportation/transportationplanning.aspx</vt:lpwstr>
      </vt:variant>
      <vt:variant>
        <vt:lpwstr/>
      </vt:variant>
      <vt:variant>
        <vt:i4>3080309</vt:i4>
      </vt:variant>
      <vt:variant>
        <vt:i4>306</vt:i4>
      </vt:variant>
      <vt:variant>
        <vt:i4>0</vt:i4>
      </vt:variant>
      <vt:variant>
        <vt:i4>5</vt:i4>
      </vt:variant>
      <vt:variant>
        <vt:lpwstr>https://www.charlescountymd.gov/home/showpublisheddocument/3674/637958177846030000</vt:lpwstr>
      </vt:variant>
      <vt:variant>
        <vt:lpwstr/>
      </vt:variant>
      <vt:variant>
        <vt:i4>7143456</vt:i4>
      </vt:variant>
      <vt:variant>
        <vt:i4>303</vt:i4>
      </vt:variant>
      <vt:variant>
        <vt:i4>0</vt:i4>
      </vt:variant>
      <vt:variant>
        <vt:i4>5</vt:i4>
      </vt:variant>
      <vt:variant>
        <vt:lpwstr>https://planning.maryland.gov/Pages/OurWork/RRP/transportation/transportationplanning.aspx</vt:lpwstr>
      </vt:variant>
      <vt:variant>
        <vt:lpwstr/>
      </vt:variant>
      <vt:variant>
        <vt:i4>2162800</vt:i4>
      </vt:variant>
      <vt:variant>
        <vt:i4>300</vt:i4>
      </vt:variant>
      <vt:variant>
        <vt:i4>0</vt:i4>
      </vt:variant>
      <vt:variant>
        <vt:i4>5</vt:i4>
      </vt:variant>
      <vt:variant>
        <vt:lpwstr>https://apps.planning.maryland.gov/gcc_crab/gcc_crab.html</vt:lpwstr>
      </vt:variant>
      <vt:variant>
        <vt:lpwstr/>
      </vt:variant>
      <vt:variant>
        <vt:i4>720900</vt:i4>
      </vt:variant>
      <vt:variant>
        <vt:i4>297</vt:i4>
      </vt:variant>
      <vt:variant>
        <vt:i4>0</vt:i4>
      </vt:variant>
      <vt:variant>
        <vt:i4>5</vt:i4>
      </vt:variant>
      <vt:variant>
        <vt:lpwstr>https://www.baltimorecountymd.gov/departments/planning/masterplanning</vt:lpwstr>
      </vt:variant>
      <vt:variant>
        <vt:lpwstr/>
      </vt:variant>
      <vt:variant>
        <vt:i4>7143456</vt:i4>
      </vt:variant>
      <vt:variant>
        <vt:i4>294</vt:i4>
      </vt:variant>
      <vt:variant>
        <vt:i4>0</vt:i4>
      </vt:variant>
      <vt:variant>
        <vt:i4>5</vt:i4>
      </vt:variant>
      <vt:variant>
        <vt:lpwstr>https://planning.maryland.gov/Pages/OurWork/RRP/transportation/transportationplanning.aspx</vt:lpwstr>
      </vt:variant>
      <vt:variant>
        <vt:lpwstr/>
      </vt:variant>
      <vt:variant>
        <vt:i4>1507401</vt:i4>
      </vt:variant>
      <vt:variant>
        <vt:i4>291</vt:i4>
      </vt:variant>
      <vt:variant>
        <vt:i4>0</vt:i4>
      </vt:variant>
      <vt:variant>
        <vt:i4>5</vt:i4>
      </vt:variant>
      <vt:variant>
        <vt:lpwstr>https://experience.arcgis.com/experience/3476e680584c49e48303fe6d52ceeda9</vt:lpwstr>
      </vt:variant>
      <vt:variant>
        <vt:lpwstr/>
      </vt:variant>
      <vt:variant>
        <vt:i4>2162800</vt:i4>
      </vt:variant>
      <vt:variant>
        <vt:i4>288</vt:i4>
      </vt:variant>
      <vt:variant>
        <vt:i4>0</vt:i4>
      </vt:variant>
      <vt:variant>
        <vt:i4>5</vt:i4>
      </vt:variant>
      <vt:variant>
        <vt:lpwstr>https://apps.planning.maryland.gov/gcc_crab/gcc_crab.html</vt:lpwstr>
      </vt:variant>
      <vt:variant>
        <vt:lpwstr/>
      </vt:variant>
      <vt:variant>
        <vt:i4>720900</vt:i4>
      </vt:variant>
      <vt:variant>
        <vt:i4>285</vt:i4>
      </vt:variant>
      <vt:variant>
        <vt:i4>0</vt:i4>
      </vt:variant>
      <vt:variant>
        <vt:i4>5</vt:i4>
      </vt:variant>
      <vt:variant>
        <vt:lpwstr>https://www.baltimorecountymd.gov/departments/planning/masterplanning</vt:lpwstr>
      </vt:variant>
      <vt:variant>
        <vt:lpwstr/>
      </vt:variant>
      <vt:variant>
        <vt:i4>7143456</vt:i4>
      </vt:variant>
      <vt:variant>
        <vt:i4>282</vt:i4>
      </vt:variant>
      <vt:variant>
        <vt:i4>0</vt:i4>
      </vt:variant>
      <vt:variant>
        <vt:i4>5</vt:i4>
      </vt:variant>
      <vt:variant>
        <vt:lpwstr>https://planning.maryland.gov/Pages/OurWork/RRP/transportation/transportationplanning.aspx</vt:lpwstr>
      </vt:variant>
      <vt:variant>
        <vt:lpwstr/>
      </vt:variant>
      <vt:variant>
        <vt:i4>5832736</vt:i4>
      </vt:variant>
      <vt:variant>
        <vt:i4>279</vt:i4>
      </vt:variant>
      <vt:variant>
        <vt:i4>0</vt:i4>
      </vt:variant>
      <vt:variant>
        <vt:i4>5</vt:i4>
      </vt:variant>
      <vt:variant>
        <vt:lpwstr>https://19january2017snapshot.epa.gov/smartgrowth/smart-growth-and-transportation_.html</vt:lpwstr>
      </vt:variant>
      <vt:variant>
        <vt:lpwstr/>
      </vt:variant>
      <vt:variant>
        <vt:i4>8323120</vt:i4>
      </vt:variant>
      <vt:variant>
        <vt:i4>276</vt:i4>
      </vt:variant>
      <vt:variant>
        <vt:i4>0</vt:i4>
      </vt:variant>
      <vt:variant>
        <vt:i4>5</vt:i4>
      </vt:variant>
      <vt:variant>
        <vt:lpwstr>https://www.aberdeenmd.gov/departments/planning-and-community-development/comprehensive-plan-area-studies/</vt:lpwstr>
      </vt:variant>
      <vt:variant>
        <vt:lpwstr/>
      </vt:variant>
      <vt:variant>
        <vt:i4>2883620</vt:i4>
      </vt:variant>
      <vt:variant>
        <vt:i4>273</vt:i4>
      </vt:variant>
      <vt:variant>
        <vt:i4>0</vt:i4>
      </vt:variant>
      <vt:variant>
        <vt:i4>5</vt:i4>
      </vt:variant>
      <vt:variant>
        <vt:lpwstr>https://planning.maryland.gov/Documents/OurWork/PBP/compplans-archived/24_CMP_BaltCity.pdf</vt:lpwstr>
      </vt:variant>
      <vt:variant>
        <vt:lpwstr/>
      </vt:variant>
      <vt:variant>
        <vt:i4>7143456</vt:i4>
      </vt:variant>
      <vt:variant>
        <vt:i4>270</vt:i4>
      </vt:variant>
      <vt:variant>
        <vt:i4>0</vt:i4>
      </vt:variant>
      <vt:variant>
        <vt:i4>5</vt:i4>
      </vt:variant>
      <vt:variant>
        <vt:lpwstr>https://planning.maryland.gov/Pages/OurWork/RRP/transportation/transportationplanning.aspx</vt:lpwstr>
      </vt:variant>
      <vt:variant>
        <vt:lpwstr/>
      </vt:variant>
      <vt:variant>
        <vt:i4>1966166</vt:i4>
      </vt:variant>
      <vt:variant>
        <vt:i4>267</vt:i4>
      </vt:variant>
      <vt:variant>
        <vt:i4>0</vt:i4>
      </vt:variant>
      <vt:variant>
        <vt:i4>5</vt:i4>
      </vt:variant>
      <vt:variant>
        <vt:lpwstr>https://etod.cnt.org/</vt:lpwstr>
      </vt:variant>
      <vt:variant>
        <vt:lpwstr/>
      </vt:variant>
      <vt:variant>
        <vt:i4>393231</vt:i4>
      </vt:variant>
      <vt:variant>
        <vt:i4>264</vt:i4>
      </vt:variant>
      <vt:variant>
        <vt:i4>0</vt:i4>
      </vt:variant>
      <vt:variant>
        <vt:i4>5</vt:i4>
      </vt:variant>
      <vt:variant>
        <vt:lpwstr>https://www.transit.dot.gov/funding/grants/fact-sheet-pilot-program-transit-oriented-development-planning</vt:lpwstr>
      </vt:variant>
      <vt:variant>
        <vt:lpwstr/>
      </vt:variant>
      <vt:variant>
        <vt:i4>3342460</vt:i4>
      </vt:variant>
      <vt:variant>
        <vt:i4>261</vt:i4>
      </vt:variant>
      <vt:variant>
        <vt:i4>0</vt:i4>
      </vt:variant>
      <vt:variant>
        <vt:i4>5</vt:i4>
      </vt:variant>
      <vt:variant>
        <vt:lpwstr>https://www.annapolis.gov/1446/2040-Comprehensive-Plan</vt:lpwstr>
      </vt:variant>
      <vt:variant>
        <vt:lpwstr/>
      </vt:variant>
      <vt:variant>
        <vt:i4>720900</vt:i4>
      </vt:variant>
      <vt:variant>
        <vt:i4>258</vt:i4>
      </vt:variant>
      <vt:variant>
        <vt:i4>0</vt:i4>
      </vt:variant>
      <vt:variant>
        <vt:i4>5</vt:i4>
      </vt:variant>
      <vt:variant>
        <vt:lpwstr>https://www.baltimorecountymd.gov/departments/planning/masterplanning</vt:lpwstr>
      </vt:variant>
      <vt:variant>
        <vt:lpwstr/>
      </vt:variant>
      <vt:variant>
        <vt:i4>7143456</vt:i4>
      </vt:variant>
      <vt:variant>
        <vt:i4>255</vt:i4>
      </vt:variant>
      <vt:variant>
        <vt:i4>0</vt:i4>
      </vt:variant>
      <vt:variant>
        <vt:i4>5</vt:i4>
      </vt:variant>
      <vt:variant>
        <vt:lpwstr>https://planning.maryland.gov/Pages/OurWork/RRP/transportation/transportationplanning.aspx</vt:lpwstr>
      </vt:variant>
      <vt:variant>
        <vt:lpwstr/>
      </vt:variant>
      <vt:variant>
        <vt:i4>3407935</vt:i4>
      </vt:variant>
      <vt:variant>
        <vt:i4>252</vt:i4>
      </vt:variant>
      <vt:variant>
        <vt:i4>0</vt:i4>
      </vt:variant>
      <vt:variant>
        <vt:i4>5</vt:i4>
      </vt:variant>
      <vt:variant>
        <vt:lpwstr>https://evplan.mdot.maryland.gov/maryland-nevi-plans/?doing_wp_cron=1788291596.6782240867614746093750</vt:lpwstr>
      </vt:variant>
      <vt:variant>
        <vt:lpwstr/>
      </vt:variant>
      <vt:variant>
        <vt:i4>2162789</vt:i4>
      </vt:variant>
      <vt:variant>
        <vt:i4>249</vt:i4>
      </vt:variant>
      <vt:variant>
        <vt:i4>0</vt:i4>
      </vt:variant>
      <vt:variant>
        <vt:i4>5</vt:i4>
      </vt:variant>
      <vt:variant>
        <vt:lpwstr>https://planning.maryland.gov/Pages/OurEngagement/SGSubcabinet/sustainable-growth.aspx</vt:lpwstr>
      </vt:variant>
      <vt:variant>
        <vt:lpwstr/>
      </vt:variant>
      <vt:variant>
        <vt:i4>3080201</vt:i4>
      </vt:variant>
      <vt:variant>
        <vt:i4>246</vt:i4>
      </vt:variant>
      <vt:variant>
        <vt:i4>0</vt:i4>
      </vt:variant>
      <vt:variant>
        <vt:i4>5</vt:i4>
      </vt:variant>
      <vt:variant>
        <vt:lpwstr>https://s3.amazonaws.com/baltimorecity.gov.if-us-east-1/s3fs-public/2026-04/dop-comp-plan_updated_web_2024-10-10.pdf</vt:lpwstr>
      </vt:variant>
      <vt:variant>
        <vt:lpwstr/>
      </vt:variant>
      <vt:variant>
        <vt:i4>7143456</vt:i4>
      </vt:variant>
      <vt:variant>
        <vt:i4>243</vt:i4>
      </vt:variant>
      <vt:variant>
        <vt:i4>0</vt:i4>
      </vt:variant>
      <vt:variant>
        <vt:i4>5</vt:i4>
      </vt:variant>
      <vt:variant>
        <vt:lpwstr>https://planning.maryland.gov/Pages/OurWork/RRP/transportation/transportationplanning.aspx</vt:lpwstr>
      </vt:variant>
      <vt:variant>
        <vt:lpwstr/>
      </vt:variant>
      <vt:variant>
        <vt:i4>2687038</vt:i4>
      </vt:variant>
      <vt:variant>
        <vt:i4>240</vt:i4>
      </vt:variant>
      <vt:variant>
        <vt:i4>0</vt:i4>
      </vt:variant>
      <vt:variant>
        <vt:i4>5</vt:i4>
      </vt:variant>
      <vt:variant>
        <vt:lpwstr>https://www.bts.gov/data-spotlight/household-cost-transportation-it-affordable</vt:lpwstr>
      </vt:variant>
      <vt:variant>
        <vt:lpwstr/>
      </vt:variant>
      <vt:variant>
        <vt:i4>6029403</vt:i4>
      </vt:variant>
      <vt:variant>
        <vt:i4>237</vt:i4>
      </vt:variant>
      <vt:variant>
        <vt:i4>0</vt:i4>
      </vt:variant>
      <vt:variant>
        <vt:i4>5</vt:i4>
      </vt:variant>
      <vt:variant>
        <vt:lpwstr>https://cnt.org/tools/housing-and-transportation-affordability-index</vt:lpwstr>
      </vt:variant>
      <vt:variant>
        <vt:lpwstr/>
      </vt:variant>
      <vt:variant>
        <vt:i4>3145839</vt:i4>
      </vt:variant>
      <vt:variant>
        <vt:i4>234</vt:i4>
      </vt:variant>
      <vt:variant>
        <vt:i4>0</vt:i4>
      </vt:variant>
      <vt:variant>
        <vt:i4>5</vt:i4>
      </vt:variant>
      <vt:variant>
        <vt:lpwstr>https://www.preventioninstitute.org/projects/toward-equitable-transportation-and-land-use-policies</vt:lpwstr>
      </vt:variant>
      <vt:variant>
        <vt:lpwstr/>
      </vt:variant>
      <vt:variant>
        <vt:i4>196630</vt:i4>
      </vt:variant>
      <vt:variant>
        <vt:i4>231</vt:i4>
      </vt:variant>
      <vt:variant>
        <vt:i4>0</vt:i4>
      </vt:variant>
      <vt:variant>
        <vt:i4>5</vt:i4>
      </vt:variant>
      <vt:variant>
        <vt:lpwstr>https://www.mdot.maryland.gov/tso/pages/Index.aspx?PageId=22</vt:lpwstr>
      </vt:variant>
      <vt:variant>
        <vt:lpwstr/>
      </vt:variant>
      <vt:variant>
        <vt:i4>7143456</vt:i4>
      </vt:variant>
      <vt:variant>
        <vt:i4>228</vt:i4>
      </vt:variant>
      <vt:variant>
        <vt:i4>0</vt:i4>
      </vt:variant>
      <vt:variant>
        <vt:i4>5</vt:i4>
      </vt:variant>
      <vt:variant>
        <vt:lpwstr>https://planning.maryland.gov/Pages/OurWork/RRP/transportation/transportationplanning.aspx</vt:lpwstr>
      </vt:variant>
      <vt:variant>
        <vt:lpwstr/>
      </vt:variant>
      <vt:variant>
        <vt:i4>1769511</vt:i4>
      </vt:variant>
      <vt:variant>
        <vt:i4>225</vt:i4>
      </vt:variant>
      <vt:variant>
        <vt:i4>0</vt:i4>
      </vt:variant>
      <vt:variant>
        <vt:i4>5</vt:i4>
      </vt:variant>
      <vt:variant>
        <vt:lpwstr>https://ops.fhwa.dot.gov/plan4ops/trans_demand.htm</vt:lpwstr>
      </vt:variant>
      <vt:variant>
        <vt:lpwstr/>
      </vt:variant>
      <vt:variant>
        <vt:i4>1048583</vt:i4>
      </vt:variant>
      <vt:variant>
        <vt:i4>222</vt:i4>
      </vt:variant>
      <vt:variant>
        <vt:i4>0</vt:i4>
      </vt:variant>
      <vt:variant>
        <vt:i4>5</vt:i4>
      </vt:variant>
      <vt:variant>
        <vt:lpwstr>https://www.calvertcountymd.gov/2567/Master-Plan-of-Town-Centers-and-Zoning-O</vt:lpwstr>
      </vt:variant>
      <vt:variant>
        <vt:lpwstr/>
      </vt:variant>
      <vt:variant>
        <vt:i4>7143456</vt:i4>
      </vt:variant>
      <vt:variant>
        <vt:i4>219</vt:i4>
      </vt:variant>
      <vt:variant>
        <vt:i4>0</vt:i4>
      </vt:variant>
      <vt:variant>
        <vt:i4>5</vt:i4>
      </vt:variant>
      <vt:variant>
        <vt:lpwstr>https://planning.maryland.gov/Pages/OurWork/RRP/transportation/transportationplanning.aspx</vt:lpwstr>
      </vt:variant>
      <vt:variant>
        <vt:lpwstr/>
      </vt:variant>
      <vt:variant>
        <vt:i4>4522067</vt:i4>
      </vt:variant>
      <vt:variant>
        <vt:i4>216</vt:i4>
      </vt:variant>
      <vt:variant>
        <vt:i4>0</vt:i4>
      </vt:variant>
      <vt:variant>
        <vt:i4>5</vt:i4>
      </vt:variant>
      <vt:variant>
        <vt:lpwstr>https://www.transportationefficient.org/improve-street-network-connectivity/</vt:lpwstr>
      </vt:variant>
      <vt:variant>
        <vt:lpwstr/>
      </vt:variant>
      <vt:variant>
        <vt:i4>720989</vt:i4>
      </vt:variant>
      <vt:variant>
        <vt:i4>213</vt:i4>
      </vt:variant>
      <vt:variant>
        <vt:i4>0</vt:i4>
      </vt:variant>
      <vt:variant>
        <vt:i4>5</vt:i4>
      </vt:variant>
      <vt:variant>
        <vt:lpwstr>https://www.planning.org/publications/report/9026848/</vt:lpwstr>
      </vt:variant>
      <vt:variant>
        <vt:lpwstr/>
      </vt:variant>
      <vt:variant>
        <vt:i4>4456518</vt:i4>
      </vt:variant>
      <vt:variant>
        <vt:i4>210</vt:i4>
      </vt:variant>
      <vt:variant>
        <vt:i4>0</vt:i4>
      </vt:variant>
      <vt:variant>
        <vt:i4>5</vt:i4>
      </vt:variant>
      <vt:variant>
        <vt:lpwstr>https://www.plancambridgemd.com/</vt:lpwstr>
      </vt:variant>
      <vt:variant>
        <vt:lpwstr/>
      </vt:variant>
      <vt:variant>
        <vt:i4>7143456</vt:i4>
      </vt:variant>
      <vt:variant>
        <vt:i4>207</vt:i4>
      </vt:variant>
      <vt:variant>
        <vt:i4>0</vt:i4>
      </vt:variant>
      <vt:variant>
        <vt:i4>5</vt:i4>
      </vt:variant>
      <vt:variant>
        <vt:lpwstr>https://planning.maryland.gov/Pages/OurWork/RRP/transportation/transportationplanning.aspx</vt:lpwstr>
      </vt:variant>
      <vt:variant>
        <vt:lpwstr/>
      </vt:variant>
      <vt:variant>
        <vt:i4>7340151</vt:i4>
      </vt:variant>
      <vt:variant>
        <vt:i4>204</vt:i4>
      </vt:variant>
      <vt:variant>
        <vt:i4>0</vt:i4>
      </vt:variant>
      <vt:variant>
        <vt:i4>5</vt:i4>
      </vt:variant>
      <vt:variant>
        <vt:lpwstr>https://roads.maryland.gov/mdotsha/pages/Index.aspx?PageId=453</vt:lpwstr>
      </vt:variant>
      <vt:variant>
        <vt:lpwstr/>
      </vt:variant>
      <vt:variant>
        <vt:i4>7798884</vt:i4>
      </vt:variant>
      <vt:variant>
        <vt:i4>201</vt:i4>
      </vt:variant>
      <vt:variant>
        <vt:i4>0</vt:i4>
      </vt:variant>
      <vt:variant>
        <vt:i4>5</vt:i4>
      </vt:variant>
      <vt:variant>
        <vt:lpwstr>https://www.smartgrowthamerica.org/programs-and-coalitions/national-complete-streets-coalition/</vt:lpwstr>
      </vt:variant>
      <vt:variant>
        <vt:lpwstr/>
      </vt:variant>
      <vt:variant>
        <vt:i4>1966088</vt:i4>
      </vt:variant>
      <vt:variant>
        <vt:i4>198</vt:i4>
      </vt:variant>
      <vt:variant>
        <vt:i4>0</vt:i4>
      </vt:variant>
      <vt:variant>
        <vt:i4>5</vt:i4>
      </vt:variant>
      <vt:variant>
        <vt:lpwstr>https://highways.dot.gov/complete-streets/complete-streets-resources</vt:lpwstr>
      </vt:variant>
      <vt:variant>
        <vt:lpwstr/>
      </vt:variant>
      <vt:variant>
        <vt:i4>7929962</vt:i4>
      </vt:variant>
      <vt:variant>
        <vt:i4>195</vt:i4>
      </vt:variant>
      <vt:variant>
        <vt:i4>0</vt:i4>
      </vt:variant>
      <vt:variant>
        <vt:i4>5</vt:i4>
      </vt:variant>
      <vt:variant>
        <vt:lpwstr>https://walkhoward.org/</vt:lpwstr>
      </vt:variant>
      <vt:variant>
        <vt:lpwstr/>
      </vt:variant>
      <vt:variant>
        <vt:i4>7143456</vt:i4>
      </vt:variant>
      <vt:variant>
        <vt:i4>192</vt:i4>
      </vt:variant>
      <vt:variant>
        <vt:i4>0</vt:i4>
      </vt:variant>
      <vt:variant>
        <vt:i4>5</vt:i4>
      </vt:variant>
      <vt:variant>
        <vt:lpwstr>https://planning.maryland.gov/Pages/OurWork/RRP/transportation/transportationplanning.aspx</vt:lpwstr>
      </vt:variant>
      <vt:variant>
        <vt:lpwstr/>
      </vt:variant>
      <vt:variant>
        <vt:i4>3997795</vt:i4>
      </vt:variant>
      <vt:variant>
        <vt:i4>189</vt:i4>
      </vt:variant>
      <vt:variant>
        <vt:i4>0</vt:i4>
      </vt:variant>
      <vt:variant>
        <vt:i4>5</vt:i4>
      </vt:variant>
      <vt:variant>
        <vt:lpwstr>https://www.cdc.gov/physical-activity/features/designing-activity-friendly-communities.html</vt:lpwstr>
      </vt:variant>
      <vt:variant>
        <vt:lpwstr/>
      </vt:variant>
      <vt:variant>
        <vt:i4>7798897</vt:i4>
      </vt:variant>
      <vt:variant>
        <vt:i4>186</vt:i4>
      </vt:variant>
      <vt:variant>
        <vt:i4>0</vt:i4>
      </vt:variant>
      <vt:variant>
        <vt:i4>5</vt:i4>
      </vt:variant>
      <vt:variant>
        <vt:lpwstr>https://sustainableconsumption.usdn.org/initiatives-list/creating-walkable-mixed-use-neighborhoods</vt:lpwstr>
      </vt:variant>
      <vt:variant>
        <vt:lpwstr/>
      </vt:variant>
      <vt:variant>
        <vt:i4>6750324</vt:i4>
      </vt:variant>
      <vt:variant>
        <vt:i4>183</vt:i4>
      </vt:variant>
      <vt:variant>
        <vt:i4>0</vt:i4>
      </vt:variant>
      <vt:variant>
        <vt:i4>5</vt:i4>
      </vt:variant>
      <vt:variant>
        <vt:lpwstr>https://connect.ncdot.gov/projects/BikePed/Pages/Guidance.aspx</vt:lpwstr>
      </vt:variant>
      <vt:variant>
        <vt:lpwstr/>
      </vt:variant>
      <vt:variant>
        <vt:i4>524307</vt:i4>
      </vt:variant>
      <vt:variant>
        <vt:i4>180</vt:i4>
      </vt:variant>
      <vt:variant>
        <vt:i4>0</vt:i4>
      </vt:variant>
      <vt:variant>
        <vt:i4>5</vt:i4>
      </vt:variant>
      <vt:variant>
        <vt:lpwstr>https://www.mdot.maryland.gov/tso/pages/Index.aspx?PageId=79</vt:lpwstr>
      </vt:variant>
      <vt:variant>
        <vt:lpwstr/>
      </vt:variant>
      <vt:variant>
        <vt:i4>3080201</vt:i4>
      </vt:variant>
      <vt:variant>
        <vt:i4>177</vt:i4>
      </vt:variant>
      <vt:variant>
        <vt:i4>0</vt:i4>
      </vt:variant>
      <vt:variant>
        <vt:i4>5</vt:i4>
      </vt:variant>
      <vt:variant>
        <vt:lpwstr>https://s3.amazonaws.com/baltimorecity.gov.if-us-east-1/s3fs-public/2026-04/dop-comp-plan_updated_web_2024-10-10.pdf</vt:lpwstr>
      </vt:variant>
      <vt:variant>
        <vt:lpwstr/>
      </vt:variant>
      <vt:variant>
        <vt:i4>7143456</vt:i4>
      </vt:variant>
      <vt:variant>
        <vt:i4>174</vt:i4>
      </vt:variant>
      <vt:variant>
        <vt:i4>0</vt:i4>
      </vt:variant>
      <vt:variant>
        <vt:i4>5</vt:i4>
      </vt:variant>
      <vt:variant>
        <vt:lpwstr>https://planning.maryland.gov/Pages/OurWork/RRP/transportation/transportationplanning.aspx</vt:lpwstr>
      </vt:variant>
      <vt:variant>
        <vt:lpwstr/>
      </vt:variant>
      <vt:variant>
        <vt:i4>5308471</vt:i4>
      </vt:variant>
      <vt:variant>
        <vt:i4>171</vt:i4>
      </vt:variant>
      <vt:variant>
        <vt:i4>0</vt:i4>
      </vt:variant>
      <vt:variant>
        <vt:i4>5</vt:i4>
      </vt:variant>
      <vt:variant>
        <vt:lpwstr>https://www.pedbikeinfo.org/resources/resources_details.php?id=5891</vt:lpwstr>
      </vt:variant>
      <vt:variant>
        <vt:lpwstr/>
      </vt:variant>
      <vt:variant>
        <vt:i4>1966087</vt:i4>
      </vt:variant>
      <vt:variant>
        <vt:i4>168</vt:i4>
      </vt:variant>
      <vt:variant>
        <vt:i4>0</vt:i4>
      </vt:variant>
      <vt:variant>
        <vt:i4>5</vt:i4>
      </vt:variant>
      <vt:variant>
        <vt:lpwstr>https://www.fhwa.dot.gov/environment/bicycle_pedestrian/publications/small_towns/</vt:lpwstr>
      </vt:variant>
      <vt:variant>
        <vt:lpwstr/>
      </vt:variant>
      <vt:variant>
        <vt:i4>2293865</vt:i4>
      </vt:variant>
      <vt:variant>
        <vt:i4>165</vt:i4>
      </vt:variant>
      <vt:variant>
        <vt:i4>0</vt:i4>
      </vt:variant>
      <vt:variant>
        <vt:i4>5</vt:i4>
      </vt:variant>
      <vt:variant>
        <vt:lpwstr>https://www.cityoffrederickmd.gov/1293/2020-Comprehensive-Plan</vt:lpwstr>
      </vt:variant>
      <vt:variant>
        <vt:lpwstr/>
      </vt:variant>
      <vt:variant>
        <vt:i4>7143456</vt:i4>
      </vt:variant>
      <vt:variant>
        <vt:i4>162</vt:i4>
      </vt:variant>
      <vt:variant>
        <vt:i4>0</vt:i4>
      </vt:variant>
      <vt:variant>
        <vt:i4>5</vt:i4>
      </vt:variant>
      <vt:variant>
        <vt:lpwstr>https://planning.maryland.gov/Pages/OurWork/RRP/transportation/transportationplanning.aspx</vt:lpwstr>
      </vt:variant>
      <vt:variant>
        <vt:lpwstr/>
      </vt:variant>
      <vt:variant>
        <vt:i4>2883636</vt:i4>
      </vt:variant>
      <vt:variant>
        <vt:i4>159</vt:i4>
      </vt:variant>
      <vt:variant>
        <vt:i4>0</vt:i4>
      </vt:variant>
      <vt:variant>
        <vt:i4>5</vt:i4>
      </vt:variant>
      <vt:variant>
        <vt:lpwstr>https://planning.maryland.gov/Documents/OurWork/PBP/compplans-archived/23_CMP_HowardCo.pdf</vt:lpwstr>
      </vt:variant>
      <vt:variant>
        <vt:lpwstr/>
      </vt:variant>
      <vt:variant>
        <vt:i4>7143456</vt:i4>
      </vt:variant>
      <vt:variant>
        <vt:i4>156</vt:i4>
      </vt:variant>
      <vt:variant>
        <vt:i4>0</vt:i4>
      </vt:variant>
      <vt:variant>
        <vt:i4>5</vt:i4>
      </vt:variant>
      <vt:variant>
        <vt:lpwstr>https://planning.maryland.gov/Pages/OurWork/RRP/transportation/transportationplanning.aspx</vt:lpwstr>
      </vt:variant>
      <vt:variant>
        <vt:lpwstr/>
      </vt:variant>
      <vt:variant>
        <vt:i4>524311</vt:i4>
      </vt:variant>
      <vt:variant>
        <vt:i4>153</vt:i4>
      </vt:variant>
      <vt:variant>
        <vt:i4>0</vt:i4>
      </vt:variant>
      <vt:variant>
        <vt:i4>5</vt:i4>
      </vt:variant>
      <vt:variant>
        <vt:lpwstr>https://www.garrettcountymd.gov/community-development/planning-land-management/comprehensive-plan</vt:lpwstr>
      </vt:variant>
      <vt:variant>
        <vt:lpwstr/>
      </vt:variant>
      <vt:variant>
        <vt:i4>7143456</vt:i4>
      </vt:variant>
      <vt:variant>
        <vt:i4>150</vt:i4>
      </vt:variant>
      <vt:variant>
        <vt:i4>0</vt:i4>
      </vt:variant>
      <vt:variant>
        <vt:i4>5</vt:i4>
      </vt:variant>
      <vt:variant>
        <vt:lpwstr>https://planning.maryland.gov/Pages/OurWork/RRP/transportation/transportationplanning.aspx</vt:lpwstr>
      </vt:variant>
      <vt:variant>
        <vt:lpwstr/>
      </vt:variant>
      <vt:variant>
        <vt:i4>720900</vt:i4>
      </vt:variant>
      <vt:variant>
        <vt:i4>147</vt:i4>
      </vt:variant>
      <vt:variant>
        <vt:i4>0</vt:i4>
      </vt:variant>
      <vt:variant>
        <vt:i4>5</vt:i4>
      </vt:variant>
      <vt:variant>
        <vt:lpwstr>https://www.baltimorecountymd.gov/departments/planning/masterplanning</vt:lpwstr>
      </vt:variant>
      <vt:variant>
        <vt:lpwstr/>
      </vt:variant>
      <vt:variant>
        <vt:i4>7143456</vt:i4>
      </vt:variant>
      <vt:variant>
        <vt:i4>144</vt:i4>
      </vt:variant>
      <vt:variant>
        <vt:i4>0</vt:i4>
      </vt:variant>
      <vt:variant>
        <vt:i4>5</vt:i4>
      </vt:variant>
      <vt:variant>
        <vt:lpwstr>https://planning.maryland.gov/Pages/OurWork/RRP/transportation/transportationplanning.aspx</vt:lpwstr>
      </vt:variant>
      <vt:variant>
        <vt:lpwstr/>
      </vt:variant>
      <vt:variant>
        <vt:i4>2162789</vt:i4>
      </vt:variant>
      <vt:variant>
        <vt:i4>141</vt:i4>
      </vt:variant>
      <vt:variant>
        <vt:i4>0</vt:i4>
      </vt:variant>
      <vt:variant>
        <vt:i4>5</vt:i4>
      </vt:variant>
      <vt:variant>
        <vt:lpwstr>https://planning.maryland.gov/Pages/OurEngagement/SGSubcabinet/sustainable-growth.aspx</vt:lpwstr>
      </vt:variant>
      <vt:variant>
        <vt:lpwstr/>
      </vt:variant>
      <vt:variant>
        <vt:i4>196630</vt:i4>
      </vt:variant>
      <vt:variant>
        <vt:i4>138</vt:i4>
      </vt:variant>
      <vt:variant>
        <vt:i4>0</vt:i4>
      </vt:variant>
      <vt:variant>
        <vt:i4>5</vt:i4>
      </vt:variant>
      <vt:variant>
        <vt:lpwstr>https://www.mdot.maryland.gov/tso/pages/Index.aspx?PageId=22</vt:lpwstr>
      </vt:variant>
      <vt:variant>
        <vt:lpwstr/>
      </vt:variant>
      <vt:variant>
        <vt:i4>3342460</vt:i4>
      </vt:variant>
      <vt:variant>
        <vt:i4>135</vt:i4>
      </vt:variant>
      <vt:variant>
        <vt:i4>0</vt:i4>
      </vt:variant>
      <vt:variant>
        <vt:i4>5</vt:i4>
      </vt:variant>
      <vt:variant>
        <vt:lpwstr>https://www.annapolis.gov/1446/2040-Comprehensive-Plan</vt:lpwstr>
      </vt:variant>
      <vt:variant>
        <vt:lpwstr/>
      </vt:variant>
      <vt:variant>
        <vt:i4>7143456</vt:i4>
      </vt:variant>
      <vt:variant>
        <vt:i4>132</vt:i4>
      </vt:variant>
      <vt:variant>
        <vt:i4>0</vt:i4>
      </vt:variant>
      <vt:variant>
        <vt:i4>5</vt:i4>
      </vt:variant>
      <vt:variant>
        <vt:lpwstr>https://planning.maryland.gov/Pages/OurWork/RRP/transportation/transportationplanning.aspx</vt:lpwstr>
      </vt:variant>
      <vt:variant>
        <vt:lpwstr/>
      </vt:variant>
      <vt:variant>
        <vt:i4>458821</vt:i4>
      </vt:variant>
      <vt:variant>
        <vt:i4>129</vt:i4>
      </vt:variant>
      <vt:variant>
        <vt:i4>0</vt:i4>
      </vt:variant>
      <vt:variant>
        <vt:i4>5</vt:i4>
      </vt:variant>
      <vt:variant>
        <vt:lpwstr>https://mgaleg.maryland.gov/mgawebsite/Laws/StatuteText?article=glu&amp;section=3-104&amp;enactments=true</vt:lpwstr>
      </vt:variant>
      <vt:variant>
        <vt:lpwstr/>
      </vt:variant>
      <vt:variant>
        <vt:i4>7274604</vt:i4>
      </vt:variant>
      <vt:variant>
        <vt:i4>126</vt:i4>
      </vt:variant>
      <vt:variant>
        <vt:i4>0</vt:i4>
      </vt:variant>
      <vt:variant>
        <vt:i4>5</vt:i4>
      </vt:variant>
      <vt:variant>
        <vt:lpwstr>https://www.howardcountymd.gov/transportation/active-transportation</vt:lpwstr>
      </vt:variant>
      <vt:variant>
        <vt:lpwstr/>
      </vt:variant>
      <vt:variant>
        <vt:i4>7274604</vt:i4>
      </vt:variant>
      <vt:variant>
        <vt:i4>123</vt:i4>
      </vt:variant>
      <vt:variant>
        <vt:i4>0</vt:i4>
      </vt:variant>
      <vt:variant>
        <vt:i4>5</vt:i4>
      </vt:variant>
      <vt:variant>
        <vt:lpwstr>https://www.howardcountymd.gov/transportation/active-transportation</vt:lpwstr>
      </vt:variant>
      <vt:variant>
        <vt:lpwstr/>
      </vt:variant>
      <vt:variant>
        <vt:i4>7274604</vt:i4>
      </vt:variant>
      <vt:variant>
        <vt:i4>120</vt:i4>
      </vt:variant>
      <vt:variant>
        <vt:i4>0</vt:i4>
      </vt:variant>
      <vt:variant>
        <vt:i4>5</vt:i4>
      </vt:variant>
      <vt:variant>
        <vt:lpwstr>https://www.howardcountymd.gov/transportation/active-transportation</vt:lpwstr>
      </vt:variant>
      <vt:variant>
        <vt:lpwstr/>
      </vt:variant>
      <vt:variant>
        <vt:i4>7602229</vt:i4>
      </vt:variant>
      <vt:variant>
        <vt:i4>117</vt:i4>
      </vt:variant>
      <vt:variant>
        <vt:i4>0</vt:i4>
      </vt:variant>
      <vt:variant>
        <vt:i4>5</vt:i4>
      </vt:variant>
      <vt:variant>
        <vt:lpwstr>https://www.howardcountymd.gov/planning-zoning/general-plan</vt:lpwstr>
      </vt:variant>
      <vt:variant>
        <vt:lpwstr/>
      </vt:variant>
      <vt:variant>
        <vt:i4>7143456</vt:i4>
      </vt:variant>
      <vt:variant>
        <vt:i4>114</vt:i4>
      </vt:variant>
      <vt:variant>
        <vt:i4>0</vt:i4>
      </vt:variant>
      <vt:variant>
        <vt:i4>5</vt:i4>
      </vt:variant>
      <vt:variant>
        <vt:lpwstr>https://planning.maryland.gov/Pages/OurWork/RRP/transportation/transportationplanning.aspx</vt:lpwstr>
      </vt:variant>
      <vt:variant>
        <vt:lpwstr/>
      </vt:variant>
      <vt:variant>
        <vt:i4>458821</vt:i4>
      </vt:variant>
      <vt:variant>
        <vt:i4>111</vt:i4>
      </vt:variant>
      <vt:variant>
        <vt:i4>0</vt:i4>
      </vt:variant>
      <vt:variant>
        <vt:i4>5</vt:i4>
      </vt:variant>
      <vt:variant>
        <vt:lpwstr>https://mgaleg.maryland.gov/mgawebsite/Laws/StatuteText?article=glu&amp;section=3-104&amp;enactments=true</vt:lpwstr>
      </vt:variant>
      <vt:variant>
        <vt:lpwstr/>
      </vt:variant>
      <vt:variant>
        <vt:i4>4587530</vt:i4>
      </vt:variant>
      <vt:variant>
        <vt:i4>108</vt:i4>
      </vt:variant>
      <vt:variant>
        <vt:i4>0</vt:i4>
      </vt:variant>
      <vt:variant>
        <vt:i4>5</vt:i4>
      </vt:variant>
      <vt:variant>
        <vt:lpwstr>https://mgaleg.maryland.gov/mgawebsite/Laws/StatuteText?article=glu&amp;section=1-408&amp;enactments=True&amp;archived=False</vt:lpwstr>
      </vt:variant>
      <vt:variant>
        <vt:lpwstr/>
      </vt:variant>
      <vt:variant>
        <vt:i4>3342460</vt:i4>
      </vt:variant>
      <vt:variant>
        <vt:i4>105</vt:i4>
      </vt:variant>
      <vt:variant>
        <vt:i4>0</vt:i4>
      </vt:variant>
      <vt:variant>
        <vt:i4>5</vt:i4>
      </vt:variant>
      <vt:variant>
        <vt:lpwstr>https://www.annapolis.gov/1446/2040-Comprehensive-Plan</vt:lpwstr>
      </vt:variant>
      <vt:variant>
        <vt:lpwstr/>
      </vt:variant>
      <vt:variant>
        <vt:i4>7143456</vt:i4>
      </vt:variant>
      <vt:variant>
        <vt:i4>102</vt:i4>
      </vt:variant>
      <vt:variant>
        <vt:i4>0</vt:i4>
      </vt:variant>
      <vt:variant>
        <vt:i4>5</vt:i4>
      </vt:variant>
      <vt:variant>
        <vt:lpwstr>https://planning.maryland.gov/Pages/OurWork/RRP/transportation/transportationplanning.aspx</vt:lpwstr>
      </vt:variant>
      <vt:variant>
        <vt:lpwstr/>
      </vt:variant>
      <vt:variant>
        <vt:i4>458821</vt:i4>
      </vt:variant>
      <vt:variant>
        <vt:i4>99</vt:i4>
      </vt:variant>
      <vt:variant>
        <vt:i4>0</vt:i4>
      </vt:variant>
      <vt:variant>
        <vt:i4>5</vt:i4>
      </vt:variant>
      <vt:variant>
        <vt:lpwstr>https://mgaleg.maryland.gov/mgawebsite/Laws/StatuteText?article=glu&amp;section=3-104&amp;enactments=true</vt:lpwstr>
      </vt:variant>
      <vt:variant>
        <vt:lpwstr/>
      </vt:variant>
      <vt:variant>
        <vt:i4>4587530</vt:i4>
      </vt:variant>
      <vt:variant>
        <vt:i4>96</vt:i4>
      </vt:variant>
      <vt:variant>
        <vt:i4>0</vt:i4>
      </vt:variant>
      <vt:variant>
        <vt:i4>5</vt:i4>
      </vt:variant>
      <vt:variant>
        <vt:lpwstr>https://mgaleg.maryland.gov/mgawebsite/Laws/StatuteText?article=glu&amp;section=1-408&amp;enactments=True&amp;archived=False</vt:lpwstr>
      </vt:variant>
      <vt:variant>
        <vt:lpwstr/>
      </vt:variant>
      <vt:variant>
        <vt:i4>7143456</vt:i4>
      </vt:variant>
      <vt:variant>
        <vt:i4>93</vt:i4>
      </vt:variant>
      <vt:variant>
        <vt:i4>0</vt:i4>
      </vt:variant>
      <vt:variant>
        <vt:i4>5</vt:i4>
      </vt:variant>
      <vt:variant>
        <vt:lpwstr>https://planning.maryland.gov/Pages/OurWork/RRP/transportation/transportationplanning.aspx</vt:lpwstr>
      </vt:variant>
      <vt:variant>
        <vt:lpwstr/>
      </vt:variant>
      <vt:variant>
        <vt:i4>458821</vt:i4>
      </vt:variant>
      <vt:variant>
        <vt:i4>90</vt:i4>
      </vt:variant>
      <vt:variant>
        <vt:i4>0</vt:i4>
      </vt:variant>
      <vt:variant>
        <vt:i4>5</vt:i4>
      </vt:variant>
      <vt:variant>
        <vt:lpwstr>https://mgaleg.maryland.gov/mgawebsite/Laws/StatuteText?article=glu&amp;section=3-104&amp;enactments=true</vt:lpwstr>
      </vt:variant>
      <vt:variant>
        <vt:lpwstr/>
      </vt:variant>
      <vt:variant>
        <vt:i4>4587530</vt:i4>
      </vt:variant>
      <vt:variant>
        <vt:i4>87</vt:i4>
      </vt:variant>
      <vt:variant>
        <vt:i4>0</vt:i4>
      </vt:variant>
      <vt:variant>
        <vt:i4>5</vt:i4>
      </vt:variant>
      <vt:variant>
        <vt:lpwstr>https://mgaleg.maryland.gov/mgawebsite/Laws/StatuteText?article=glu&amp;section=1-408&amp;enactments=True&amp;archived=False</vt:lpwstr>
      </vt:variant>
      <vt:variant>
        <vt:lpwstr/>
      </vt:variant>
      <vt:variant>
        <vt:i4>7340159</vt:i4>
      </vt:variant>
      <vt:variant>
        <vt:i4>84</vt:i4>
      </vt:variant>
      <vt:variant>
        <vt:i4>0</vt:i4>
      </vt:variant>
      <vt:variant>
        <vt:i4>5</vt:i4>
      </vt:variant>
      <vt:variant>
        <vt:lpwstr>https://montgomeryplanning.org/planning/master-plan-list/general-plans/</vt:lpwstr>
      </vt:variant>
      <vt:variant>
        <vt:lpwstr/>
      </vt:variant>
      <vt:variant>
        <vt:i4>7143456</vt:i4>
      </vt:variant>
      <vt:variant>
        <vt:i4>81</vt:i4>
      </vt:variant>
      <vt:variant>
        <vt:i4>0</vt:i4>
      </vt:variant>
      <vt:variant>
        <vt:i4>5</vt:i4>
      </vt:variant>
      <vt:variant>
        <vt:lpwstr>https://planning.maryland.gov/Pages/OurWork/RRP/transportation/transportationplanning.aspx</vt:lpwstr>
      </vt:variant>
      <vt:variant>
        <vt:lpwstr/>
      </vt:variant>
      <vt:variant>
        <vt:i4>458821</vt:i4>
      </vt:variant>
      <vt:variant>
        <vt:i4>78</vt:i4>
      </vt:variant>
      <vt:variant>
        <vt:i4>0</vt:i4>
      </vt:variant>
      <vt:variant>
        <vt:i4>5</vt:i4>
      </vt:variant>
      <vt:variant>
        <vt:lpwstr>https://mgaleg.maryland.gov/mgawebsite/Laws/StatuteText?article=glu&amp;section=3-104&amp;enactments=true</vt:lpwstr>
      </vt:variant>
      <vt:variant>
        <vt:lpwstr/>
      </vt:variant>
      <vt:variant>
        <vt:i4>4587530</vt:i4>
      </vt:variant>
      <vt:variant>
        <vt:i4>75</vt:i4>
      </vt:variant>
      <vt:variant>
        <vt:i4>0</vt:i4>
      </vt:variant>
      <vt:variant>
        <vt:i4>5</vt:i4>
      </vt:variant>
      <vt:variant>
        <vt:lpwstr>https://mgaleg.maryland.gov/mgawebsite/Laws/StatuteText?article=glu&amp;section=1-408&amp;enactments=True&amp;archived=False</vt:lpwstr>
      </vt:variant>
      <vt:variant>
        <vt:lpwstr/>
      </vt:variant>
      <vt:variant>
        <vt:i4>1507408</vt:i4>
      </vt:variant>
      <vt:variant>
        <vt:i4>72</vt:i4>
      </vt:variant>
      <vt:variant>
        <vt:i4>0</vt:i4>
      </vt:variant>
      <vt:variant>
        <vt:i4>5</vt:i4>
      </vt:variant>
      <vt:variant>
        <vt:lpwstr>https://www.aacounty.org/sites/default/files/2023-05/Final-Move-Anne-Arunde-TFMP-1219.pdf</vt:lpwstr>
      </vt:variant>
      <vt:variant>
        <vt:lpwstr/>
      </vt:variant>
      <vt:variant>
        <vt:i4>20</vt:i4>
      </vt:variant>
      <vt:variant>
        <vt:i4>69</vt:i4>
      </vt:variant>
      <vt:variant>
        <vt:i4>0</vt:i4>
      </vt:variant>
      <vt:variant>
        <vt:i4>5</vt:i4>
      </vt:variant>
      <vt:variant>
        <vt:lpwstr>https://www.aacounty.org/planning-and-zoning/countywide-planning/plan2040</vt:lpwstr>
      </vt:variant>
      <vt:variant>
        <vt:lpwstr/>
      </vt:variant>
      <vt:variant>
        <vt:i4>7143456</vt:i4>
      </vt:variant>
      <vt:variant>
        <vt:i4>66</vt:i4>
      </vt:variant>
      <vt:variant>
        <vt:i4>0</vt:i4>
      </vt:variant>
      <vt:variant>
        <vt:i4>5</vt:i4>
      </vt:variant>
      <vt:variant>
        <vt:lpwstr>https://planning.maryland.gov/Pages/OurWork/RRP/transportation/transportationplanning.aspx</vt:lpwstr>
      </vt:variant>
      <vt:variant>
        <vt:lpwstr/>
      </vt:variant>
      <vt:variant>
        <vt:i4>458821</vt:i4>
      </vt:variant>
      <vt:variant>
        <vt:i4>63</vt:i4>
      </vt:variant>
      <vt:variant>
        <vt:i4>0</vt:i4>
      </vt:variant>
      <vt:variant>
        <vt:i4>5</vt:i4>
      </vt:variant>
      <vt:variant>
        <vt:lpwstr>https://mgaleg.maryland.gov/mgawebsite/Laws/StatuteText?article=glu&amp;section=3-104&amp;enactments=true</vt:lpwstr>
      </vt:variant>
      <vt:variant>
        <vt:lpwstr/>
      </vt:variant>
      <vt:variant>
        <vt:i4>4587530</vt:i4>
      </vt:variant>
      <vt:variant>
        <vt:i4>60</vt:i4>
      </vt:variant>
      <vt:variant>
        <vt:i4>0</vt:i4>
      </vt:variant>
      <vt:variant>
        <vt:i4>5</vt:i4>
      </vt:variant>
      <vt:variant>
        <vt:lpwstr>https://mgaleg.maryland.gov/mgawebsite/Laws/StatuteText?article=glu&amp;section=1-408&amp;enactments=True&amp;archived=False</vt:lpwstr>
      </vt:variant>
      <vt:variant>
        <vt:lpwstr/>
      </vt:variant>
      <vt:variant>
        <vt:i4>4456518</vt:i4>
      </vt:variant>
      <vt:variant>
        <vt:i4>57</vt:i4>
      </vt:variant>
      <vt:variant>
        <vt:i4>0</vt:i4>
      </vt:variant>
      <vt:variant>
        <vt:i4>5</vt:i4>
      </vt:variant>
      <vt:variant>
        <vt:lpwstr>https://www.plancambridgemd.com/</vt:lpwstr>
      </vt:variant>
      <vt:variant>
        <vt:lpwstr/>
      </vt:variant>
      <vt:variant>
        <vt:i4>7143456</vt:i4>
      </vt:variant>
      <vt:variant>
        <vt:i4>54</vt:i4>
      </vt:variant>
      <vt:variant>
        <vt:i4>0</vt:i4>
      </vt:variant>
      <vt:variant>
        <vt:i4>5</vt:i4>
      </vt:variant>
      <vt:variant>
        <vt:lpwstr>https://planning.maryland.gov/Pages/OurWork/RRP/transportation/transportationplanning.aspx</vt:lpwstr>
      </vt:variant>
      <vt:variant>
        <vt:lpwstr/>
      </vt:variant>
      <vt:variant>
        <vt:i4>458821</vt:i4>
      </vt:variant>
      <vt:variant>
        <vt:i4>51</vt:i4>
      </vt:variant>
      <vt:variant>
        <vt:i4>0</vt:i4>
      </vt:variant>
      <vt:variant>
        <vt:i4>5</vt:i4>
      </vt:variant>
      <vt:variant>
        <vt:lpwstr>https://mgaleg.maryland.gov/mgawebsite/Laws/StatuteText?article=glu&amp;section=3-104&amp;enactments=true</vt:lpwstr>
      </vt:variant>
      <vt:variant>
        <vt:lpwstr/>
      </vt:variant>
      <vt:variant>
        <vt:i4>458819</vt:i4>
      </vt:variant>
      <vt:variant>
        <vt:i4>48</vt:i4>
      </vt:variant>
      <vt:variant>
        <vt:i4>0</vt:i4>
      </vt:variant>
      <vt:variant>
        <vt:i4>5</vt:i4>
      </vt:variant>
      <vt:variant>
        <vt:lpwstr>https://mgaleg.maryland.gov/mgawebsite/Laws/StatuteText?article=glu&amp;section=3-102&amp;enactments=true</vt:lpwstr>
      </vt:variant>
      <vt:variant>
        <vt:lpwstr/>
      </vt:variant>
      <vt:variant>
        <vt:i4>4587530</vt:i4>
      </vt:variant>
      <vt:variant>
        <vt:i4>45</vt:i4>
      </vt:variant>
      <vt:variant>
        <vt:i4>0</vt:i4>
      </vt:variant>
      <vt:variant>
        <vt:i4>5</vt:i4>
      </vt:variant>
      <vt:variant>
        <vt:lpwstr>https://mgaleg.maryland.gov/mgawebsite/Laws/StatuteText?article=glu&amp;section=1-408&amp;enactments=True&amp;archived=False</vt:lpwstr>
      </vt:variant>
      <vt:variant>
        <vt:lpwstr/>
      </vt:variant>
      <vt:variant>
        <vt:i4>458816</vt:i4>
      </vt:variant>
      <vt:variant>
        <vt:i4>42</vt:i4>
      </vt:variant>
      <vt:variant>
        <vt:i4>0</vt:i4>
      </vt:variant>
      <vt:variant>
        <vt:i4>5</vt:i4>
      </vt:variant>
      <vt:variant>
        <vt:lpwstr>https://mgaleg.maryland.gov/mgawebsite/Laws/StatuteText?article=glu&amp;section=1-406&amp;enactments=true</vt:lpwstr>
      </vt:variant>
      <vt:variant>
        <vt:lpwstr/>
      </vt:variant>
      <vt:variant>
        <vt:i4>8192116</vt:i4>
      </vt:variant>
      <vt:variant>
        <vt:i4>39</vt:i4>
      </vt:variant>
      <vt:variant>
        <vt:i4>0</vt:i4>
      </vt:variant>
      <vt:variant>
        <vt:i4>5</vt:i4>
      </vt:variant>
      <vt:variant>
        <vt:lpwstr>https://montgomeryplanning.org/planning/communities/upcounty/clarksburg/clarksburg-gateway-sector-plan/</vt:lpwstr>
      </vt:variant>
      <vt:variant>
        <vt:lpwstr/>
      </vt:variant>
      <vt:variant>
        <vt:i4>7143456</vt:i4>
      </vt:variant>
      <vt:variant>
        <vt:i4>36</vt:i4>
      </vt:variant>
      <vt:variant>
        <vt:i4>0</vt:i4>
      </vt:variant>
      <vt:variant>
        <vt:i4>5</vt:i4>
      </vt:variant>
      <vt:variant>
        <vt:lpwstr>https://planning.maryland.gov/Pages/OurWork/RRP/transportation/transportationplanning.aspx</vt:lpwstr>
      </vt:variant>
      <vt:variant>
        <vt:lpwstr/>
      </vt:variant>
      <vt:variant>
        <vt:i4>2162789</vt:i4>
      </vt:variant>
      <vt:variant>
        <vt:i4>33</vt:i4>
      </vt:variant>
      <vt:variant>
        <vt:i4>0</vt:i4>
      </vt:variant>
      <vt:variant>
        <vt:i4>5</vt:i4>
      </vt:variant>
      <vt:variant>
        <vt:lpwstr>https://planning.maryland.gov/Pages/OurEngagement/SGSubcabinet/sustainable-growth.aspx</vt:lpwstr>
      </vt:variant>
      <vt:variant>
        <vt:lpwstr/>
      </vt:variant>
      <vt:variant>
        <vt:i4>6881313</vt:i4>
      </vt:variant>
      <vt:variant>
        <vt:i4>30</vt:i4>
      </vt:variant>
      <vt:variant>
        <vt:i4>0</vt:i4>
      </vt:variant>
      <vt:variant>
        <vt:i4>5</vt:i4>
      </vt:variant>
      <vt:variant>
        <vt:lpwstr>https://mgaleg.maryland.gov/mgawebsite/Laws/StatuteText?article=glu&amp;section=1-201&amp;enactments=false</vt:lpwstr>
      </vt:variant>
      <vt:variant>
        <vt:lpwstr/>
      </vt:variant>
      <vt:variant>
        <vt:i4>6422583</vt:i4>
      </vt:variant>
      <vt:variant>
        <vt:i4>27</vt:i4>
      </vt:variant>
      <vt:variant>
        <vt:i4>0</vt:i4>
      </vt:variant>
      <vt:variant>
        <vt:i4>5</vt:i4>
      </vt:variant>
      <vt:variant>
        <vt:lpwstr>https://uscode.house.gov/view.xhtml?req=granuleid:USC-prelim-title49-section70202&amp;num=0&amp;edition=prelim</vt:lpwstr>
      </vt:variant>
      <vt:variant>
        <vt:lpwstr/>
      </vt:variant>
      <vt:variant>
        <vt:i4>458773</vt:i4>
      </vt:variant>
      <vt:variant>
        <vt:i4>24</vt:i4>
      </vt:variant>
      <vt:variant>
        <vt:i4>0</vt:i4>
      </vt:variant>
      <vt:variant>
        <vt:i4>5</vt:i4>
      </vt:variant>
      <vt:variant>
        <vt:lpwstr>https://www.mdot.maryland.gov/tso/Pages/Index.aspx?PageId=166</vt:lpwstr>
      </vt:variant>
      <vt:variant>
        <vt:lpwstr/>
      </vt:variant>
      <vt:variant>
        <vt:i4>6160405</vt:i4>
      </vt:variant>
      <vt:variant>
        <vt:i4>21</vt:i4>
      </vt:variant>
      <vt:variant>
        <vt:i4>0</vt:i4>
      </vt:variant>
      <vt:variant>
        <vt:i4>5</vt:i4>
      </vt:variant>
      <vt:variant>
        <vt:lpwstr>https://mdot.maryland.gov/tso/pages/Index.aspx?PageId=162</vt:lpwstr>
      </vt:variant>
      <vt:variant>
        <vt:lpwstr/>
      </vt:variant>
      <vt:variant>
        <vt:i4>7209064</vt:i4>
      </vt:variant>
      <vt:variant>
        <vt:i4>18</vt:i4>
      </vt:variant>
      <vt:variant>
        <vt:i4>0</vt:i4>
      </vt:variant>
      <vt:variant>
        <vt:i4>5</vt:i4>
      </vt:variant>
      <vt:variant>
        <vt:lpwstr>https://fitp.maps.arcgis.com/apps/instant/sidebar/index.html?appid=15ad5a70d0234da58d88cd173e0cd86b</vt:lpwstr>
      </vt:variant>
      <vt:variant>
        <vt:lpwstr/>
      </vt:variant>
      <vt:variant>
        <vt:i4>7405604</vt:i4>
      </vt:variant>
      <vt:variant>
        <vt:i4>15</vt:i4>
      </vt:variant>
      <vt:variant>
        <vt:i4>0</vt:i4>
      </vt:variant>
      <vt:variant>
        <vt:i4>5</vt:i4>
      </vt:variant>
      <vt:variant>
        <vt:lpwstr>https://mgaleg.maryland.gov/mgawebsite/Laws/StatuteText?article=gtr&amp;section=2-604&amp;enactments=false</vt:lpwstr>
      </vt:variant>
      <vt:variant>
        <vt:lpwstr/>
      </vt:variant>
      <vt:variant>
        <vt:i4>3276906</vt:i4>
      </vt:variant>
      <vt:variant>
        <vt:i4>12</vt:i4>
      </vt:variant>
      <vt:variant>
        <vt:i4>0</vt:i4>
      </vt:variant>
      <vt:variant>
        <vt:i4>5</vt:i4>
      </vt:variant>
      <vt:variant>
        <vt:lpwstr>https://acrobat.adobe.com/id/urn:aaid:sc:VA6C2:816d8937-1120-41a9-bd25-90d5df7f95c9</vt:lpwstr>
      </vt:variant>
      <vt:variant>
        <vt:lpwstr/>
      </vt:variant>
      <vt:variant>
        <vt:i4>6225941</vt:i4>
      </vt:variant>
      <vt:variant>
        <vt:i4>9</vt:i4>
      </vt:variant>
      <vt:variant>
        <vt:i4>0</vt:i4>
      </vt:variant>
      <vt:variant>
        <vt:i4>5</vt:i4>
      </vt:variant>
      <vt:variant>
        <vt:lpwstr>https://mgaleg.maryland.gov/mgawebsite/Laws/StatuteText?article=gtr&amp;section=2-103.1&amp;enactments=false</vt:lpwstr>
      </vt:variant>
      <vt:variant>
        <vt:lpwstr/>
      </vt:variant>
      <vt:variant>
        <vt:i4>196630</vt:i4>
      </vt:variant>
      <vt:variant>
        <vt:i4>6</vt:i4>
      </vt:variant>
      <vt:variant>
        <vt:i4>0</vt:i4>
      </vt:variant>
      <vt:variant>
        <vt:i4>5</vt:i4>
      </vt:variant>
      <vt:variant>
        <vt:lpwstr>https://www.mdot.maryland.gov/tso/pages/Index.aspx?PageId=22</vt:lpwstr>
      </vt:variant>
      <vt:variant>
        <vt:lpwstr/>
      </vt:variant>
      <vt:variant>
        <vt:i4>65659</vt:i4>
      </vt:variant>
      <vt:variant>
        <vt:i4>3</vt:i4>
      </vt:variant>
      <vt:variant>
        <vt:i4>0</vt:i4>
      </vt:variant>
      <vt:variant>
        <vt:i4>5</vt:i4>
      </vt:variant>
      <vt:variant>
        <vt:lpwstr>mailto:brooks.phelps@maryland.gov</vt:lpwstr>
      </vt:variant>
      <vt:variant>
        <vt:lpwstr/>
      </vt:variant>
      <vt:variant>
        <vt:i4>2162789</vt:i4>
      </vt:variant>
      <vt:variant>
        <vt:i4>0</vt:i4>
      </vt:variant>
      <vt:variant>
        <vt:i4>0</vt:i4>
      </vt:variant>
      <vt:variant>
        <vt:i4>5</vt:i4>
      </vt:variant>
      <vt:variant>
        <vt:lpwstr>https://planning.maryland.gov/Pages/OurEngagement/SGSubcabinet/sustainable-growth.aspx</vt:lpwstr>
      </vt:variant>
      <vt:variant>
        <vt:lpwstr/>
      </vt:variant>
      <vt:variant>
        <vt:i4>8192020</vt:i4>
      </vt:variant>
      <vt:variant>
        <vt:i4>3</vt:i4>
      </vt:variant>
      <vt:variant>
        <vt:i4>0</vt:i4>
      </vt:variant>
      <vt:variant>
        <vt:i4>5</vt:i4>
      </vt:variant>
      <vt:variant>
        <vt:lpwstr>https://stateofmaryland.sharepoint.com/:w:/s/MDPNET/MDP/IQDPNYrrnOctTbv_JzHt-XeSAcqoJd-8EkH3nreI2kvinbw?e=uxYUEs</vt:lpwstr>
      </vt:variant>
      <vt:variant>
        <vt:lpwstr/>
      </vt:variant>
      <vt:variant>
        <vt:i4>65659</vt:i4>
      </vt:variant>
      <vt:variant>
        <vt:i4>0</vt:i4>
      </vt:variant>
      <vt:variant>
        <vt:i4>0</vt:i4>
      </vt:variant>
      <vt:variant>
        <vt:i4>5</vt:i4>
      </vt:variant>
      <vt:variant>
        <vt:lpwstr>mailto:Brooks.Phelps@Maryland.gov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Llareus -MDP-</dc:creator>
  <cp:keywords/>
  <dc:description/>
  <cp:lastModifiedBy>Joseph Griffiths -MDP-</cp:lastModifiedBy>
  <cp:revision>77</cp:revision>
  <dcterms:created xsi:type="dcterms:W3CDTF">2026-09-28T17:00:00Z</dcterms:created>
  <dcterms:modified xsi:type="dcterms:W3CDTF">2026-09-30T20:07:00Z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0x010100C568DB52D9D0A14D9B2FDCC96666E9F2007948130EC3DB064584E219954237AF39002046DDF638B7354FBCDD9AA72CC9DD27</vt:lpwstr>
  </property>
  <property fmtid="{D5CDD505-2E9C-101B-9397-08002B2CF9AE}" pid="3" name="TaxKeyword">
    <vt:lpwstr/>
  </property>
  <property fmtid="{D5CDD505-2E9C-101B-9397-08002B2CF9AE}" pid="4" name="MediaServiceImageTags">
    <vt:lpwstr/>
  </property>
  <property fmtid="{D5CDD505-2E9C-101B-9397-08002B2CF9AE}" pid="5" name="GrammarlyDocumentId">
    <vt:lpwstr>5125c17c-8f55-4157-950f-2e7f44505ea4</vt:lpwstr>
  </property>
</Properties>
</file>