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608A3" w14:textId="77777777" w:rsidR="00F21BEF" w:rsidRDefault="00F21BEF" w:rsidP="00841E06">
      <w:pPr>
        <w:pStyle w:val="Title"/>
        <w:jc w:val="center"/>
        <w:rPr>
          <w:rFonts w:ascii="Calibri" w:hAnsi="Calibri" w:cs="Calibri"/>
        </w:rPr>
      </w:pPr>
    </w:p>
    <w:p w14:paraId="468E593C" w14:textId="77777777" w:rsidR="00F21BEF" w:rsidRDefault="00F21BEF" w:rsidP="00841E06">
      <w:pPr>
        <w:pStyle w:val="Title"/>
        <w:jc w:val="center"/>
        <w:rPr>
          <w:rFonts w:ascii="Calibri" w:hAnsi="Calibri" w:cs="Calibri"/>
        </w:rPr>
      </w:pPr>
    </w:p>
    <w:p w14:paraId="5BBE2289" w14:textId="5DA72B07" w:rsidR="00E83B41" w:rsidRPr="005E1FD1" w:rsidRDefault="003D2ACD" w:rsidP="00841E06">
      <w:pPr>
        <w:pStyle w:val="Title"/>
        <w:jc w:val="center"/>
        <w:rPr>
          <w:rFonts w:ascii="Calibri" w:hAnsi="Calibri" w:cs="Calibri"/>
        </w:rPr>
      </w:pPr>
      <w:r w:rsidRPr="7C005708">
        <w:rPr>
          <w:rFonts w:ascii="Calibri" w:hAnsi="Calibri" w:cs="Calibri"/>
        </w:rPr>
        <w:t xml:space="preserve">Comprehensive Plan </w:t>
      </w:r>
      <w:r w:rsidR="6AD3DE29" w:rsidRPr="3259FF5C">
        <w:rPr>
          <w:rFonts w:ascii="Calibri" w:hAnsi="Calibri" w:cs="Calibri"/>
        </w:rPr>
        <w:t>Land</w:t>
      </w:r>
      <w:r w:rsidR="000C00D3" w:rsidRPr="7C005708">
        <w:rPr>
          <w:rFonts w:ascii="Calibri" w:hAnsi="Calibri" w:cs="Calibri"/>
        </w:rPr>
        <w:t xml:space="preserve"> Element Checklist</w:t>
      </w:r>
    </w:p>
    <w:p w14:paraId="647FE1EB" w14:textId="66EAE0C7" w:rsidR="1FC76DCD" w:rsidRPr="005E1FD1" w:rsidRDefault="01E4148B" w:rsidP="00E23637">
      <w:pPr>
        <w:pStyle w:val="Heading1"/>
        <w:rPr>
          <w:rFonts w:ascii="Calibri" w:hAnsi="Calibri" w:cs="Calibri"/>
        </w:rPr>
      </w:pPr>
      <w:r w:rsidRPr="77562FE1">
        <w:rPr>
          <w:rFonts w:ascii="Calibri" w:hAnsi="Calibri" w:cs="Calibri"/>
        </w:rPr>
        <w:t>Overview</w:t>
      </w:r>
    </w:p>
    <w:p w14:paraId="3DC24714" w14:textId="177804B4" w:rsidR="00146958" w:rsidRPr="00094477" w:rsidRDefault="00146958" w:rsidP="00146958">
      <w:r>
        <w:rPr>
          <w:rStyle w:val="normaltextrun"/>
          <w:rFonts w:eastAsiaTheme="majorEastAsia"/>
        </w:rPr>
        <w:t xml:space="preserve">This checklist </w:t>
      </w:r>
      <w:r w:rsidRPr="34474136">
        <w:rPr>
          <w:rStyle w:val="normaltextrun"/>
          <w:rFonts w:eastAsiaTheme="majorEastAsia"/>
        </w:rPr>
        <w:t xml:space="preserve">is designed to promote a shared understanding of </w:t>
      </w:r>
      <w:r>
        <w:rPr>
          <w:rStyle w:val="normaltextrun"/>
          <w:rFonts w:eastAsiaTheme="majorEastAsia"/>
        </w:rPr>
        <w:t xml:space="preserve">the </w:t>
      </w:r>
      <w:r>
        <w:rPr>
          <w:rStyle w:val="normaltextrun"/>
          <w:rFonts w:eastAsiaTheme="majorEastAsia"/>
        </w:rPr>
        <w:t>Land</w:t>
      </w:r>
      <w:r>
        <w:rPr>
          <w:rStyle w:val="normaltextrun"/>
          <w:rFonts w:eastAsiaTheme="majorEastAsia"/>
        </w:rPr>
        <w:t xml:space="preserve"> Principle and </w:t>
      </w:r>
      <w:r>
        <w:rPr>
          <w:rStyle w:val="normaltextrun"/>
          <w:rFonts w:eastAsiaTheme="majorEastAsia"/>
        </w:rPr>
        <w:t>land</w:t>
      </w:r>
      <w:r>
        <w:rPr>
          <w:rStyle w:val="normaltextrun"/>
          <w:rFonts w:eastAsiaTheme="majorEastAsia"/>
        </w:rPr>
        <w:t xml:space="preserve"> element</w:t>
      </w:r>
      <w:r w:rsidRPr="34474136">
        <w:rPr>
          <w:rStyle w:val="normaltextrun"/>
          <w:rFonts w:eastAsiaTheme="majorEastAsia"/>
        </w:rPr>
        <w:t xml:space="preserve"> between MDP and local governments and communicate how MDP will evaluate </w:t>
      </w:r>
      <w:r>
        <w:rPr>
          <w:rStyle w:val="normaltextrun"/>
          <w:rFonts w:eastAsiaTheme="majorEastAsia"/>
        </w:rPr>
        <w:t>land</w:t>
      </w:r>
      <w:r>
        <w:rPr>
          <w:rStyle w:val="normaltextrun"/>
          <w:rFonts w:eastAsiaTheme="majorEastAsia"/>
        </w:rPr>
        <w:t xml:space="preserve"> </w:t>
      </w:r>
      <w:r>
        <w:rPr>
          <w:rStyle w:val="normaltextrun"/>
          <w:rFonts w:eastAsiaTheme="majorEastAsia"/>
        </w:rPr>
        <w:t xml:space="preserve">use planning </w:t>
      </w:r>
      <w:r w:rsidRPr="34474136">
        <w:rPr>
          <w:rStyle w:val="normaltextrun"/>
          <w:rFonts w:eastAsiaTheme="majorEastAsia"/>
        </w:rPr>
        <w:t>in a local plan.</w:t>
      </w:r>
      <w:r w:rsidRPr="00094477">
        <w:t xml:space="preserve"> Local governments should use it to inform their planning processes, assess whether their draft plans follow best practices, and comply with statutory requirements. MDP’s 60-day review comments evaluate whether </w:t>
      </w:r>
      <w:r>
        <w:t>land</w:t>
      </w:r>
      <w:r w:rsidRPr="00094477">
        <w:t xml:space="preserve"> elements include the items identified in this checklist.</w:t>
      </w:r>
    </w:p>
    <w:p w14:paraId="0B9DEC06" w14:textId="0065E3F7" w:rsidR="005A3782" w:rsidRPr="005E1FD1" w:rsidRDefault="2B25757F" w:rsidP="00645C96">
      <w:r>
        <w:t>Maryland</w:t>
      </w:r>
      <w:r w:rsidR="360232E1">
        <w:t>’s eight</w:t>
      </w:r>
      <w:r>
        <w:t xml:space="preserve"> Sustainable Growth </w:t>
      </w:r>
      <w:r w:rsidR="52891E50">
        <w:t>Policy and Planning</w:t>
      </w:r>
      <w:r>
        <w:t xml:space="preserve"> Principles</w:t>
      </w:r>
      <w:r w:rsidR="063F9725">
        <w:t xml:space="preserve"> </w:t>
      </w:r>
      <w:r w:rsidR="52891E50">
        <w:t xml:space="preserve">(SG3P) </w:t>
      </w:r>
      <w:r w:rsidR="360232E1">
        <w:t xml:space="preserve">are the foundation for this checklist and all MDP guidance. </w:t>
      </w:r>
      <w:r w:rsidR="22E49574">
        <w:t xml:space="preserve">SG3P seeks </w:t>
      </w:r>
      <w:r w:rsidR="148E9C53">
        <w:t>to improve human well-being, mitigate climate change, and grow economic opportunity for all Marylanders.</w:t>
      </w:r>
      <w:r w:rsidR="1B6D8FCA">
        <w:t xml:space="preserve"> </w:t>
      </w:r>
      <w:r w:rsidR="4EBF5A1C">
        <w:t xml:space="preserve">Maryland’s </w:t>
      </w:r>
      <w:r w:rsidR="02B3E5B4">
        <w:t>Land</w:t>
      </w:r>
      <w:r w:rsidR="4EBF5A1C">
        <w:t xml:space="preserve"> Principle is to </w:t>
      </w:r>
      <w:r w:rsidR="01B45E47" w:rsidRPr="7B5E7B74">
        <w:rPr>
          <w:b/>
          <w:bCs/>
        </w:rPr>
        <w:t>optimize productivity of working landscapes, including farms, forests, and fisheries, and prioritize development within population centers that are in proximity to existing infrastructure</w:t>
      </w:r>
      <w:r w:rsidR="01B45E47">
        <w:t>.</w:t>
      </w:r>
      <w:r w:rsidR="12786C95">
        <w:t xml:space="preserve"> </w:t>
      </w:r>
      <w:r w:rsidR="00645C96">
        <w:t xml:space="preserve">The Sustainable Growth Subcabinet’s </w:t>
      </w:r>
      <w:r w:rsidR="26732D5D">
        <w:t xml:space="preserve">(SGC) </w:t>
      </w:r>
      <w:hyperlink r:id="rId11">
        <w:r w:rsidR="00645C96" w:rsidRPr="7B5E7B74">
          <w:rPr>
            <w:rStyle w:val="Hyperlink"/>
          </w:rPr>
          <w:t>Sustainable Growth Implementation Guide</w:t>
        </w:r>
      </w:hyperlink>
      <w:r w:rsidR="00645C96">
        <w:t xml:space="preserve"> (pages </w:t>
      </w:r>
      <w:r w:rsidR="00BB513C">
        <w:t>1</w:t>
      </w:r>
      <w:r w:rsidR="00645C96">
        <w:t xml:space="preserve">3 – </w:t>
      </w:r>
      <w:r w:rsidR="00BB513C">
        <w:t>18</w:t>
      </w:r>
      <w:r w:rsidR="00645C96">
        <w:t>) describes the Land Principle, the benefits of planning</w:t>
      </w:r>
      <w:r w:rsidR="00421B3A">
        <w:t xml:space="preserve"> for more sustainable land use</w:t>
      </w:r>
      <w:r w:rsidR="00645C96">
        <w:t>, and key performance indicators (KPIs) the state will use to measure progress</w:t>
      </w:r>
      <w:r w:rsidR="00B36C86">
        <w:t>.</w:t>
      </w:r>
    </w:p>
    <w:p w14:paraId="284830EE" w14:textId="0F8DA870" w:rsidR="00BE61C2" w:rsidRDefault="00553707" w:rsidP="00BE61C2">
      <w:pPr>
        <w:spacing w:line="276" w:lineRule="auto"/>
      </w:pPr>
      <w:r w:rsidRPr="00094477">
        <w:t xml:space="preserve">This checklist </w:t>
      </w:r>
      <w:r>
        <w:t>has</w:t>
      </w:r>
      <w:r w:rsidRPr="00094477">
        <w:t xml:space="preserve"> two sections: one table identifying statutory references and a second table identifying recommended best practices. Table 1 addresses statutory requirements for </w:t>
      </w:r>
      <w:r w:rsidR="00E4643A">
        <w:t>land</w:t>
      </w:r>
      <w:r w:rsidRPr="00094477">
        <w:t xml:space="preserve"> elements. </w:t>
      </w:r>
      <w:r w:rsidRPr="00433456">
        <w:t xml:space="preserve">Table 2 addresses </w:t>
      </w:r>
      <w:r w:rsidR="00E4643A">
        <w:t>land</w:t>
      </w:r>
      <w:r w:rsidRPr="00433456">
        <w:t xml:space="preserve"> element best practices that are consistent with Maryland’s </w:t>
      </w:r>
      <w:r w:rsidR="00E4643A">
        <w:t>Land</w:t>
      </w:r>
      <w:r w:rsidRPr="00433456">
        <w:t xml:space="preserve"> </w:t>
      </w:r>
      <w:r>
        <w:t>P</w:t>
      </w:r>
      <w:r w:rsidRPr="00433456">
        <w:t xml:space="preserve">rinciple. </w:t>
      </w:r>
      <w:r>
        <w:t xml:space="preserve">Table 2 best practices accompanied by code references are listed in statute as a “may” statement for the </w:t>
      </w:r>
      <w:r w:rsidR="00E4643A">
        <w:t>land</w:t>
      </w:r>
      <w:r>
        <w:t xml:space="preserve"> element.</w:t>
      </w:r>
      <w:r w:rsidR="287425D2" w:rsidRPr="77562FE1">
        <w:t xml:space="preserve"> </w:t>
      </w:r>
      <w:r w:rsidR="16743B06" w:rsidRPr="77562FE1">
        <w:t>Direc</w:t>
      </w:r>
      <w:r w:rsidR="22FC29A7" w:rsidRPr="77562FE1">
        <w:t xml:space="preserve">t any questions or concerns regarding the contents of this document to </w:t>
      </w:r>
      <w:hyperlink r:id="rId12">
        <w:r w:rsidR="26F1C14E" w:rsidRPr="77562FE1">
          <w:rPr>
            <w:rStyle w:val="Hyperlink"/>
          </w:rPr>
          <w:t>David.Dahlstrom@maryland.gov</w:t>
        </w:r>
      </w:hyperlink>
      <w:r w:rsidR="26F1C14E" w:rsidRPr="77562FE1">
        <w:t>.</w:t>
      </w:r>
    </w:p>
    <w:p w14:paraId="6F14F3F1" w14:textId="22336220" w:rsidR="00D96FD8" w:rsidRDefault="00D96FD8" w:rsidP="00E23637">
      <w:pPr>
        <w:pStyle w:val="Heading1"/>
        <w:rPr>
          <w:rFonts w:ascii="Calibri" w:hAnsi="Calibri" w:cs="Calibri"/>
        </w:rPr>
      </w:pPr>
      <w:r>
        <w:rPr>
          <w:rFonts w:ascii="Calibri" w:hAnsi="Calibri" w:cs="Calibri"/>
        </w:rPr>
        <w:lastRenderedPageBreak/>
        <w:t>Checklist Terms</w:t>
      </w:r>
    </w:p>
    <w:p w14:paraId="1FDF167D" w14:textId="77777777" w:rsidR="00D1251E" w:rsidRDefault="00D1251E" w:rsidP="00D1251E">
      <w:pPr>
        <w:pStyle w:val="Heading2"/>
        <w:rPr>
          <w:rFonts w:ascii="Calibri" w:hAnsi="Calibri" w:cs="Calibri"/>
        </w:rPr>
      </w:pPr>
      <w:r w:rsidRPr="00094477">
        <w:rPr>
          <w:rFonts w:ascii="Calibri" w:hAnsi="Calibri" w:cs="Calibri"/>
        </w:rPr>
        <w:t>Defined by Maryland Statute</w:t>
      </w:r>
    </w:p>
    <w:p w14:paraId="36BC3A80" w14:textId="77777777" w:rsidR="00BE61C2" w:rsidRPr="00FD5166" w:rsidRDefault="00BE61C2" w:rsidP="00797EA9">
      <w:pPr>
        <w:pStyle w:val="ListParagraph"/>
        <w:numPr>
          <w:ilvl w:val="0"/>
          <w:numId w:val="20"/>
        </w:numPr>
      </w:pPr>
      <w:r w:rsidRPr="00FD5166">
        <w:t>Municipal Growth Area (MGA): Land outside existing municipal boundaries identified in the Municipal Growth Subelement for potential future municipal growth based on projected demand, land capacity, infrastructure, environmental constraints, rural buffers/transition areas, and long-term development policy. (Source: Land Use Article §3-103(e).)</w:t>
      </w:r>
    </w:p>
    <w:p w14:paraId="595C3F9F" w14:textId="77777777" w:rsidR="00BE61C2" w:rsidRPr="00FD5166" w:rsidRDefault="00BE61C2" w:rsidP="00797EA9">
      <w:pPr>
        <w:pStyle w:val="ListParagraph"/>
        <w:numPr>
          <w:ilvl w:val="0"/>
          <w:numId w:val="20"/>
        </w:numPr>
      </w:pPr>
      <w:r w:rsidRPr="00FD5166">
        <w:t>Sensitive Areas: An area determined to need special protection (i.e. streams, wetlands, steep slopes, agricultural and/or forest land, etc. (Source: Land Use Code § 1-101(o)1-6)</w:t>
      </w:r>
    </w:p>
    <w:p w14:paraId="43B0F4F8" w14:textId="77777777" w:rsidR="00BE61C2" w:rsidRDefault="00BE61C2" w:rsidP="00797EA9">
      <w:pPr>
        <w:pStyle w:val="ListParagraph"/>
        <w:numPr>
          <w:ilvl w:val="0"/>
          <w:numId w:val="20"/>
        </w:numPr>
      </w:pPr>
      <w:r w:rsidRPr="00FD5166">
        <w:t>Minerals: Any s</w:t>
      </w:r>
      <w:r w:rsidRPr="77562FE1">
        <w:t>olid material, aggregate, or substance of commercial value, whether consolidated or loose, found in natural deposits on or in the earth, including clay, diatomaceous earth, gravel, marl, metallic ores, sand, shell, soil, and stone. The term does not include coal. (Source: Environment Article Section 15-801)</w:t>
      </w:r>
    </w:p>
    <w:p w14:paraId="7EFBE076" w14:textId="51ED6CCF" w:rsidR="00D1251E" w:rsidRPr="000133D4" w:rsidRDefault="000133D4" w:rsidP="000133D4">
      <w:pPr>
        <w:pStyle w:val="Heading2"/>
        <w:rPr>
          <w:rFonts w:ascii="Calibri" w:hAnsi="Calibri" w:cs="Calibri"/>
        </w:rPr>
      </w:pPr>
      <w:r w:rsidRPr="00094477">
        <w:rPr>
          <w:rFonts w:ascii="Calibri" w:hAnsi="Calibri" w:cs="Calibri"/>
        </w:rPr>
        <w:t>Other Terms</w:t>
      </w:r>
    </w:p>
    <w:p w14:paraId="3EF2C7CA" w14:textId="412D394C" w:rsidR="6323F208" w:rsidRDefault="6323F208" w:rsidP="77562FE1">
      <w:r w:rsidRPr="77562FE1">
        <w:t xml:space="preserve">The following definitions can assist with implementing the Land </w:t>
      </w:r>
      <w:r w:rsidR="4AD7CF54" w:rsidRPr="77562FE1">
        <w:t>Principle and land element</w:t>
      </w:r>
      <w:r w:rsidRPr="77562FE1">
        <w:t>.</w:t>
      </w:r>
    </w:p>
    <w:p w14:paraId="77275799" w14:textId="11099F8A" w:rsidR="3C653099" w:rsidRPr="00FD5166" w:rsidRDefault="3C653099" w:rsidP="77562FE1">
      <w:pPr>
        <w:pStyle w:val="ListParagraph"/>
        <w:numPr>
          <w:ilvl w:val="0"/>
          <w:numId w:val="8"/>
        </w:numPr>
        <w:rPr>
          <w:color w:val="182801"/>
        </w:rPr>
      </w:pPr>
      <w:r w:rsidRPr="00FD5166">
        <w:rPr>
          <w:color w:val="182801"/>
        </w:rPr>
        <w:t>Context</w:t>
      </w:r>
      <w:r w:rsidR="492E9EE6" w:rsidRPr="00FD5166">
        <w:rPr>
          <w:color w:val="182801"/>
        </w:rPr>
        <w:t xml:space="preserve">: </w:t>
      </w:r>
      <w:r w:rsidRPr="00FD5166">
        <w:rPr>
          <w:color w:val="182801"/>
        </w:rPr>
        <w:t>The nature of the natural or built environment created by the land, topography, natural features, buildings and associated features, land use types and activities on property adjacent to streets and on sidewalks and a broader area created by the surrounding neighborhood, district, or community. Context also refers to the diversity of users of the environment.</w:t>
      </w:r>
      <w:r w:rsidR="772847E4" w:rsidRPr="00FD5166">
        <w:rPr>
          <w:color w:val="182801"/>
        </w:rPr>
        <w:t xml:space="preserve"> (Source: Institute of Transportation Engi</w:t>
      </w:r>
      <w:r w:rsidR="3B4EAEC5" w:rsidRPr="00FD5166">
        <w:rPr>
          <w:color w:val="182801"/>
        </w:rPr>
        <w:t>neers</w:t>
      </w:r>
      <w:r w:rsidR="337D37C4" w:rsidRPr="00FD5166">
        <w:rPr>
          <w:color w:val="182801"/>
        </w:rPr>
        <w:t xml:space="preserve"> (ITE),</w:t>
      </w:r>
      <w:r w:rsidR="3B4EAEC5" w:rsidRPr="00FD5166">
        <w:rPr>
          <w:color w:val="182801"/>
        </w:rPr>
        <w:t xml:space="preserve"> Designing Walkable Ur</w:t>
      </w:r>
      <w:r w:rsidR="70FE7829" w:rsidRPr="00FD5166">
        <w:rPr>
          <w:color w:val="182801"/>
        </w:rPr>
        <w:t xml:space="preserve">ban Throughfares, A Context Sensitive Approach, </w:t>
      </w:r>
      <w:r w:rsidR="3B4EAEC5" w:rsidRPr="00FD5166">
        <w:rPr>
          <w:color w:val="182801"/>
        </w:rPr>
        <w:t>Appendix I, Key Terms</w:t>
      </w:r>
      <w:r w:rsidR="255CE9EB" w:rsidRPr="00FD5166">
        <w:rPr>
          <w:color w:val="182801"/>
        </w:rPr>
        <w:t xml:space="preserve"> and New Concepts</w:t>
      </w:r>
      <w:r w:rsidR="3B4EAEC5" w:rsidRPr="00FD5166">
        <w:rPr>
          <w:color w:val="182801"/>
        </w:rPr>
        <w:t>)</w:t>
      </w:r>
    </w:p>
    <w:p w14:paraId="3F540FEE" w14:textId="7E96BB7A" w:rsidR="3C653099" w:rsidRPr="00FD5166" w:rsidRDefault="3C653099" w:rsidP="77562FE1">
      <w:pPr>
        <w:pStyle w:val="ListParagraph"/>
        <w:numPr>
          <w:ilvl w:val="0"/>
          <w:numId w:val="8"/>
        </w:numPr>
      </w:pPr>
      <w:r w:rsidRPr="00FD5166">
        <w:rPr>
          <w:color w:val="182801"/>
        </w:rPr>
        <w:t>Context Sensitive Solutions (CSS)</w:t>
      </w:r>
      <w:r w:rsidR="776ECBDA" w:rsidRPr="00FD5166">
        <w:rPr>
          <w:color w:val="182801"/>
        </w:rPr>
        <w:t xml:space="preserve">: </w:t>
      </w:r>
      <w:r w:rsidRPr="00FD5166">
        <w:rPr>
          <w:color w:val="182801"/>
        </w:rPr>
        <w:t>Collaborative, interdisciplinary process that involves all stakeholders to design a transportation facility that fits its applicable setting and preserves scenic, aesthetic, historic and environmental resources while maintaining safety and mobility. CSS respects design objectives for safety, efficiency, capacity and maintenance while integrating community objectives and values relating to compatibility, livability, sense of place, urban design, cost and environmental impacts.</w:t>
      </w:r>
      <w:r w:rsidR="0C074815" w:rsidRPr="00FD5166">
        <w:rPr>
          <w:color w:val="182801"/>
        </w:rPr>
        <w:t xml:space="preserve"> (Source: ITE)</w:t>
      </w:r>
    </w:p>
    <w:p w14:paraId="09D6533F" w14:textId="6B171289" w:rsidR="3C653099" w:rsidRPr="00FD5166" w:rsidRDefault="3C653099" w:rsidP="77562FE1">
      <w:pPr>
        <w:pStyle w:val="ListParagraph"/>
        <w:numPr>
          <w:ilvl w:val="0"/>
          <w:numId w:val="8"/>
        </w:numPr>
        <w:rPr>
          <w:color w:val="182801"/>
        </w:rPr>
      </w:pPr>
      <w:r w:rsidRPr="00FD5166">
        <w:rPr>
          <w:color w:val="182801"/>
        </w:rPr>
        <w:t>Context Zone</w:t>
      </w:r>
      <w:r w:rsidR="3C032C10" w:rsidRPr="00FD5166">
        <w:rPr>
          <w:color w:val="182801"/>
        </w:rPr>
        <w:t xml:space="preserve">: </w:t>
      </w:r>
      <w:r w:rsidRPr="00FD5166">
        <w:rPr>
          <w:color w:val="182801"/>
        </w:rPr>
        <w:t>One of a set of categories used to describe the overall character of the built and natural environment, building from the concept of the "transect"—a geographical cross section through a sequence ranging from the natural to the highly urbanized built environment. There are six context zones plus special districts describing the range of environments including four urban context zones for the purpose of CSS—suburban, general urban, urban center and urban core.</w:t>
      </w:r>
      <w:r w:rsidR="31B364D7" w:rsidRPr="00FD5166">
        <w:rPr>
          <w:color w:val="182801"/>
        </w:rPr>
        <w:t xml:space="preserve"> (Source: ITE).</w:t>
      </w:r>
    </w:p>
    <w:p w14:paraId="43118A7A" w14:textId="6034C74F" w:rsidR="14356564" w:rsidRPr="00FD5166" w:rsidRDefault="14356564" w:rsidP="77562FE1">
      <w:pPr>
        <w:pStyle w:val="ListParagraph"/>
        <w:numPr>
          <w:ilvl w:val="0"/>
          <w:numId w:val="8"/>
        </w:numPr>
      </w:pPr>
      <w:r w:rsidRPr="00FD5166">
        <w:t>Development Capacity Analysis (DCA)</w:t>
      </w:r>
      <w:r w:rsidR="7C109D50" w:rsidRPr="00FD5166">
        <w:t>:</w:t>
      </w:r>
      <w:r w:rsidRPr="00FD5166">
        <w:t xml:space="preserve"> An estimate of the amount of development that may be built under a defined set of assumptions, including zoning, parcel conditions, environmental constraints, protected lands, and water/sewer service. A capacity analysis should state its methodology, data sources, assumptions, and </w:t>
      </w:r>
      <w:r w:rsidRPr="00FD5166">
        <w:lastRenderedPageBreak/>
        <w:t>caveats. For purposes of this checklist, a Development Capacity Analysis (DCA) is required when a jurisdiction has approved 50 or more new residential permits in any one year during the applicable three-year DCA period. Once the 50-permit threshold is met or exceeded in any year, the DCA requirement is assumed to apply for that three-year period even if the jurisdiction falls below 50 permits in one or both of the other years. This is a working assumption pending final MDP interpretation of the revised DCA guidance. (Source: MDP Development Capacity Analysis guidance; Land Use Article §1-208 Measures and Indicators.)</w:t>
      </w:r>
    </w:p>
    <w:p w14:paraId="1534A608" w14:textId="37699A03" w:rsidR="4F68711C" w:rsidRPr="00FD5166" w:rsidRDefault="4F68711C" w:rsidP="77562FE1">
      <w:pPr>
        <w:pStyle w:val="ListParagraph"/>
        <w:numPr>
          <w:ilvl w:val="0"/>
          <w:numId w:val="8"/>
        </w:numPr>
      </w:pPr>
      <w:r w:rsidRPr="00E4643A">
        <w:t>Environment</w:t>
      </w:r>
      <w:r w:rsidR="0F75CAE6" w:rsidRPr="00E4643A">
        <w:t xml:space="preserve">: </w:t>
      </w:r>
      <w:r w:rsidRPr="00E4643A">
        <w:t>The natural and built places within or surrounding a community. The natural environment includes the topography, natural landscape, flora and fauna, streams, lakes and watersheds, and other natural resources, while the human/built environment includes the physical infrastructure of the community, as well as its institutions, neighborhoods, districts, and historical and cultural resources.</w:t>
      </w:r>
      <w:r w:rsidR="7773F4BB" w:rsidRPr="00E4643A">
        <w:t xml:space="preserve"> (Source: ITE).</w:t>
      </w:r>
    </w:p>
    <w:p w14:paraId="015C2EE9" w14:textId="778E3A24" w:rsidR="3C653099" w:rsidRPr="00FD5166" w:rsidRDefault="3C653099" w:rsidP="77562FE1">
      <w:pPr>
        <w:pStyle w:val="ListParagraph"/>
        <w:numPr>
          <w:ilvl w:val="0"/>
          <w:numId w:val="8"/>
        </w:numPr>
      </w:pPr>
      <w:r w:rsidRPr="00FD5166">
        <w:t>Infill</w:t>
      </w:r>
      <w:r w:rsidR="7B380412" w:rsidRPr="00FD5166">
        <w:t>:</w:t>
      </w:r>
      <w:r w:rsidRPr="00FD5166">
        <w:t xml:space="preserve"> Development of vacant, skipped-over parcels of land in otherwise built-up areas. (Source: APA Dictionary)  </w:t>
      </w:r>
    </w:p>
    <w:p w14:paraId="6C329358" w14:textId="286E3DF3" w:rsidR="3C653099" w:rsidRPr="00FD5166" w:rsidRDefault="3C653099" w:rsidP="77562FE1">
      <w:pPr>
        <w:pStyle w:val="ListParagraph"/>
        <w:numPr>
          <w:ilvl w:val="0"/>
          <w:numId w:val="8"/>
        </w:numPr>
      </w:pPr>
      <w:r w:rsidRPr="00FD5166">
        <w:t>Prime Soils</w:t>
      </w:r>
      <w:r w:rsidR="50FCEFEA" w:rsidRPr="00FD5166">
        <w:t xml:space="preserve">: </w:t>
      </w:r>
      <w:r w:rsidRPr="00FD5166">
        <w:t>Lands with the best combination of physical and chemical characteristics for producing, food, feed, forage, fiber, and oilseed crops. (Source: USDA.gov)</w:t>
      </w:r>
    </w:p>
    <w:p w14:paraId="25EAB8E0" w14:textId="4CDA35F8" w:rsidR="02118E1B" w:rsidRPr="00FD5166" w:rsidRDefault="02118E1B" w:rsidP="77562FE1">
      <w:pPr>
        <w:pStyle w:val="ListParagraph"/>
        <w:numPr>
          <w:ilvl w:val="0"/>
          <w:numId w:val="8"/>
        </w:numPr>
      </w:pPr>
      <w:r w:rsidRPr="00FD5166">
        <w:t>Priority Funding Area (PFA)</w:t>
      </w:r>
      <w:r w:rsidR="3BCFF623" w:rsidRPr="00FD5166">
        <w:t>:</w:t>
      </w:r>
      <w:r w:rsidRPr="00FD5166">
        <w:t xml:space="preserve"> An area meeting State statutory criteria where State funding for growth-related projects is generally directed. PFA status should be analyzed together with local future land use, growth areas, sewer service, and development capacity. (Source: State Finance and Procurement Article, Title 5, Subtitle 7B; MDP.)</w:t>
      </w:r>
    </w:p>
    <w:p w14:paraId="090AE311" w14:textId="29563AF1" w:rsidR="4A7FB4A6" w:rsidRPr="00FD5166" w:rsidRDefault="4A7FB4A6" w:rsidP="77562FE1">
      <w:pPr>
        <w:pStyle w:val="ListParagraph"/>
        <w:numPr>
          <w:ilvl w:val="0"/>
          <w:numId w:val="8"/>
        </w:numPr>
      </w:pPr>
      <w:r w:rsidRPr="00FD5166">
        <w:t>Septic Growth Tiers</w:t>
      </w:r>
      <w:r w:rsidR="0ACE7B53" w:rsidRPr="00FD5166">
        <w:t>:</w:t>
      </w:r>
      <w:r w:rsidRPr="00FD5166">
        <w:t xml:space="preserve"> Locally adopted growth tiers used to coordinate major residential subdivision policy with sewer service and rural preservation. Local adopted maps control. MDP statewide GIS includes annotations such as Tier IIA for certain municipal growth areas not yet in a county water/sewer plan and Tier IVA for certain municipal greenbelts or other annotated Tier IV areas. (Source: MDP SB 236 Implementation Guidance and Septic Growth Tier GIS.)</w:t>
      </w:r>
    </w:p>
    <w:p w14:paraId="54D1F919" w14:textId="396CB432" w:rsidR="74C9F579" w:rsidRPr="00FD5166" w:rsidRDefault="74C9F579" w:rsidP="77562FE1">
      <w:pPr>
        <w:pStyle w:val="ListParagraph"/>
        <w:numPr>
          <w:ilvl w:val="0"/>
          <w:numId w:val="8"/>
        </w:numPr>
      </w:pPr>
      <w:r w:rsidRPr="00FD5166">
        <w:t>Tier II Assimilative Capacity (AC)</w:t>
      </w:r>
      <w:r w:rsidR="0889773F" w:rsidRPr="00FD5166">
        <w:t>:</w:t>
      </w:r>
      <w:r w:rsidRPr="00FD5166">
        <w:t xml:space="preserve"> A measure used by MDE to determine whether the biological water quality of a Tier II stream has been maintained or diminished. Assimilative capacity is defined as the difference between the Tier II baseline Index of Biotic Integrity score and the applicable Tier I water-quality threshold; MDE compares more recent biological monitoring data with the Tier II assimilative-capacity threshold to determine whether capacity remains. (Source: MDE; COMAR 26.08.02.04-2)</w:t>
      </w:r>
    </w:p>
    <w:p w14:paraId="4FDDB0B6" w14:textId="17657ADF" w:rsidR="74C9F579" w:rsidRPr="00FD5166" w:rsidRDefault="74C9F579" w:rsidP="77562FE1">
      <w:pPr>
        <w:pStyle w:val="ListParagraph"/>
        <w:numPr>
          <w:ilvl w:val="0"/>
          <w:numId w:val="8"/>
        </w:numPr>
      </w:pPr>
      <w:r w:rsidRPr="00FD5166">
        <w:t>Tier II Water (High Quality Water)</w:t>
      </w:r>
      <w:r w:rsidR="4EDAA7F8" w:rsidRPr="00FD5166">
        <w:t>:</w:t>
      </w:r>
      <w:r w:rsidRPr="00FD5166">
        <w:t xml:space="preserve"> A water body with existing water quality that is significantly better than the minimum requirements specified in water quality standards and that is afforded additional protection under Maryland’s antidegradation requirements. Maryland’s Tier II stream designations are based on biological community condition using Maryland Biological Stream Survey fish and benthic Index of Biotic Integrity data. (Source: MDE; COMAR 26.08.02.04-2)</w:t>
      </w:r>
    </w:p>
    <w:p w14:paraId="1512E14A" w14:textId="3EC6CD4B" w:rsidR="74C9F579" w:rsidRPr="00FD5166" w:rsidRDefault="74C9F579" w:rsidP="77562FE1">
      <w:pPr>
        <w:pStyle w:val="ListParagraph"/>
        <w:numPr>
          <w:ilvl w:val="0"/>
          <w:numId w:val="8"/>
        </w:numPr>
      </w:pPr>
      <w:r w:rsidRPr="00FD5166">
        <w:t>Tier II Watershed</w:t>
      </w:r>
      <w:r w:rsidR="0C4989A1" w:rsidRPr="00FD5166">
        <w:t>:</w:t>
      </w:r>
      <w:r w:rsidR="7832663F" w:rsidRPr="00FD5166">
        <w:t xml:space="preserve"> T</w:t>
      </w:r>
      <w:r w:rsidRPr="00FD5166">
        <w:t>he watershed or catchment draining to a designated Tier II stream segment. Maryland implements Tier II antidegradation review on a watershed basis using an upstream approach intended to protect downstream high-quality waters. For comprehensive planning, Tier II watersheds should be evaluated in relation to existing and planned land use, development capacity, municipal growth areas, sewer service areas, impervious cover, forest cover, and other activities that may affect water quality. (Source: MDE Tier II Review and Tier II GIS data)</w:t>
      </w:r>
    </w:p>
    <w:p w14:paraId="710BD3FB" w14:textId="49B89439" w:rsidR="3DFEB40C" w:rsidRPr="00FD5166" w:rsidRDefault="3DFEB40C" w:rsidP="77562FE1">
      <w:pPr>
        <w:pStyle w:val="ListParagraph"/>
        <w:numPr>
          <w:ilvl w:val="0"/>
          <w:numId w:val="8"/>
        </w:numPr>
        <w:rPr>
          <w:color w:val="182801"/>
        </w:rPr>
      </w:pPr>
      <w:r w:rsidRPr="00FD5166">
        <w:rPr>
          <w:color w:val="182801"/>
        </w:rPr>
        <w:t>Transect</w:t>
      </w:r>
      <w:r w:rsidR="250DA571" w:rsidRPr="00FD5166">
        <w:rPr>
          <w:color w:val="182801"/>
        </w:rPr>
        <w:t xml:space="preserve">: </w:t>
      </w:r>
      <w:r w:rsidRPr="00FD5166">
        <w:rPr>
          <w:color w:val="182801"/>
        </w:rPr>
        <w:t>A continuum of contexts ranging from the natural and agricultural (parks, open space, farmland) to varying intensities of urbanism (from suburban to urban core). The transect is the basis for the four urban context zones used in this guidance.</w:t>
      </w:r>
      <w:r w:rsidR="17AA65DA" w:rsidRPr="00FD5166">
        <w:rPr>
          <w:color w:val="182801"/>
        </w:rPr>
        <w:t xml:space="preserve"> (Source: ITE).</w:t>
      </w:r>
    </w:p>
    <w:p w14:paraId="7C774E7E" w14:textId="123BE5E1" w:rsidR="77562FE1" w:rsidRPr="00FD5166" w:rsidRDefault="3C653099" w:rsidP="77562FE1">
      <w:pPr>
        <w:pStyle w:val="ListParagraph"/>
        <w:numPr>
          <w:ilvl w:val="0"/>
          <w:numId w:val="8"/>
        </w:numPr>
      </w:pPr>
      <w:r w:rsidRPr="00FD5166">
        <w:lastRenderedPageBreak/>
        <w:t>Transition Areas</w:t>
      </w:r>
      <w:r w:rsidR="05560EE8" w:rsidRPr="00FD5166">
        <w:t>:</w:t>
      </w:r>
      <w:r w:rsidRPr="00FD5166">
        <w:t xml:space="preserve"> Legally defined buffer space or zoning district designed to protect ecosystems or provide a gradual, functional change between different types of land use. </w:t>
      </w:r>
      <w:r w:rsidR="7297F548" w:rsidRPr="00FD5166">
        <w:t>(Source: Land Use Article §3-103(e); MDP Models &amp; Guidelines #25.)</w:t>
      </w:r>
    </w:p>
    <w:p w14:paraId="58224644" w14:textId="7DA5275A" w:rsidR="5B1A5B84" w:rsidRDefault="5B1A5B84" w:rsidP="77562FE1">
      <w:pPr>
        <w:pStyle w:val="Heading1"/>
        <w:rPr>
          <w:rFonts w:ascii="Calibri" w:eastAsia="Calibri" w:hAnsi="Calibri" w:cs="Calibri"/>
          <w:sz w:val="24"/>
          <w:szCs w:val="24"/>
        </w:rPr>
      </w:pPr>
      <w:r>
        <w:t>Required State Plans</w:t>
      </w:r>
    </w:p>
    <w:p w14:paraId="2C0463EF" w14:textId="7B62A856" w:rsidR="5B1A5B84" w:rsidRDefault="5B1A5B84" w:rsidP="77562FE1">
      <w:r>
        <w:t xml:space="preserve">Maryland law requires </w:t>
      </w:r>
      <w:r w:rsidR="4E1489D4">
        <w:t>land</w:t>
      </w:r>
      <w:r>
        <w:t xml:space="preserve"> elements to be informed by</w:t>
      </w:r>
      <w:r w:rsidR="368A74DA">
        <w:t xml:space="preserve"> </w:t>
      </w:r>
      <w:r w:rsidR="00508D2B">
        <w:t>the following state plans:</w:t>
      </w:r>
    </w:p>
    <w:p w14:paraId="2CA16709" w14:textId="0A277DCA" w:rsidR="50BCF180" w:rsidRDefault="50BCF180">
      <w:hyperlink r:id="rId13">
        <w:r w:rsidRPr="77562FE1">
          <w:rPr>
            <w:rStyle w:val="Hyperlink"/>
          </w:rPr>
          <w:t>Maryland the Beautiful Plan</w:t>
        </w:r>
      </w:hyperlink>
      <w:r w:rsidRPr="77562FE1">
        <w:rPr>
          <w:color w:val="000000" w:themeColor="text1"/>
        </w:rPr>
        <w:t xml:space="preserve">: Required by the </w:t>
      </w:r>
      <w:hyperlink r:id="rId14">
        <w:r w:rsidRPr="77562FE1">
          <w:rPr>
            <w:rStyle w:val="Hyperlink"/>
          </w:rPr>
          <w:t>2023 Maryland the Beautiful Act</w:t>
        </w:r>
      </w:hyperlink>
      <w:r w:rsidRPr="77562FE1">
        <w:rPr>
          <w:color w:val="000000" w:themeColor="text1"/>
        </w:rPr>
        <w:t xml:space="preserve">, the Plan describes how Maryland will preserve 40% of the land in the state by 2040, overviewing progress to date, summarizing land conservation programs, evaluating challenges and opportunities facing land conservation in Maryland, and outlining actions to accomplish goals of the Maryland the Beautiful Act. Land elements should align local preservation goals and actions with those in the Plan, scaling them down to the jurisdictional level as appropriate. Land elements should also inventory and analyze how the jurisdiction has implemented the preservation programs described in the Plan and propose how they can support element implementation. </w:t>
      </w:r>
      <w:r w:rsidRPr="77562FE1">
        <w:t xml:space="preserve"> </w:t>
      </w:r>
    </w:p>
    <w:p w14:paraId="6050C878" w14:textId="3BA07C4C" w:rsidR="34F2C6BB" w:rsidRDefault="34F2C6BB" w:rsidP="77562FE1">
      <w:pPr>
        <w:spacing w:after="0"/>
        <w:rPr>
          <w:color w:val="000000" w:themeColor="text1"/>
        </w:rPr>
      </w:pPr>
      <w:hyperlink r:id="rId15">
        <w:r w:rsidRPr="77562FE1">
          <w:rPr>
            <w:rStyle w:val="Hyperlink"/>
          </w:rPr>
          <w:t>Maryland Land Preservation and Recreation Plan</w:t>
        </w:r>
      </w:hyperlink>
      <w:r w:rsidRPr="77562FE1">
        <w:rPr>
          <w:color w:val="000000" w:themeColor="text1"/>
        </w:rPr>
        <w:t xml:space="preserve"> (LPRP): Currently adopted plan is for </w:t>
      </w:r>
      <w:hyperlink r:id="rId16">
        <w:r w:rsidRPr="77562FE1">
          <w:rPr>
            <w:rStyle w:val="Hyperlink"/>
          </w:rPr>
          <w:t>2019-2023</w:t>
        </w:r>
      </w:hyperlink>
      <w:r w:rsidRPr="77562FE1">
        <w:rPr>
          <w:color w:val="000000" w:themeColor="text1"/>
        </w:rPr>
        <w:t xml:space="preserve">, and DNR is seeking feedback on </w:t>
      </w:r>
      <w:r w:rsidR="2948A293" w:rsidRPr="77562FE1">
        <w:rPr>
          <w:color w:val="000000" w:themeColor="text1"/>
        </w:rPr>
        <w:t>the</w:t>
      </w:r>
      <w:r w:rsidRPr="77562FE1">
        <w:rPr>
          <w:color w:val="000000" w:themeColor="text1"/>
        </w:rPr>
        <w:t xml:space="preserve"> </w:t>
      </w:r>
      <w:hyperlink r:id="rId17">
        <w:r w:rsidRPr="77562FE1">
          <w:rPr>
            <w:rStyle w:val="Hyperlink"/>
          </w:rPr>
          <w:t xml:space="preserve">draft plan </w:t>
        </w:r>
      </w:hyperlink>
      <w:r w:rsidRPr="77562FE1">
        <w:rPr>
          <w:color w:val="000000" w:themeColor="text1"/>
        </w:rPr>
        <w:t xml:space="preserve">for the next </w:t>
      </w:r>
      <w:r w:rsidR="5971C519" w:rsidRPr="77562FE1">
        <w:rPr>
          <w:color w:val="000000" w:themeColor="text1"/>
        </w:rPr>
        <w:t>ten</w:t>
      </w:r>
      <w:r w:rsidRPr="77562FE1">
        <w:rPr>
          <w:color w:val="000000" w:themeColor="text1"/>
        </w:rPr>
        <w:t xml:space="preserve"> years. The LPRP identifies issues impacting outdoor recreation and natural resource protection in Maryland and aims to balance outdoor recreation land use with natural and cultural resource protection. Land elements should align with the LPRP’s priorities, as well as those included in the county Land Preservation, Parks, and Recreation Plan. This alignment best positions jurisdictions for seeking state funding for parks, outdoor recreation, and land preservation.</w:t>
      </w:r>
    </w:p>
    <w:p w14:paraId="457B1E2A" w14:textId="77777777" w:rsidR="00CF7CBE" w:rsidRDefault="00CF7CBE" w:rsidP="77562FE1">
      <w:pPr>
        <w:shd w:val="clear" w:color="auto" w:fill="FFFFFF" w:themeFill="background1"/>
        <w:spacing w:after="0"/>
      </w:pPr>
    </w:p>
    <w:p w14:paraId="17A4F2A3" w14:textId="2E04291C" w:rsidR="00600E74" w:rsidRPr="00600E74" w:rsidRDefault="34F2C6BB" w:rsidP="00600E74">
      <w:pPr>
        <w:shd w:val="clear" w:color="auto" w:fill="FFFFFF" w:themeFill="background1"/>
        <w:spacing w:after="0"/>
        <w:rPr>
          <w:color w:val="000000" w:themeColor="text1"/>
        </w:rPr>
        <w:sectPr w:rsidR="00600E74" w:rsidRPr="00600E74" w:rsidSect="00106274">
          <w:footerReference w:type="default" r:id="rId18"/>
          <w:headerReference w:type="first" r:id="rId19"/>
          <w:footerReference w:type="first" r:id="rId20"/>
          <w:pgSz w:w="20160" w:h="12240" w:orient="landscape" w:code="5"/>
          <w:pgMar w:top="1440" w:right="1440" w:bottom="1440" w:left="1440" w:header="0" w:footer="0" w:gutter="0"/>
          <w:cols w:space="720"/>
          <w:titlePg/>
          <w:docGrid w:linePitch="360"/>
        </w:sectPr>
      </w:pPr>
      <w:hyperlink r:id="rId21">
        <w:r w:rsidRPr="77562FE1">
          <w:rPr>
            <w:rStyle w:val="Hyperlink"/>
          </w:rPr>
          <w:t>Statewide Historic Preservation Plan</w:t>
        </w:r>
      </w:hyperlink>
      <w:r w:rsidRPr="77562FE1">
        <w:rPr>
          <w:color w:val="000000" w:themeColor="text1"/>
        </w:rPr>
        <w:t>: Heritage2031, Maryland’s statewide preservation plan (2023-2031), sets a course for preserving historic places, archaeology, and cultural heritage in the state through 2031. This plan includes goals, objectives, and strategies for nonprofits, government agencies, cultural resource professionals, and others involved in historic preservation and archaeology, in addition to the Maryland Historical Trust (MHT</w:t>
      </w:r>
    </w:p>
    <w:tbl>
      <w:tblPr>
        <w:tblStyle w:val="TableGrid"/>
        <w:tblW w:w="17365" w:type="dxa"/>
        <w:tblLayout w:type="fixed"/>
        <w:tblLook w:val="06A0" w:firstRow="1" w:lastRow="0" w:firstColumn="1" w:lastColumn="0" w:noHBand="1" w:noVBand="1"/>
      </w:tblPr>
      <w:tblGrid>
        <w:gridCol w:w="2335"/>
        <w:gridCol w:w="3240"/>
        <w:gridCol w:w="6570"/>
        <w:gridCol w:w="5220"/>
      </w:tblGrid>
      <w:tr w:rsidR="00170A2E" w:rsidRPr="005E1FD1" w14:paraId="480EAE38" w14:textId="77777777" w:rsidTr="00F6113D">
        <w:trPr>
          <w:tblHeader/>
        </w:trPr>
        <w:tc>
          <w:tcPr>
            <w:tcW w:w="2335" w:type="dxa"/>
            <w:shd w:val="clear" w:color="auto" w:fill="F2F2F2" w:themeFill="background1" w:themeFillShade="F2"/>
          </w:tcPr>
          <w:p w14:paraId="203134D1" w14:textId="77777777" w:rsidR="00170A2E" w:rsidRPr="005E1FD1" w:rsidRDefault="00170A2E" w:rsidP="00D2328D">
            <w:pPr>
              <w:rPr>
                <w:b/>
              </w:rPr>
            </w:pPr>
            <w:r w:rsidRPr="7BA56E4D">
              <w:rPr>
                <w:b/>
              </w:rPr>
              <w:lastRenderedPageBreak/>
              <w:t>Requirement</w:t>
            </w:r>
          </w:p>
          <w:p w14:paraId="1AC3F94A" w14:textId="77777777" w:rsidR="00170A2E" w:rsidRPr="005E1FD1" w:rsidRDefault="00170A2E" w:rsidP="00D2328D">
            <w:pPr>
              <w:rPr>
                <w:b/>
              </w:rPr>
            </w:pPr>
          </w:p>
          <w:p w14:paraId="6B3F4AAC" w14:textId="0D90A782" w:rsidR="00170A2E" w:rsidRPr="00E63451" w:rsidRDefault="00170A2E" w:rsidP="00D2328D">
            <w:r w:rsidRPr="7BA56E4D">
              <w:t>This column summarizes each statutory re</w:t>
            </w:r>
            <w:r w:rsidR="00CA5126">
              <w:t>quirement</w:t>
            </w:r>
          </w:p>
        </w:tc>
        <w:tc>
          <w:tcPr>
            <w:tcW w:w="3240" w:type="dxa"/>
            <w:shd w:val="clear" w:color="auto" w:fill="F2F2F2" w:themeFill="background1" w:themeFillShade="F2"/>
          </w:tcPr>
          <w:p w14:paraId="76208A90" w14:textId="77777777" w:rsidR="00170A2E" w:rsidRPr="005E1FD1" w:rsidRDefault="00170A2E" w:rsidP="00D2328D">
            <w:pPr>
              <w:rPr>
                <w:b/>
              </w:rPr>
            </w:pPr>
            <w:r w:rsidRPr="7BA56E4D">
              <w:rPr>
                <w:b/>
              </w:rPr>
              <w:t>Statute citation(s)</w:t>
            </w:r>
          </w:p>
          <w:p w14:paraId="5970ADAC" w14:textId="77777777" w:rsidR="00170A2E" w:rsidRPr="005E1FD1" w:rsidRDefault="00170A2E" w:rsidP="00D2328D">
            <w:pPr>
              <w:rPr>
                <w:b/>
              </w:rPr>
            </w:pPr>
          </w:p>
          <w:p w14:paraId="52C386F6" w14:textId="329A9C10" w:rsidR="00170A2E" w:rsidRPr="00E63451" w:rsidRDefault="00170A2E" w:rsidP="00D2328D">
            <w:r w:rsidRPr="7BA56E4D">
              <w:t xml:space="preserve">This column </w:t>
            </w:r>
            <w:r w:rsidR="004F0BA9">
              <w:t>cites the law</w:t>
            </w:r>
            <w:r w:rsidRPr="7BA56E4D">
              <w:t>. These requirements apply to all jurisdictions with planning and zoning authority, but their location in the code may differ depending on the type of jurisdiction</w:t>
            </w:r>
          </w:p>
        </w:tc>
        <w:tc>
          <w:tcPr>
            <w:tcW w:w="6570" w:type="dxa"/>
            <w:shd w:val="clear" w:color="auto" w:fill="F2F2F2" w:themeFill="background1" w:themeFillShade="F2"/>
          </w:tcPr>
          <w:p w14:paraId="321D5F4A" w14:textId="77777777" w:rsidR="00170A2E" w:rsidRPr="005E1FD1" w:rsidRDefault="00170A2E" w:rsidP="00D2328D">
            <w:pPr>
              <w:rPr>
                <w:b/>
              </w:rPr>
            </w:pPr>
            <w:r w:rsidRPr="7BA56E4D">
              <w:rPr>
                <w:b/>
              </w:rPr>
              <w:t>Resources / Guidance (page number if applicable)</w:t>
            </w:r>
          </w:p>
          <w:p w14:paraId="2BDD5E25" w14:textId="77777777" w:rsidR="00170A2E" w:rsidRPr="005E1FD1" w:rsidRDefault="00170A2E" w:rsidP="00D2328D">
            <w:pPr>
              <w:rPr>
                <w:b/>
              </w:rPr>
            </w:pPr>
          </w:p>
          <w:p w14:paraId="6671771F" w14:textId="77777777" w:rsidR="00170A2E" w:rsidRPr="00E63451" w:rsidRDefault="00170A2E" w:rsidP="00D2328D">
            <w:r w:rsidRPr="7BA56E4D">
              <w:t>This column recommends resources to reference in addressing the requirement</w:t>
            </w:r>
          </w:p>
        </w:tc>
        <w:tc>
          <w:tcPr>
            <w:tcW w:w="5220" w:type="dxa"/>
            <w:shd w:val="clear" w:color="auto" w:fill="F2F2F2" w:themeFill="background1" w:themeFillShade="F2"/>
          </w:tcPr>
          <w:p w14:paraId="29F3DD9E" w14:textId="77777777" w:rsidR="00170A2E" w:rsidRPr="005E1FD1" w:rsidRDefault="00170A2E" w:rsidP="00D2328D">
            <w:pPr>
              <w:rPr>
                <w:b/>
              </w:rPr>
            </w:pPr>
            <w:r w:rsidRPr="7BA56E4D">
              <w:rPr>
                <w:b/>
              </w:rPr>
              <w:t>Example (page number)</w:t>
            </w:r>
          </w:p>
          <w:p w14:paraId="0B89CBD2" w14:textId="77777777" w:rsidR="00170A2E" w:rsidRPr="005E1FD1" w:rsidRDefault="00170A2E" w:rsidP="00D2328D">
            <w:pPr>
              <w:rPr>
                <w:b/>
              </w:rPr>
            </w:pPr>
          </w:p>
          <w:p w14:paraId="405CED76" w14:textId="77777777" w:rsidR="00170A2E" w:rsidRPr="00E63451" w:rsidRDefault="00170A2E" w:rsidP="00D2328D">
            <w:r w:rsidRPr="7BA56E4D">
              <w:t>This column recommends good examples of plans that meet the requirement</w:t>
            </w:r>
          </w:p>
        </w:tc>
      </w:tr>
      <w:tr w:rsidR="00760AB3" w:rsidRPr="00414923" w14:paraId="03274A0B" w14:textId="77777777" w:rsidTr="00F6113D">
        <w:tc>
          <w:tcPr>
            <w:tcW w:w="2335" w:type="dxa"/>
          </w:tcPr>
          <w:p w14:paraId="0DCC8420" w14:textId="6D4DEBFB" w:rsidR="00760AB3" w:rsidRPr="00414923" w:rsidRDefault="00EF632E" w:rsidP="00EF632E">
            <w:pPr>
              <w:pStyle w:val="Default"/>
              <w:rPr>
                <w:sz w:val="22"/>
                <w:szCs w:val="22"/>
              </w:rPr>
            </w:pPr>
            <w:r>
              <w:rPr>
                <w:sz w:val="22"/>
                <w:szCs w:val="22"/>
              </w:rPr>
              <w:t xml:space="preserve">Comprehensive plans must implement the </w:t>
            </w:r>
            <w:r w:rsidR="00C34408">
              <w:rPr>
                <w:sz w:val="22"/>
                <w:szCs w:val="22"/>
              </w:rPr>
              <w:t>Land</w:t>
            </w:r>
            <w:r>
              <w:rPr>
                <w:sz w:val="22"/>
                <w:szCs w:val="22"/>
              </w:rPr>
              <w:t xml:space="preserve"> Principle: “</w:t>
            </w:r>
            <w:r w:rsidR="00C34408" w:rsidRPr="00C34408">
              <w:rPr>
                <w:sz w:val="22"/>
                <w:szCs w:val="22"/>
              </w:rPr>
              <w:t>Optimize productivity of working landscapes, including farms and forests, and fisheries, and prioritize development within population centers that are in proximity to existing infrastructure and facilities</w:t>
            </w:r>
            <w:r>
              <w:rPr>
                <w:sz w:val="22"/>
                <w:szCs w:val="22"/>
              </w:rPr>
              <w:t xml:space="preserve">.” </w:t>
            </w:r>
          </w:p>
        </w:tc>
        <w:tc>
          <w:tcPr>
            <w:tcW w:w="3240" w:type="dxa"/>
          </w:tcPr>
          <w:p w14:paraId="79F572CC" w14:textId="237A83FB" w:rsidR="00760AB3" w:rsidRPr="00414923" w:rsidRDefault="00096818" w:rsidP="58799364">
            <w:pPr>
              <w:rPr>
                <w:sz w:val="22"/>
                <w:szCs w:val="22"/>
              </w:rPr>
            </w:pPr>
            <w:r w:rsidRPr="00AE352E">
              <w:rPr>
                <w:sz w:val="22"/>
                <w:szCs w:val="22"/>
              </w:rPr>
              <w:t xml:space="preserve">Land Use Article </w:t>
            </w:r>
            <w:hyperlink r:id="rId22" w:history="1">
              <w:r w:rsidRPr="0048773D">
                <w:rPr>
                  <w:rStyle w:val="Hyperlink"/>
                  <w:sz w:val="22"/>
                  <w:szCs w:val="22"/>
                </w:rPr>
                <w:t>§ 1–201</w:t>
              </w:r>
            </w:hyperlink>
          </w:p>
        </w:tc>
        <w:tc>
          <w:tcPr>
            <w:tcW w:w="6570" w:type="dxa"/>
          </w:tcPr>
          <w:p w14:paraId="55474551" w14:textId="65742CBF" w:rsidR="002B0837" w:rsidRDefault="002B0837" w:rsidP="002B0837">
            <w:pPr>
              <w:pStyle w:val="Default"/>
              <w:rPr>
                <w:sz w:val="22"/>
                <w:szCs w:val="22"/>
              </w:rPr>
            </w:pPr>
            <w:hyperlink r:id="rId23" w:history="1">
              <w:r w:rsidRPr="00AE352E">
                <w:rPr>
                  <w:rStyle w:val="Hyperlink"/>
                  <w:sz w:val="22"/>
                  <w:szCs w:val="22"/>
                </w:rPr>
                <w:t>Maryland’s Sustainable Growth Implementation Guide</w:t>
              </w:r>
            </w:hyperlink>
            <w:r>
              <w:rPr>
                <w:color w:val="467885"/>
                <w:sz w:val="22"/>
                <w:szCs w:val="22"/>
              </w:rPr>
              <w:t xml:space="preserve"> </w:t>
            </w:r>
            <w:r>
              <w:rPr>
                <w:sz w:val="22"/>
                <w:szCs w:val="22"/>
              </w:rPr>
              <w:t xml:space="preserve">(pgs. </w:t>
            </w:r>
            <w:r>
              <w:t>13-18</w:t>
            </w:r>
            <w:r>
              <w:rPr>
                <w:sz w:val="22"/>
                <w:szCs w:val="22"/>
              </w:rPr>
              <w:t xml:space="preserve">): The Sustainable Growth Subcabinet designed this guidance to assist localities in implementation of the Sustainable Growth Policy and Planning Principles </w:t>
            </w:r>
          </w:p>
          <w:p w14:paraId="5841FEA2" w14:textId="77777777" w:rsidR="00760AB3" w:rsidRPr="00414923" w:rsidRDefault="00760AB3" w:rsidP="00D2328D">
            <w:pPr>
              <w:rPr>
                <w:sz w:val="22"/>
                <w:szCs w:val="22"/>
              </w:rPr>
            </w:pPr>
          </w:p>
        </w:tc>
        <w:tc>
          <w:tcPr>
            <w:tcW w:w="5220" w:type="dxa"/>
          </w:tcPr>
          <w:p w14:paraId="16DE4DE9" w14:textId="77777777" w:rsidR="00AB05B6" w:rsidRPr="00414923" w:rsidRDefault="00AB05B6" w:rsidP="00AB05B6">
            <w:pPr>
              <w:rPr>
                <w:sz w:val="22"/>
                <w:szCs w:val="22"/>
              </w:rPr>
            </w:pPr>
            <w:hyperlink r:id="rId24">
              <w:r w:rsidRPr="00414923">
                <w:rPr>
                  <w:rStyle w:val="Hyperlink"/>
                  <w:sz w:val="22"/>
                  <w:szCs w:val="22"/>
                </w:rPr>
                <w:t>City of Frederick Comprehensive Plan</w:t>
              </w:r>
            </w:hyperlink>
            <w:r w:rsidRPr="00414923">
              <w:rPr>
                <w:sz w:val="22"/>
                <w:szCs w:val="22"/>
              </w:rPr>
              <w:t xml:space="preserve"> (pg. 2-46): this Land Use Element states the city’s goals up front and how land use impacts local planning decisions and the overall character of the city. It describes multiple facets of land use that support the other chapters in the plan.</w:t>
            </w:r>
          </w:p>
          <w:p w14:paraId="76D276DF" w14:textId="77777777" w:rsidR="00760AB3" w:rsidRDefault="00760AB3" w:rsidP="311AB855"/>
        </w:tc>
      </w:tr>
      <w:tr w:rsidR="00170A2E" w:rsidRPr="00414923" w14:paraId="6FB3EE84" w14:textId="77777777" w:rsidTr="00F6113D">
        <w:tc>
          <w:tcPr>
            <w:tcW w:w="2335" w:type="dxa"/>
          </w:tcPr>
          <w:p w14:paraId="763E78D3" w14:textId="28DE4D1D" w:rsidR="00170A2E" w:rsidRPr="00414923" w:rsidRDefault="074B3F1F" w:rsidP="009B442B">
            <w:pPr>
              <w:rPr>
                <w:sz w:val="22"/>
                <w:szCs w:val="22"/>
              </w:rPr>
            </w:pPr>
            <w:r w:rsidRPr="00414923">
              <w:rPr>
                <w:sz w:val="22"/>
                <w:szCs w:val="22"/>
              </w:rPr>
              <w:t xml:space="preserve">All jurisdictions with planning and zoning authority must include </w:t>
            </w:r>
            <w:r w:rsidR="2FFA18FD" w:rsidRPr="00414923">
              <w:rPr>
                <w:sz w:val="22"/>
                <w:szCs w:val="22"/>
              </w:rPr>
              <w:t>a</w:t>
            </w:r>
            <w:r w:rsidRPr="00414923">
              <w:rPr>
                <w:sz w:val="22"/>
                <w:szCs w:val="22"/>
              </w:rPr>
              <w:t xml:space="preserve"> </w:t>
            </w:r>
            <w:r w:rsidR="24ED6A41" w:rsidRPr="00414923">
              <w:rPr>
                <w:sz w:val="22"/>
                <w:szCs w:val="22"/>
              </w:rPr>
              <w:t>land</w:t>
            </w:r>
            <w:r w:rsidRPr="00414923">
              <w:rPr>
                <w:sz w:val="22"/>
                <w:szCs w:val="22"/>
              </w:rPr>
              <w:t xml:space="preserve"> element in their comprehensive plans.</w:t>
            </w:r>
            <w:r w:rsidR="009B442B" w:rsidRPr="00414923">
              <w:rPr>
                <w:sz w:val="22"/>
                <w:szCs w:val="22"/>
              </w:rPr>
              <w:br/>
            </w:r>
          </w:p>
          <w:p w14:paraId="17C31E00" w14:textId="77777777" w:rsidR="00170A2E" w:rsidRPr="00414923" w:rsidRDefault="00170A2E" w:rsidP="009B442B">
            <w:pPr>
              <w:rPr>
                <w:sz w:val="22"/>
                <w:szCs w:val="22"/>
              </w:rPr>
            </w:pPr>
          </w:p>
        </w:tc>
        <w:tc>
          <w:tcPr>
            <w:tcW w:w="3240" w:type="dxa"/>
          </w:tcPr>
          <w:p w14:paraId="74424B1D" w14:textId="5C816AC5" w:rsidR="003748A8" w:rsidRPr="003748A8" w:rsidRDefault="003748A8" w:rsidP="58799364">
            <w:pPr>
              <w:rPr>
                <w:b/>
                <w:bCs/>
                <w:sz w:val="22"/>
                <w:szCs w:val="22"/>
              </w:rPr>
            </w:pPr>
            <w:r w:rsidRPr="00AE352E">
              <w:rPr>
                <w:b/>
                <w:bCs/>
                <w:sz w:val="22"/>
                <w:szCs w:val="22"/>
              </w:rPr>
              <w:t>Charter Counties</w:t>
            </w:r>
          </w:p>
          <w:p w14:paraId="4DC105E4" w14:textId="2378C913" w:rsidR="398198D0" w:rsidRPr="00414923" w:rsidRDefault="398198D0" w:rsidP="58799364">
            <w:pPr>
              <w:rPr>
                <w:sz w:val="22"/>
                <w:szCs w:val="22"/>
              </w:rPr>
            </w:pPr>
            <w:r w:rsidRPr="00414923">
              <w:rPr>
                <w:sz w:val="22"/>
                <w:szCs w:val="22"/>
              </w:rPr>
              <w:t xml:space="preserve">Land Use Article </w:t>
            </w:r>
            <w:hyperlink r:id="rId25" w:history="1">
              <w:r w:rsidRPr="006258E7">
                <w:rPr>
                  <w:rStyle w:val="Hyperlink"/>
                  <w:sz w:val="22"/>
                  <w:szCs w:val="22"/>
                </w:rPr>
                <w:t>§ 1-406</w:t>
              </w:r>
            </w:hyperlink>
          </w:p>
          <w:p w14:paraId="1D434F3A" w14:textId="012C4F67" w:rsidR="297F4AD8" w:rsidRPr="00414923" w:rsidRDefault="297F4AD8" w:rsidP="58799364">
            <w:pPr>
              <w:rPr>
                <w:sz w:val="22"/>
                <w:szCs w:val="22"/>
              </w:rPr>
            </w:pPr>
            <w:r w:rsidRPr="00414923">
              <w:rPr>
                <w:sz w:val="22"/>
                <w:szCs w:val="22"/>
              </w:rPr>
              <w:t xml:space="preserve">Land Use Article </w:t>
            </w:r>
            <w:hyperlink r:id="rId26" w:history="1">
              <w:r w:rsidRPr="007F3C56">
                <w:rPr>
                  <w:rStyle w:val="Hyperlink"/>
                  <w:sz w:val="22"/>
                  <w:szCs w:val="22"/>
                </w:rPr>
                <w:t>§ 1-407</w:t>
              </w:r>
            </w:hyperlink>
          </w:p>
          <w:p w14:paraId="080012DE" w14:textId="77777777" w:rsidR="003748A8" w:rsidRDefault="003748A8" w:rsidP="00D2328D">
            <w:pPr>
              <w:rPr>
                <w:sz w:val="22"/>
                <w:szCs w:val="22"/>
              </w:rPr>
            </w:pPr>
          </w:p>
          <w:p w14:paraId="740E4447" w14:textId="77777777" w:rsidR="00947FA3" w:rsidRPr="00541B44" w:rsidRDefault="00947FA3" w:rsidP="00947FA3">
            <w:pPr>
              <w:rPr>
                <w:b/>
                <w:bCs/>
                <w:sz w:val="22"/>
                <w:szCs w:val="22"/>
              </w:rPr>
            </w:pPr>
            <w:r w:rsidRPr="00AE352E">
              <w:rPr>
                <w:b/>
                <w:bCs/>
                <w:sz w:val="22"/>
                <w:szCs w:val="22"/>
              </w:rPr>
              <w:t>Non-Charter Counties and Municipalities</w:t>
            </w:r>
          </w:p>
          <w:p w14:paraId="41F60CBF" w14:textId="64AAD0AC" w:rsidR="00170A2E" w:rsidRPr="00414923" w:rsidRDefault="7D34D08D" w:rsidP="00D2328D">
            <w:pPr>
              <w:rPr>
                <w:sz w:val="22"/>
                <w:szCs w:val="22"/>
              </w:rPr>
            </w:pPr>
            <w:r w:rsidRPr="00414923">
              <w:rPr>
                <w:sz w:val="22"/>
                <w:szCs w:val="22"/>
              </w:rPr>
              <w:t xml:space="preserve">Land Use Article </w:t>
            </w:r>
            <w:hyperlink r:id="rId27" w:history="1">
              <w:r w:rsidR="06E83927" w:rsidRPr="007F3C56">
                <w:rPr>
                  <w:rStyle w:val="Hyperlink"/>
                  <w:sz w:val="22"/>
                  <w:szCs w:val="22"/>
                </w:rPr>
                <w:t>§</w:t>
              </w:r>
              <w:r w:rsidR="074B3F1F" w:rsidRPr="007F3C56">
                <w:rPr>
                  <w:rStyle w:val="Hyperlink"/>
                  <w:sz w:val="22"/>
                  <w:szCs w:val="22"/>
                </w:rPr>
                <w:t xml:space="preserve"> </w:t>
              </w:r>
              <w:r w:rsidR="06E83927" w:rsidRPr="007F3C56">
                <w:rPr>
                  <w:rStyle w:val="Hyperlink"/>
                  <w:sz w:val="22"/>
                  <w:szCs w:val="22"/>
                </w:rPr>
                <w:t>3-102</w:t>
              </w:r>
            </w:hyperlink>
          </w:p>
          <w:p w14:paraId="6A643AF2" w14:textId="039ABC7A" w:rsidR="00170A2E" w:rsidRPr="00414923" w:rsidRDefault="210C8BF3" w:rsidP="58799364">
            <w:pPr>
              <w:rPr>
                <w:sz w:val="22"/>
                <w:szCs w:val="22"/>
              </w:rPr>
            </w:pPr>
            <w:r w:rsidRPr="00414923">
              <w:rPr>
                <w:sz w:val="22"/>
                <w:szCs w:val="22"/>
              </w:rPr>
              <w:t xml:space="preserve">Land Use Article </w:t>
            </w:r>
            <w:hyperlink r:id="rId28" w:history="1">
              <w:r w:rsidR="06E83927" w:rsidRPr="007F3C56">
                <w:rPr>
                  <w:rStyle w:val="Hyperlink"/>
                  <w:sz w:val="22"/>
                  <w:szCs w:val="22"/>
                </w:rPr>
                <w:t>§</w:t>
              </w:r>
              <w:r w:rsidR="074B3F1F" w:rsidRPr="007F3C56">
                <w:rPr>
                  <w:rStyle w:val="Hyperlink"/>
                  <w:sz w:val="22"/>
                  <w:szCs w:val="22"/>
                </w:rPr>
                <w:t xml:space="preserve"> </w:t>
              </w:r>
              <w:r w:rsidR="06E83927" w:rsidRPr="007F3C56">
                <w:rPr>
                  <w:rStyle w:val="Hyperlink"/>
                  <w:sz w:val="22"/>
                  <w:szCs w:val="22"/>
                </w:rPr>
                <w:t>3-103</w:t>
              </w:r>
            </w:hyperlink>
          </w:p>
          <w:p w14:paraId="22363CB8" w14:textId="77777777" w:rsidR="00170A2E" w:rsidRPr="00414923" w:rsidRDefault="00170A2E" w:rsidP="00D2328D">
            <w:pPr>
              <w:rPr>
                <w:sz w:val="22"/>
                <w:szCs w:val="22"/>
              </w:rPr>
            </w:pPr>
          </w:p>
        </w:tc>
        <w:tc>
          <w:tcPr>
            <w:tcW w:w="6570" w:type="dxa"/>
          </w:tcPr>
          <w:p w14:paraId="47197D1A" w14:textId="39AAC249" w:rsidR="00170A2E" w:rsidRPr="00414923" w:rsidRDefault="797545B5" w:rsidP="00D2328D">
            <w:pPr>
              <w:rPr>
                <w:sz w:val="22"/>
                <w:szCs w:val="22"/>
              </w:rPr>
            </w:pPr>
            <w:hyperlink r:id="rId29">
              <w:r w:rsidRPr="00414923">
                <w:rPr>
                  <w:rStyle w:val="Hyperlink"/>
                  <w:sz w:val="22"/>
                  <w:szCs w:val="22"/>
                </w:rPr>
                <w:t>APA Sustaining Places: Best Practices for Comprehensive Plans</w:t>
              </w:r>
            </w:hyperlink>
            <w:r w:rsidRPr="00414923">
              <w:rPr>
                <w:sz w:val="22"/>
                <w:szCs w:val="22"/>
              </w:rPr>
              <w:t xml:space="preserve"> (2012) offers a framework with standards for creating livable, healthy communities</w:t>
            </w:r>
            <w:r w:rsidR="7D208EC6" w:rsidRPr="00414923">
              <w:rPr>
                <w:sz w:val="22"/>
                <w:szCs w:val="22"/>
              </w:rPr>
              <w:t>. The Livable Built Environment Principle</w:t>
            </w:r>
            <w:r w:rsidR="3834DD25" w:rsidRPr="00414923">
              <w:rPr>
                <w:sz w:val="22"/>
                <w:szCs w:val="22"/>
              </w:rPr>
              <w:t xml:space="preserve"> (pg. 16) describes best practices </w:t>
            </w:r>
            <w:r w:rsidR="4CDB08CA" w:rsidRPr="00414923">
              <w:rPr>
                <w:sz w:val="22"/>
                <w:szCs w:val="22"/>
              </w:rPr>
              <w:t>that can be incorporated into the Land Element.</w:t>
            </w:r>
          </w:p>
          <w:p w14:paraId="0C347797" w14:textId="456F1E28" w:rsidR="00170A2E" w:rsidRPr="00414923" w:rsidRDefault="00170A2E" w:rsidP="00D2328D">
            <w:pPr>
              <w:rPr>
                <w:sz w:val="22"/>
                <w:szCs w:val="22"/>
              </w:rPr>
            </w:pPr>
          </w:p>
          <w:p w14:paraId="643682EF" w14:textId="22D75A31" w:rsidR="00170A2E" w:rsidRPr="00414923" w:rsidRDefault="63646FF0" w:rsidP="311AB855">
            <w:pPr>
              <w:rPr>
                <w:sz w:val="22"/>
                <w:szCs w:val="22"/>
              </w:rPr>
            </w:pPr>
            <w:hyperlink r:id="rId30">
              <w:r w:rsidRPr="00414923">
                <w:rPr>
                  <w:rStyle w:val="Hyperlink"/>
                  <w:sz w:val="22"/>
                  <w:szCs w:val="22"/>
                </w:rPr>
                <w:t>U.S. EPA’s Smart Growth</w:t>
              </w:r>
            </w:hyperlink>
            <w:r w:rsidRPr="00414923">
              <w:rPr>
                <w:sz w:val="22"/>
                <w:szCs w:val="22"/>
              </w:rPr>
              <w:t xml:space="preserve"> website provides tools and resources for how jurisdictions can incorporate </w:t>
            </w:r>
            <w:hyperlink r:id="rId31">
              <w:r w:rsidR="385DA32B" w:rsidRPr="00414923">
                <w:rPr>
                  <w:rStyle w:val="Hyperlink"/>
                  <w:sz w:val="22"/>
                  <w:szCs w:val="22"/>
                </w:rPr>
                <w:t>Smart Growth Guidelines for Sustainable Design &amp; Development</w:t>
              </w:r>
            </w:hyperlink>
            <w:r w:rsidRPr="00414923">
              <w:rPr>
                <w:sz w:val="22"/>
                <w:szCs w:val="22"/>
              </w:rPr>
              <w:t xml:space="preserve"> into land use planning</w:t>
            </w:r>
            <w:r w:rsidR="2D26FC23" w:rsidRPr="00414923">
              <w:rPr>
                <w:sz w:val="22"/>
                <w:szCs w:val="22"/>
              </w:rPr>
              <w:t xml:space="preserve"> and provides an overview on the how and why of </w:t>
            </w:r>
            <w:r w:rsidR="4022C8ED" w:rsidRPr="00414923">
              <w:rPr>
                <w:sz w:val="22"/>
                <w:szCs w:val="22"/>
              </w:rPr>
              <w:t>sustainability in the built environment</w:t>
            </w:r>
            <w:r w:rsidRPr="00414923">
              <w:rPr>
                <w:sz w:val="22"/>
                <w:szCs w:val="22"/>
              </w:rPr>
              <w:t>.</w:t>
            </w:r>
          </w:p>
        </w:tc>
        <w:tc>
          <w:tcPr>
            <w:tcW w:w="5220" w:type="dxa"/>
          </w:tcPr>
          <w:p w14:paraId="129EC338" w14:textId="7F34C47C" w:rsidR="00170A2E" w:rsidRPr="00414923" w:rsidRDefault="135BBB17" w:rsidP="00D2328D">
            <w:pPr>
              <w:rPr>
                <w:sz w:val="22"/>
                <w:szCs w:val="22"/>
              </w:rPr>
            </w:pPr>
            <w:hyperlink r:id="rId32">
              <w:r w:rsidRPr="00414923">
                <w:rPr>
                  <w:rStyle w:val="Hyperlink"/>
                  <w:sz w:val="22"/>
                  <w:szCs w:val="22"/>
                </w:rPr>
                <w:t xml:space="preserve">The City of Aberdeen </w:t>
              </w:r>
              <w:r w:rsidR="456CF562" w:rsidRPr="00414923">
                <w:rPr>
                  <w:rStyle w:val="Hyperlink"/>
                  <w:sz w:val="22"/>
                  <w:szCs w:val="22"/>
                </w:rPr>
                <w:t>Plan Aberdee</w:t>
              </w:r>
              <w:r w:rsidR="07642127" w:rsidRPr="00414923">
                <w:rPr>
                  <w:rStyle w:val="Hyperlink"/>
                  <w:sz w:val="22"/>
                  <w:szCs w:val="22"/>
                </w:rPr>
                <w:t>n</w:t>
              </w:r>
            </w:hyperlink>
            <w:r w:rsidR="07642127" w:rsidRPr="00414923">
              <w:rPr>
                <w:sz w:val="22"/>
                <w:szCs w:val="22"/>
              </w:rPr>
              <w:t xml:space="preserve"> </w:t>
            </w:r>
            <w:r w:rsidR="38535CE2" w:rsidRPr="00414923">
              <w:rPr>
                <w:sz w:val="22"/>
                <w:szCs w:val="22"/>
              </w:rPr>
              <w:t>(pg</w:t>
            </w:r>
            <w:r w:rsidR="0E97A773" w:rsidRPr="00414923">
              <w:rPr>
                <w:sz w:val="22"/>
                <w:szCs w:val="22"/>
              </w:rPr>
              <w:t>s</w:t>
            </w:r>
            <w:r w:rsidR="28E3FE13" w:rsidRPr="00414923">
              <w:rPr>
                <w:sz w:val="22"/>
                <w:szCs w:val="22"/>
              </w:rPr>
              <w:t>. 4-1</w:t>
            </w:r>
            <w:r w:rsidR="1E2D14F4" w:rsidRPr="00414923">
              <w:rPr>
                <w:sz w:val="22"/>
                <w:szCs w:val="22"/>
              </w:rPr>
              <w:t xml:space="preserve"> – 4-2</w:t>
            </w:r>
            <w:r w:rsidR="32A38537" w:rsidRPr="00414923">
              <w:rPr>
                <w:sz w:val="22"/>
                <w:szCs w:val="22"/>
              </w:rPr>
              <w:t>):</w:t>
            </w:r>
            <w:r w:rsidR="07642127" w:rsidRPr="00414923">
              <w:rPr>
                <w:sz w:val="22"/>
                <w:szCs w:val="22"/>
              </w:rPr>
              <w:t xml:space="preserve"> </w:t>
            </w:r>
            <w:r w:rsidR="43BDB85C" w:rsidRPr="00414923">
              <w:rPr>
                <w:sz w:val="22"/>
                <w:szCs w:val="22"/>
              </w:rPr>
              <w:t xml:space="preserve">this Land Use Element states the city’s goals up front and </w:t>
            </w:r>
            <w:r w:rsidR="798021D2" w:rsidRPr="00414923">
              <w:rPr>
                <w:sz w:val="22"/>
                <w:szCs w:val="22"/>
              </w:rPr>
              <w:t>how the comprehensive plan will inform land use planning decisions.</w:t>
            </w:r>
          </w:p>
        </w:tc>
      </w:tr>
      <w:tr w:rsidR="00170A2E" w:rsidRPr="00414923" w14:paraId="52F09D53" w14:textId="77777777" w:rsidTr="00F6113D">
        <w:tc>
          <w:tcPr>
            <w:tcW w:w="2335" w:type="dxa"/>
          </w:tcPr>
          <w:p w14:paraId="3DA85945" w14:textId="7A825275" w:rsidR="00170A2E" w:rsidRPr="00414923" w:rsidRDefault="00170A2E" w:rsidP="00D2328D">
            <w:pPr>
              <w:rPr>
                <w:sz w:val="22"/>
                <w:szCs w:val="22"/>
              </w:rPr>
            </w:pPr>
            <w:r w:rsidRPr="00414923">
              <w:rPr>
                <w:sz w:val="22"/>
                <w:szCs w:val="22"/>
              </w:rPr>
              <w:lastRenderedPageBreak/>
              <w:t xml:space="preserve">Inventory and map </w:t>
            </w:r>
            <w:r w:rsidR="000E6FC9" w:rsidRPr="00414923">
              <w:rPr>
                <w:sz w:val="22"/>
                <w:szCs w:val="22"/>
              </w:rPr>
              <w:t>different land use</w:t>
            </w:r>
            <w:r w:rsidRPr="00414923">
              <w:rPr>
                <w:sz w:val="22"/>
                <w:szCs w:val="22"/>
              </w:rPr>
              <w:t xml:space="preserve"> types </w:t>
            </w:r>
            <w:r w:rsidR="003051D8" w:rsidRPr="00414923">
              <w:rPr>
                <w:sz w:val="22"/>
                <w:szCs w:val="22"/>
              </w:rPr>
              <w:t xml:space="preserve">considering </w:t>
            </w:r>
            <w:r w:rsidRPr="00414923">
              <w:rPr>
                <w:sz w:val="22"/>
                <w:szCs w:val="22"/>
              </w:rPr>
              <w:t>growth, rural, and sensitive land areas.</w:t>
            </w:r>
          </w:p>
        </w:tc>
        <w:tc>
          <w:tcPr>
            <w:tcW w:w="3240" w:type="dxa"/>
          </w:tcPr>
          <w:p w14:paraId="3E4579FF" w14:textId="77777777" w:rsidR="004D039D" w:rsidRPr="00AE352E" w:rsidRDefault="004D039D" w:rsidP="004D039D">
            <w:pPr>
              <w:rPr>
                <w:b/>
                <w:bCs/>
                <w:sz w:val="22"/>
                <w:szCs w:val="22"/>
              </w:rPr>
            </w:pPr>
            <w:r w:rsidRPr="00AE352E">
              <w:rPr>
                <w:b/>
                <w:bCs/>
                <w:sz w:val="22"/>
                <w:szCs w:val="22"/>
              </w:rPr>
              <w:t>Charter Counties</w:t>
            </w:r>
          </w:p>
          <w:p w14:paraId="3C49F29F" w14:textId="57C4A929" w:rsidR="00E64D7F" w:rsidRPr="00414923" w:rsidRDefault="00E64D7F" w:rsidP="00E64D7F">
            <w:pPr>
              <w:rPr>
                <w:sz w:val="22"/>
                <w:szCs w:val="22"/>
              </w:rPr>
            </w:pPr>
            <w:r w:rsidRPr="00414923">
              <w:rPr>
                <w:sz w:val="22"/>
                <w:szCs w:val="22"/>
              </w:rPr>
              <w:t xml:space="preserve">Land Use Article </w:t>
            </w:r>
            <w:hyperlink r:id="rId33" w:history="1">
              <w:r w:rsidRPr="00E64D7F">
                <w:rPr>
                  <w:rStyle w:val="Hyperlink"/>
                  <w:sz w:val="22"/>
                  <w:szCs w:val="22"/>
                </w:rPr>
                <w:t>§ 1-407(a)(1)</w:t>
              </w:r>
            </w:hyperlink>
          </w:p>
          <w:p w14:paraId="44CC8136" w14:textId="77777777" w:rsidR="004D039D" w:rsidRPr="00414923" w:rsidRDefault="004D039D" w:rsidP="58799364">
            <w:pPr>
              <w:rPr>
                <w:sz w:val="22"/>
                <w:szCs w:val="22"/>
              </w:rPr>
            </w:pPr>
          </w:p>
          <w:p w14:paraId="174C696B" w14:textId="77777777" w:rsidR="00F6113D" w:rsidRDefault="00F6113D" w:rsidP="00F6113D">
            <w:pPr>
              <w:rPr>
                <w:b/>
                <w:bCs/>
                <w:sz w:val="22"/>
                <w:szCs w:val="22"/>
              </w:rPr>
            </w:pPr>
            <w:r w:rsidRPr="00AE352E">
              <w:rPr>
                <w:b/>
                <w:bCs/>
                <w:sz w:val="22"/>
                <w:szCs w:val="22"/>
              </w:rPr>
              <w:t>Non-Charter Counties and Municipalities</w:t>
            </w:r>
          </w:p>
          <w:p w14:paraId="7DED6016" w14:textId="4B0EAF7E" w:rsidR="00E64D7F" w:rsidRDefault="00E64D7F" w:rsidP="00E64D7F">
            <w:pPr>
              <w:rPr>
                <w:sz w:val="22"/>
                <w:szCs w:val="22"/>
              </w:rPr>
            </w:pPr>
            <w:r w:rsidRPr="00414923">
              <w:rPr>
                <w:sz w:val="22"/>
                <w:szCs w:val="22"/>
              </w:rPr>
              <w:t xml:space="preserve">Land Use Article </w:t>
            </w:r>
            <w:hyperlink r:id="rId34" w:history="1">
              <w:r w:rsidRPr="00947A34">
                <w:rPr>
                  <w:rStyle w:val="Hyperlink"/>
                  <w:sz w:val="22"/>
                  <w:szCs w:val="22"/>
                </w:rPr>
                <w:t>§ 3-103(a)(1)</w:t>
              </w:r>
            </w:hyperlink>
          </w:p>
          <w:p w14:paraId="4DC79D61" w14:textId="77777777" w:rsidR="00E64D7F" w:rsidRPr="00541B44" w:rsidRDefault="00E64D7F" w:rsidP="00F6113D">
            <w:pPr>
              <w:rPr>
                <w:b/>
                <w:bCs/>
                <w:sz w:val="22"/>
                <w:szCs w:val="22"/>
              </w:rPr>
            </w:pPr>
          </w:p>
          <w:p w14:paraId="7DD8645D" w14:textId="77777777" w:rsidR="00170A2E" w:rsidRPr="00414923" w:rsidRDefault="00170A2E" w:rsidP="00E64D7F">
            <w:pPr>
              <w:rPr>
                <w:b/>
                <w:sz w:val="22"/>
                <w:szCs w:val="22"/>
              </w:rPr>
            </w:pPr>
          </w:p>
        </w:tc>
        <w:tc>
          <w:tcPr>
            <w:tcW w:w="6570" w:type="dxa"/>
          </w:tcPr>
          <w:p w14:paraId="4C70C6F0" w14:textId="1F6A3B0E" w:rsidR="00170A2E" w:rsidRPr="00414923" w:rsidRDefault="29790F4C" w:rsidP="311AB855">
            <w:pPr>
              <w:rPr>
                <w:sz w:val="22"/>
                <w:szCs w:val="22"/>
              </w:rPr>
            </w:pPr>
            <w:r w:rsidRPr="00414923">
              <w:rPr>
                <w:sz w:val="22"/>
                <w:szCs w:val="22"/>
              </w:rPr>
              <w:t>A map of land use types</w:t>
            </w:r>
            <w:r w:rsidR="0C8711E6" w:rsidRPr="00414923">
              <w:rPr>
                <w:sz w:val="22"/>
                <w:szCs w:val="22"/>
              </w:rPr>
              <w:t xml:space="preserve"> should incorporate parcel level data which can be downloaded on MDP’s </w:t>
            </w:r>
            <w:hyperlink r:id="rId35">
              <w:r w:rsidR="0C8711E6" w:rsidRPr="00414923">
                <w:rPr>
                  <w:rStyle w:val="Hyperlink"/>
                  <w:sz w:val="22"/>
                  <w:szCs w:val="22"/>
                </w:rPr>
                <w:t>Geospatial Applications &amp; Open Data</w:t>
              </w:r>
            </w:hyperlink>
            <w:r w:rsidR="0C8711E6" w:rsidRPr="00414923">
              <w:rPr>
                <w:sz w:val="22"/>
                <w:szCs w:val="22"/>
              </w:rPr>
              <w:t xml:space="preserve"> website. </w:t>
            </w:r>
            <w:r w:rsidR="7310BC9D" w:rsidRPr="00414923">
              <w:rPr>
                <w:sz w:val="22"/>
                <w:szCs w:val="22"/>
              </w:rPr>
              <w:t xml:space="preserve">Land use maps </w:t>
            </w:r>
            <w:r w:rsidRPr="00414923">
              <w:rPr>
                <w:sz w:val="22"/>
                <w:szCs w:val="22"/>
              </w:rPr>
              <w:t>can</w:t>
            </w:r>
            <w:r w:rsidR="21A29287" w:rsidRPr="00414923">
              <w:rPr>
                <w:sz w:val="22"/>
                <w:szCs w:val="22"/>
              </w:rPr>
              <w:t xml:space="preserve"> also</w:t>
            </w:r>
            <w:r w:rsidRPr="00414923">
              <w:rPr>
                <w:sz w:val="22"/>
                <w:szCs w:val="22"/>
              </w:rPr>
              <w:t xml:space="preserve"> be informed by </w:t>
            </w:r>
            <w:r w:rsidR="500116E2" w:rsidRPr="00414923">
              <w:rPr>
                <w:sz w:val="22"/>
                <w:szCs w:val="22"/>
              </w:rPr>
              <w:t>Statewide Land Use/Land Cover, Local Protected Lands,</w:t>
            </w:r>
            <w:r w:rsidR="3B5C0AC1" w:rsidRPr="00414923">
              <w:rPr>
                <w:sz w:val="22"/>
                <w:szCs w:val="22"/>
              </w:rPr>
              <w:t xml:space="preserve"> </w:t>
            </w:r>
            <w:r w:rsidR="23233605" w:rsidRPr="00414923">
              <w:rPr>
                <w:sz w:val="22"/>
                <w:szCs w:val="22"/>
              </w:rPr>
              <w:t>and Maryland</w:t>
            </w:r>
            <w:r w:rsidR="500116E2" w:rsidRPr="00414923">
              <w:rPr>
                <w:sz w:val="22"/>
                <w:szCs w:val="22"/>
              </w:rPr>
              <w:t xml:space="preserve"> Priority Funding Areas data which can be accessed on MDP’s Geospatial Applications &amp; Ope</w:t>
            </w:r>
            <w:r w:rsidR="681D591C" w:rsidRPr="00414923">
              <w:rPr>
                <w:sz w:val="22"/>
                <w:szCs w:val="22"/>
              </w:rPr>
              <w:t>n Data website</w:t>
            </w:r>
            <w:r w:rsidR="0F1848A1" w:rsidRPr="00414923">
              <w:rPr>
                <w:sz w:val="22"/>
                <w:szCs w:val="22"/>
              </w:rPr>
              <w:t xml:space="preserve"> linked above.</w:t>
            </w:r>
            <w:r w:rsidR="7D84EF97" w:rsidRPr="00414923">
              <w:rPr>
                <w:sz w:val="22"/>
                <w:szCs w:val="22"/>
              </w:rPr>
              <w:t xml:space="preserve"> This inventory will have many useful applications in addressing multiple comprehensive plan element requirements.</w:t>
            </w:r>
          </w:p>
        </w:tc>
        <w:tc>
          <w:tcPr>
            <w:tcW w:w="5220" w:type="dxa"/>
          </w:tcPr>
          <w:p w14:paraId="237541D6" w14:textId="1E68B7D3" w:rsidR="00170A2E" w:rsidRPr="00414923" w:rsidRDefault="0BAE2F2F" w:rsidP="00D2328D">
            <w:pPr>
              <w:rPr>
                <w:sz w:val="22"/>
                <w:szCs w:val="22"/>
              </w:rPr>
            </w:pPr>
            <w:hyperlink r:id="rId36">
              <w:r w:rsidRPr="00414923">
                <w:rPr>
                  <w:rStyle w:val="Hyperlink"/>
                  <w:sz w:val="22"/>
                  <w:szCs w:val="22"/>
                </w:rPr>
                <w:t xml:space="preserve">Queen Anne’s County </w:t>
              </w:r>
              <w:r w:rsidR="4D1C8C56" w:rsidRPr="00414923">
                <w:rPr>
                  <w:rStyle w:val="Hyperlink"/>
                  <w:sz w:val="22"/>
                  <w:szCs w:val="22"/>
                </w:rPr>
                <w:t>PlanQAC</w:t>
              </w:r>
              <w:r w:rsidRPr="00414923">
                <w:rPr>
                  <w:rStyle w:val="Hyperlink"/>
                  <w:sz w:val="22"/>
                  <w:szCs w:val="22"/>
                </w:rPr>
                <w:t xml:space="preserve"> 2022</w:t>
              </w:r>
            </w:hyperlink>
            <w:r w:rsidRPr="00414923">
              <w:rPr>
                <w:sz w:val="22"/>
                <w:szCs w:val="22"/>
              </w:rPr>
              <w:t xml:space="preserve"> </w:t>
            </w:r>
            <w:r w:rsidR="2E7CD413" w:rsidRPr="00414923">
              <w:rPr>
                <w:sz w:val="22"/>
                <w:szCs w:val="22"/>
              </w:rPr>
              <w:t>(pg</w:t>
            </w:r>
            <w:r w:rsidR="2E64E21E" w:rsidRPr="00414923">
              <w:rPr>
                <w:sz w:val="22"/>
                <w:szCs w:val="22"/>
              </w:rPr>
              <w:t>s</w:t>
            </w:r>
            <w:r w:rsidR="2BD13E9F" w:rsidRPr="00414923">
              <w:rPr>
                <w:sz w:val="22"/>
                <w:szCs w:val="22"/>
              </w:rPr>
              <w:t>.</w:t>
            </w:r>
            <w:r w:rsidR="2E64E21E" w:rsidRPr="00414923">
              <w:rPr>
                <w:sz w:val="22"/>
                <w:szCs w:val="22"/>
              </w:rPr>
              <w:t xml:space="preserve"> 4-25 </w:t>
            </w:r>
            <w:r w:rsidR="70E4D46F" w:rsidRPr="00414923">
              <w:rPr>
                <w:sz w:val="22"/>
                <w:szCs w:val="22"/>
              </w:rPr>
              <w:t>-</w:t>
            </w:r>
            <w:r w:rsidR="2E64E21E" w:rsidRPr="00414923">
              <w:rPr>
                <w:sz w:val="22"/>
                <w:szCs w:val="22"/>
              </w:rPr>
              <w:t xml:space="preserve"> 4-35):</w:t>
            </w:r>
            <w:r w:rsidRPr="00414923">
              <w:rPr>
                <w:sz w:val="22"/>
                <w:szCs w:val="22"/>
              </w:rPr>
              <w:t xml:space="preserve"> </w:t>
            </w:r>
            <w:r w:rsidR="6EFF761B" w:rsidRPr="00414923">
              <w:rPr>
                <w:sz w:val="22"/>
                <w:szCs w:val="22"/>
              </w:rPr>
              <w:t xml:space="preserve">the QAC plan includes a series of maps </w:t>
            </w:r>
            <w:r w:rsidR="09226CEB" w:rsidRPr="00414923">
              <w:rPr>
                <w:sz w:val="22"/>
                <w:szCs w:val="22"/>
              </w:rPr>
              <w:t xml:space="preserve">that detail land use throughout the county including </w:t>
            </w:r>
            <w:r w:rsidR="6EFF761B" w:rsidRPr="00414923">
              <w:rPr>
                <w:sz w:val="22"/>
                <w:szCs w:val="22"/>
              </w:rPr>
              <w:t xml:space="preserve">Land Use/Land Cover over time, conservation lands, priority preservation areas, growth areas, </w:t>
            </w:r>
            <w:r w:rsidR="3545B471" w:rsidRPr="00414923">
              <w:rPr>
                <w:sz w:val="22"/>
                <w:szCs w:val="22"/>
              </w:rPr>
              <w:t xml:space="preserve">and detailed future land use. </w:t>
            </w:r>
          </w:p>
          <w:p w14:paraId="38954E7B" w14:textId="1063A171" w:rsidR="00170A2E" w:rsidRPr="00414923" w:rsidRDefault="00170A2E" w:rsidP="00D2328D">
            <w:pPr>
              <w:rPr>
                <w:sz w:val="22"/>
                <w:szCs w:val="22"/>
              </w:rPr>
            </w:pPr>
            <w:r w:rsidRPr="00414923">
              <w:rPr>
                <w:sz w:val="22"/>
                <w:szCs w:val="22"/>
              </w:rPr>
              <w:br/>
            </w:r>
            <w:hyperlink r:id="rId37">
              <w:r w:rsidR="3F6A79CF" w:rsidRPr="00414923">
                <w:rPr>
                  <w:rStyle w:val="Hyperlink"/>
                  <w:sz w:val="22"/>
                  <w:szCs w:val="22"/>
                </w:rPr>
                <w:t>City of Frederick Comprehensive Plan</w:t>
              </w:r>
            </w:hyperlink>
            <w:r w:rsidR="7A5AA6F5" w:rsidRPr="00414923">
              <w:rPr>
                <w:sz w:val="22"/>
                <w:szCs w:val="22"/>
              </w:rPr>
              <w:t xml:space="preserve"> (p</w:t>
            </w:r>
            <w:r w:rsidR="6AC9BC71" w:rsidRPr="00414923">
              <w:rPr>
                <w:sz w:val="22"/>
                <w:szCs w:val="22"/>
              </w:rPr>
              <w:t>g</w:t>
            </w:r>
            <w:r w:rsidR="4A749B3D" w:rsidRPr="00414923">
              <w:rPr>
                <w:sz w:val="22"/>
                <w:szCs w:val="22"/>
              </w:rPr>
              <w:t>s</w:t>
            </w:r>
            <w:r w:rsidR="6AC9BC71" w:rsidRPr="00414923">
              <w:rPr>
                <w:sz w:val="22"/>
                <w:szCs w:val="22"/>
              </w:rPr>
              <w:t>. 2</w:t>
            </w:r>
            <w:r w:rsidR="4ACD93E9" w:rsidRPr="00414923">
              <w:rPr>
                <w:sz w:val="22"/>
                <w:szCs w:val="22"/>
              </w:rPr>
              <w:t>-</w:t>
            </w:r>
            <w:r w:rsidR="6AC9BC71" w:rsidRPr="00414923">
              <w:rPr>
                <w:sz w:val="22"/>
                <w:szCs w:val="22"/>
              </w:rPr>
              <w:t>46</w:t>
            </w:r>
            <w:r w:rsidR="1F5AC0A5" w:rsidRPr="00414923">
              <w:rPr>
                <w:sz w:val="22"/>
                <w:szCs w:val="22"/>
              </w:rPr>
              <w:t xml:space="preserve"> – 2-</w:t>
            </w:r>
            <w:r w:rsidR="6AC9BC71" w:rsidRPr="00414923">
              <w:rPr>
                <w:sz w:val="22"/>
                <w:szCs w:val="22"/>
              </w:rPr>
              <w:t>)</w:t>
            </w:r>
            <w:r w:rsidR="7A5AA6F5" w:rsidRPr="00414923">
              <w:rPr>
                <w:sz w:val="22"/>
                <w:szCs w:val="22"/>
              </w:rPr>
              <w:t>:</w:t>
            </w:r>
            <w:r w:rsidR="22FF5826" w:rsidRPr="00414923">
              <w:rPr>
                <w:sz w:val="22"/>
                <w:szCs w:val="22"/>
              </w:rPr>
              <w:t xml:space="preserve"> the city’s Land Use chapter include</w:t>
            </w:r>
            <w:r w:rsidR="342B9485" w:rsidRPr="00414923">
              <w:rPr>
                <w:sz w:val="22"/>
                <w:szCs w:val="22"/>
              </w:rPr>
              <w:t xml:space="preserve">s </w:t>
            </w:r>
            <w:r w:rsidR="1AFA3668" w:rsidRPr="00414923">
              <w:rPr>
                <w:sz w:val="22"/>
                <w:szCs w:val="22"/>
              </w:rPr>
              <w:t xml:space="preserve">an Existing Land Use </w:t>
            </w:r>
            <w:r w:rsidR="342B9485" w:rsidRPr="00414923">
              <w:rPr>
                <w:sz w:val="22"/>
                <w:szCs w:val="22"/>
              </w:rPr>
              <w:t>map</w:t>
            </w:r>
            <w:r w:rsidR="5FF5BCF3" w:rsidRPr="00414923">
              <w:rPr>
                <w:sz w:val="22"/>
                <w:szCs w:val="22"/>
              </w:rPr>
              <w:t xml:space="preserve"> </w:t>
            </w:r>
            <w:r w:rsidR="59E1FDBC" w:rsidRPr="00414923">
              <w:rPr>
                <w:sz w:val="22"/>
                <w:szCs w:val="22"/>
              </w:rPr>
              <w:t>(</w:t>
            </w:r>
            <w:r w:rsidR="3EC8D946" w:rsidRPr="00414923">
              <w:rPr>
                <w:sz w:val="22"/>
                <w:szCs w:val="22"/>
              </w:rPr>
              <w:t>pg</w:t>
            </w:r>
            <w:r w:rsidR="0641D99A" w:rsidRPr="00414923">
              <w:rPr>
                <w:sz w:val="22"/>
                <w:szCs w:val="22"/>
              </w:rPr>
              <w:t>. 2- 48</w:t>
            </w:r>
            <w:r w:rsidR="4CCA70D9" w:rsidRPr="00414923">
              <w:rPr>
                <w:sz w:val="22"/>
                <w:szCs w:val="22"/>
              </w:rPr>
              <w:t xml:space="preserve">), </w:t>
            </w:r>
            <w:r w:rsidR="342B9485" w:rsidRPr="00414923">
              <w:rPr>
                <w:sz w:val="22"/>
                <w:szCs w:val="22"/>
              </w:rPr>
              <w:t xml:space="preserve">and </w:t>
            </w:r>
            <w:r w:rsidR="4AD2DE74" w:rsidRPr="00414923">
              <w:rPr>
                <w:sz w:val="22"/>
                <w:szCs w:val="22"/>
              </w:rPr>
              <w:t>a F</w:t>
            </w:r>
            <w:r w:rsidR="342B9485" w:rsidRPr="00414923">
              <w:rPr>
                <w:sz w:val="22"/>
                <w:szCs w:val="22"/>
              </w:rPr>
              <w:t xml:space="preserve">uture </w:t>
            </w:r>
            <w:r w:rsidR="7045D728" w:rsidRPr="00414923">
              <w:rPr>
                <w:sz w:val="22"/>
                <w:szCs w:val="22"/>
              </w:rPr>
              <w:t>L</w:t>
            </w:r>
            <w:r w:rsidR="342B9485" w:rsidRPr="00414923">
              <w:rPr>
                <w:sz w:val="22"/>
                <w:szCs w:val="22"/>
              </w:rPr>
              <w:t xml:space="preserve">and </w:t>
            </w:r>
            <w:r w:rsidR="1D3F40A6" w:rsidRPr="00414923">
              <w:rPr>
                <w:sz w:val="22"/>
                <w:szCs w:val="22"/>
              </w:rPr>
              <w:t>U</w:t>
            </w:r>
            <w:r w:rsidR="342B9485" w:rsidRPr="00414923">
              <w:rPr>
                <w:sz w:val="22"/>
                <w:szCs w:val="22"/>
              </w:rPr>
              <w:t>se</w:t>
            </w:r>
            <w:r w:rsidR="5140D91B" w:rsidRPr="00414923">
              <w:rPr>
                <w:sz w:val="22"/>
                <w:szCs w:val="22"/>
              </w:rPr>
              <w:t xml:space="preserve"> Map (Figure 2-18, pg. 2-77),</w:t>
            </w:r>
            <w:r w:rsidR="22FF5826" w:rsidRPr="00414923">
              <w:rPr>
                <w:sz w:val="22"/>
                <w:szCs w:val="22"/>
              </w:rPr>
              <w:t xml:space="preserve"> and</w:t>
            </w:r>
            <w:r w:rsidR="7B95B2FA" w:rsidRPr="00414923">
              <w:rPr>
                <w:sz w:val="22"/>
                <w:szCs w:val="22"/>
              </w:rPr>
              <w:t xml:space="preserve"> </w:t>
            </w:r>
            <w:r w:rsidR="22FF5826" w:rsidRPr="00414923">
              <w:rPr>
                <w:sz w:val="22"/>
                <w:szCs w:val="22"/>
              </w:rPr>
              <w:t>describes in the text the purpose for each land use classification</w:t>
            </w:r>
            <w:r w:rsidR="02121A37" w:rsidRPr="00414923">
              <w:rPr>
                <w:sz w:val="22"/>
                <w:szCs w:val="22"/>
              </w:rPr>
              <w:t>.</w:t>
            </w:r>
            <w:r w:rsidR="779A6B2D" w:rsidRPr="00414923">
              <w:rPr>
                <w:sz w:val="22"/>
                <w:szCs w:val="22"/>
              </w:rPr>
              <w:t xml:space="preserve"> </w:t>
            </w:r>
          </w:p>
        </w:tc>
      </w:tr>
      <w:tr w:rsidR="00170A2E" w:rsidRPr="00414923" w14:paraId="70BE2207" w14:textId="77777777" w:rsidTr="00F6113D">
        <w:tc>
          <w:tcPr>
            <w:tcW w:w="2335" w:type="dxa"/>
          </w:tcPr>
          <w:p w14:paraId="73D04E6B" w14:textId="77777777" w:rsidR="00170A2E" w:rsidRPr="00414923" w:rsidRDefault="00170A2E" w:rsidP="000D3EDF">
            <w:pPr>
              <w:rPr>
                <w:sz w:val="22"/>
                <w:szCs w:val="22"/>
              </w:rPr>
            </w:pPr>
            <w:r w:rsidRPr="00414923">
              <w:rPr>
                <w:sz w:val="22"/>
                <w:szCs w:val="22"/>
              </w:rPr>
              <w:t>Address desired growth patterns and locations.</w:t>
            </w:r>
            <w:r w:rsidRPr="00414923">
              <w:rPr>
                <w:sz w:val="22"/>
                <w:szCs w:val="22"/>
              </w:rPr>
              <w:br/>
            </w:r>
          </w:p>
          <w:p w14:paraId="2C66010D" w14:textId="0847D206" w:rsidR="00170A2E" w:rsidRPr="00414923" w:rsidRDefault="00170A2E" w:rsidP="00D2328D">
            <w:pPr>
              <w:shd w:val="clear" w:color="auto" w:fill="FFFFFF" w:themeFill="background1"/>
              <w:rPr>
                <w:rFonts w:ascii="Open Sans" w:eastAsia="Open Sans" w:hAnsi="Open Sans" w:cs="Open Sans"/>
                <w:sz w:val="22"/>
                <w:szCs w:val="22"/>
              </w:rPr>
            </w:pPr>
          </w:p>
          <w:p w14:paraId="60430E10" w14:textId="77777777" w:rsidR="00170A2E" w:rsidRPr="00414923" w:rsidRDefault="00170A2E" w:rsidP="00D2328D">
            <w:pPr>
              <w:pStyle w:val="ListParagraph"/>
              <w:ind w:left="360" w:hanging="360"/>
              <w:rPr>
                <w:sz w:val="22"/>
                <w:szCs w:val="22"/>
              </w:rPr>
            </w:pPr>
          </w:p>
          <w:p w14:paraId="077F5A73" w14:textId="77777777" w:rsidR="00170A2E" w:rsidRPr="00414923" w:rsidRDefault="00170A2E" w:rsidP="00D2328D">
            <w:pPr>
              <w:ind w:left="720" w:hanging="720"/>
              <w:rPr>
                <w:b/>
                <w:bCs/>
                <w:sz w:val="22"/>
                <w:szCs w:val="22"/>
              </w:rPr>
            </w:pPr>
          </w:p>
        </w:tc>
        <w:tc>
          <w:tcPr>
            <w:tcW w:w="3240" w:type="dxa"/>
          </w:tcPr>
          <w:p w14:paraId="65A62A74" w14:textId="77777777" w:rsidR="00947A34" w:rsidRPr="00AE352E" w:rsidRDefault="00947A34" w:rsidP="00947A34">
            <w:pPr>
              <w:rPr>
                <w:b/>
                <w:bCs/>
                <w:sz w:val="22"/>
                <w:szCs w:val="22"/>
              </w:rPr>
            </w:pPr>
            <w:r w:rsidRPr="00AE352E">
              <w:rPr>
                <w:b/>
                <w:bCs/>
                <w:sz w:val="22"/>
                <w:szCs w:val="22"/>
              </w:rPr>
              <w:t>Charter Counties</w:t>
            </w:r>
          </w:p>
          <w:p w14:paraId="32B788FF" w14:textId="307A8274" w:rsidR="00947A34" w:rsidRPr="00414923" w:rsidRDefault="00947A34" w:rsidP="00947A34">
            <w:pPr>
              <w:rPr>
                <w:sz w:val="22"/>
                <w:szCs w:val="22"/>
              </w:rPr>
            </w:pPr>
            <w:r w:rsidRPr="00414923">
              <w:rPr>
                <w:sz w:val="22"/>
                <w:szCs w:val="22"/>
              </w:rPr>
              <w:t xml:space="preserve">Land Use Article </w:t>
            </w:r>
            <w:hyperlink r:id="rId38" w:history="1">
              <w:r w:rsidRPr="00E64D7F">
                <w:rPr>
                  <w:rStyle w:val="Hyperlink"/>
                  <w:sz w:val="22"/>
                  <w:szCs w:val="22"/>
                </w:rPr>
                <w:t>§ 1-407(a)(</w:t>
              </w:r>
              <w:r>
                <w:rPr>
                  <w:rStyle w:val="Hyperlink"/>
                  <w:sz w:val="22"/>
                  <w:szCs w:val="22"/>
                </w:rPr>
                <w:t>2</w:t>
              </w:r>
              <w:r w:rsidRPr="00E64D7F">
                <w:rPr>
                  <w:rStyle w:val="Hyperlink"/>
                  <w:sz w:val="22"/>
                  <w:szCs w:val="22"/>
                </w:rPr>
                <w:t>)</w:t>
              </w:r>
            </w:hyperlink>
          </w:p>
          <w:p w14:paraId="460F64D8" w14:textId="77777777" w:rsidR="00947A34" w:rsidRPr="00414923" w:rsidRDefault="00947A34" w:rsidP="00947A34">
            <w:pPr>
              <w:rPr>
                <w:sz w:val="22"/>
                <w:szCs w:val="22"/>
              </w:rPr>
            </w:pPr>
          </w:p>
          <w:p w14:paraId="579C93E0" w14:textId="77777777" w:rsidR="00947A34" w:rsidRDefault="00947A34" w:rsidP="00947A34">
            <w:pPr>
              <w:rPr>
                <w:b/>
                <w:bCs/>
                <w:sz w:val="22"/>
                <w:szCs w:val="22"/>
              </w:rPr>
            </w:pPr>
            <w:r w:rsidRPr="00AE352E">
              <w:rPr>
                <w:b/>
                <w:bCs/>
                <w:sz w:val="22"/>
                <w:szCs w:val="22"/>
              </w:rPr>
              <w:t>Non-Charter Counties and Municipalities</w:t>
            </w:r>
          </w:p>
          <w:p w14:paraId="2CE1D750" w14:textId="73353648" w:rsidR="00947A34" w:rsidRDefault="00947A34" w:rsidP="00947A34">
            <w:pPr>
              <w:rPr>
                <w:sz w:val="22"/>
                <w:szCs w:val="22"/>
              </w:rPr>
            </w:pPr>
            <w:r w:rsidRPr="00414923">
              <w:rPr>
                <w:sz w:val="22"/>
                <w:szCs w:val="22"/>
              </w:rPr>
              <w:t xml:space="preserve">Land Use Article </w:t>
            </w:r>
            <w:hyperlink r:id="rId39" w:history="1">
              <w:r w:rsidRPr="00947A34">
                <w:rPr>
                  <w:rStyle w:val="Hyperlink"/>
                  <w:sz w:val="22"/>
                  <w:szCs w:val="22"/>
                </w:rPr>
                <w:t>§ 3-103(a)(</w:t>
              </w:r>
              <w:r w:rsidR="00415405">
                <w:rPr>
                  <w:rStyle w:val="Hyperlink"/>
                  <w:sz w:val="22"/>
                  <w:szCs w:val="22"/>
                </w:rPr>
                <w:t>2</w:t>
              </w:r>
              <w:r w:rsidRPr="00947A34">
                <w:rPr>
                  <w:rStyle w:val="Hyperlink"/>
                  <w:sz w:val="22"/>
                  <w:szCs w:val="22"/>
                </w:rPr>
                <w:t>)</w:t>
              </w:r>
            </w:hyperlink>
          </w:p>
          <w:p w14:paraId="773E90FF" w14:textId="77777777" w:rsidR="00170A2E" w:rsidRPr="00414923" w:rsidRDefault="00170A2E" w:rsidP="00D2328D">
            <w:pPr>
              <w:rPr>
                <w:b/>
                <w:sz w:val="22"/>
                <w:szCs w:val="22"/>
              </w:rPr>
            </w:pPr>
          </w:p>
        </w:tc>
        <w:tc>
          <w:tcPr>
            <w:tcW w:w="6570" w:type="dxa"/>
          </w:tcPr>
          <w:p w14:paraId="40C6E52D" w14:textId="145E0CEC" w:rsidR="00170A2E" w:rsidRPr="00414923" w:rsidRDefault="49414185" w:rsidP="00D2328D">
            <w:pPr>
              <w:rPr>
                <w:sz w:val="22"/>
                <w:szCs w:val="22"/>
              </w:rPr>
            </w:pPr>
            <w:r w:rsidRPr="00414923">
              <w:rPr>
                <w:sz w:val="22"/>
                <w:szCs w:val="22"/>
              </w:rPr>
              <w:t xml:space="preserve">It is suggested that the Land Element demonstrate why designated growth locations are appropriate by reconciling land demand with internal capacity, infrastructure-supported capacity and environmental suitability before expanding growth boundaries. </w:t>
            </w:r>
            <w:r w:rsidR="3966DC25" w:rsidRPr="00414923">
              <w:rPr>
                <w:sz w:val="22"/>
                <w:szCs w:val="22"/>
              </w:rPr>
              <w:t xml:space="preserve">In addition to the resources </w:t>
            </w:r>
            <w:r w:rsidR="0459A2EA" w:rsidRPr="00414923">
              <w:rPr>
                <w:sz w:val="22"/>
                <w:szCs w:val="22"/>
              </w:rPr>
              <w:t>listed</w:t>
            </w:r>
            <w:r w:rsidR="3966DC25" w:rsidRPr="00414923">
              <w:rPr>
                <w:sz w:val="22"/>
                <w:szCs w:val="22"/>
              </w:rPr>
              <w:t xml:space="preserve"> above, jurisdictions should consult the local </w:t>
            </w:r>
            <w:hyperlink r:id="rId40">
              <w:r w:rsidR="3966DC25" w:rsidRPr="00414923">
                <w:rPr>
                  <w:rStyle w:val="Hyperlink"/>
                  <w:sz w:val="22"/>
                  <w:szCs w:val="22"/>
                </w:rPr>
                <w:t>County Water and Sewerage Master Plan</w:t>
              </w:r>
            </w:hyperlink>
            <w:r w:rsidR="3966DC25" w:rsidRPr="00414923">
              <w:rPr>
                <w:sz w:val="22"/>
                <w:szCs w:val="22"/>
              </w:rPr>
              <w:t xml:space="preserve"> when addressing desired growth patterns and locations</w:t>
            </w:r>
            <w:r w:rsidR="564C2CF1" w:rsidRPr="00414923">
              <w:rPr>
                <w:sz w:val="22"/>
                <w:szCs w:val="22"/>
              </w:rPr>
              <w:t xml:space="preserve"> to ensure that areas planned for future growth are also planned for sewer and water </w:t>
            </w:r>
            <w:r w:rsidR="1548E2A3" w:rsidRPr="00414923">
              <w:rPr>
                <w:sz w:val="22"/>
                <w:szCs w:val="22"/>
              </w:rPr>
              <w:t>infrastructure</w:t>
            </w:r>
            <w:r w:rsidR="564C2CF1" w:rsidRPr="00414923">
              <w:rPr>
                <w:sz w:val="22"/>
                <w:szCs w:val="22"/>
              </w:rPr>
              <w:t>.</w:t>
            </w:r>
            <w:r w:rsidR="376E1AC5" w:rsidRPr="00414923">
              <w:rPr>
                <w:sz w:val="22"/>
                <w:szCs w:val="22"/>
              </w:rPr>
              <w:t xml:space="preserve"> </w:t>
            </w:r>
          </w:p>
          <w:p w14:paraId="48C6D23E" w14:textId="44A94006" w:rsidR="00170A2E" w:rsidRPr="00414923" w:rsidRDefault="00170A2E" w:rsidP="00D2328D">
            <w:pPr>
              <w:rPr>
                <w:sz w:val="22"/>
                <w:szCs w:val="22"/>
              </w:rPr>
            </w:pPr>
          </w:p>
          <w:p w14:paraId="03866DA6" w14:textId="5B6037B8" w:rsidR="003A6510" w:rsidRPr="00414923" w:rsidRDefault="36FCA1FA" w:rsidP="311AB855">
            <w:pPr>
              <w:rPr>
                <w:sz w:val="22"/>
                <w:szCs w:val="22"/>
              </w:rPr>
            </w:pPr>
            <w:r w:rsidRPr="00414923">
              <w:rPr>
                <w:sz w:val="22"/>
                <w:szCs w:val="22"/>
              </w:rPr>
              <w:t xml:space="preserve">MDP’s </w:t>
            </w:r>
            <w:hyperlink r:id="rId41">
              <w:r w:rsidRPr="00414923">
                <w:rPr>
                  <w:rStyle w:val="Hyperlink"/>
                  <w:sz w:val="22"/>
                  <w:szCs w:val="22"/>
                </w:rPr>
                <w:t>Estimating Residential Development Capacity Guidebook</w:t>
              </w:r>
            </w:hyperlink>
            <w:r w:rsidRPr="00414923">
              <w:rPr>
                <w:sz w:val="22"/>
                <w:szCs w:val="22"/>
              </w:rPr>
              <w:t xml:space="preserve"> (2005) provides an overview of how jurisdictions can conduct a development </w:t>
            </w:r>
            <w:r w:rsidRPr="00414923">
              <w:rPr>
                <w:sz w:val="22"/>
                <w:szCs w:val="22"/>
              </w:rPr>
              <w:lastRenderedPageBreak/>
              <w:t>capacity analysis to inform future growth decisions.</w:t>
            </w:r>
            <w:r w:rsidR="4A93B3F0" w:rsidRPr="00414923">
              <w:rPr>
                <w:sz w:val="22"/>
                <w:szCs w:val="22"/>
              </w:rPr>
              <w:t xml:space="preserve"> A development capacity analysis is essential in determining infill/redevelopment potential and the amount of future g</w:t>
            </w:r>
            <w:r w:rsidR="1DC58C76" w:rsidRPr="00414923">
              <w:rPr>
                <w:sz w:val="22"/>
                <w:szCs w:val="22"/>
              </w:rPr>
              <w:t>rowth area needed to accommodate projected populations.</w:t>
            </w:r>
          </w:p>
        </w:tc>
        <w:tc>
          <w:tcPr>
            <w:tcW w:w="5220" w:type="dxa"/>
          </w:tcPr>
          <w:p w14:paraId="4ADB19DB" w14:textId="50EDBE53" w:rsidR="00170A2E" w:rsidRPr="00414923" w:rsidRDefault="60B39398" w:rsidP="311AB855">
            <w:pPr>
              <w:rPr>
                <w:sz w:val="22"/>
                <w:szCs w:val="22"/>
              </w:rPr>
            </w:pPr>
            <w:hyperlink r:id="rId42">
              <w:r w:rsidRPr="00414923">
                <w:rPr>
                  <w:rStyle w:val="Hyperlink"/>
                  <w:sz w:val="22"/>
                  <w:szCs w:val="22"/>
                </w:rPr>
                <w:t>Vision Hagerstow</w:t>
              </w:r>
              <w:r w:rsidR="6FB287AC" w:rsidRPr="00414923">
                <w:rPr>
                  <w:rStyle w:val="Hyperlink"/>
                  <w:sz w:val="22"/>
                  <w:szCs w:val="22"/>
                </w:rPr>
                <w:t>n 2035</w:t>
              </w:r>
            </w:hyperlink>
            <w:r w:rsidR="633B55A4" w:rsidRPr="00414923">
              <w:rPr>
                <w:sz w:val="22"/>
                <w:szCs w:val="22"/>
              </w:rPr>
              <w:t xml:space="preserve"> </w:t>
            </w:r>
            <w:r w:rsidR="689E097C" w:rsidRPr="00414923">
              <w:rPr>
                <w:sz w:val="22"/>
                <w:szCs w:val="22"/>
              </w:rPr>
              <w:t>(pg</w:t>
            </w:r>
            <w:r w:rsidR="65FC3737" w:rsidRPr="00414923">
              <w:rPr>
                <w:sz w:val="22"/>
                <w:szCs w:val="22"/>
              </w:rPr>
              <w:t>s</w:t>
            </w:r>
            <w:r w:rsidR="689E097C" w:rsidRPr="00414923">
              <w:rPr>
                <w:sz w:val="22"/>
                <w:szCs w:val="22"/>
              </w:rPr>
              <w:t xml:space="preserve">. </w:t>
            </w:r>
            <w:r w:rsidR="21211EC7" w:rsidRPr="00414923">
              <w:rPr>
                <w:sz w:val="22"/>
                <w:szCs w:val="22"/>
              </w:rPr>
              <w:t>2-4</w:t>
            </w:r>
            <w:r w:rsidR="700AC339" w:rsidRPr="00414923">
              <w:rPr>
                <w:sz w:val="22"/>
                <w:szCs w:val="22"/>
              </w:rPr>
              <w:t xml:space="preserve"> – 2-10</w:t>
            </w:r>
            <w:r w:rsidR="4E6967EB" w:rsidRPr="00414923">
              <w:rPr>
                <w:sz w:val="22"/>
                <w:szCs w:val="22"/>
              </w:rPr>
              <w:t>):</w:t>
            </w:r>
            <w:r w:rsidR="6FB287AC" w:rsidRPr="00414923">
              <w:rPr>
                <w:sz w:val="22"/>
                <w:szCs w:val="22"/>
              </w:rPr>
              <w:t xml:space="preserve"> </w:t>
            </w:r>
            <w:r w:rsidR="4A202BD9" w:rsidRPr="00414923">
              <w:rPr>
                <w:sz w:val="22"/>
                <w:szCs w:val="22"/>
              </w:rPr>
              <w:t xml:space="preserve">provide an analysis for growth projections based on estimated household growth and land use/development build-out potential. </w:t>
            </w:r>
          </w:p>
          <w:p w14:paraId="29FAF4BF" w14:textId="6B7B6A80" w:rsidR="00170A2E" w:rsidRPr="00414923" w:rsidRDefault="00170A2E" w:rsidP="311AB855">
            <w:pPr>
              <w:rPr>
                <w:sz w:val="22"/>
                <w:szCs w:val="22"/>
              </w:rPr>
            </w:pPr>
          </w:p>
          <w:p w14:paraId="169517C8" w14:textId="03241669" w:rsidR="00170A2E" w:rsidRPr="00414923" w:rsidRDefault="0A1028B7" w:rsidP="007B5BA0">
            <w:pPr>
              <w:rPr>
                <w:sz w:val="22"/>
                <w:szCs w:val="22"/>
              </w:rPr>
            </w:pPr>
            <w:hyperlink r:id="rId43">
              <w:r w:rsidRPr="00414923">
                <w:rPr>
                  <w:rStyle w:val="Hyperlink"/>
                  <w:sz w:val="22"/>
                  <w:szCs w:val="22"/>
                </w:rPr>
                <w:t>Washington County</w:t>
              </w:r>
              <w:r w:rsidR="63D0A57C" w:rsidRPr="00414923">
                <w:rPr>
                  <w:rStyle w:val="Hyperlink"/>
                  <w:sz w:val="22"/>
                  <w:szCs w:val="22"/>
                </w:rPr>
                <w:t xml:space="preserve"> Comprehensive Plan 2040</w:t>
              </w:r>
            </w:hyperlink>
            <w:r w:rsidR="233802DB" w:rsidRPr="00414923">
              <w:rPr>
                <w:sz w:val="22"/>
                <w:szCs w:val="22"/>
              </w:rPr>
              <w:t xml:space="preserve"> (pg</w:t>
            </w:r>
            <w:r w:rsidR="5547BA68" w:rsidRPr="00414923">
              <w:rPr>
                <w:sz w:val="22"/>
                <w:szCs w:val="22"/>
              </w:rPr>
              <w:t>s</w:t>
            </w:r>
            <w:r w:rsidR="233802DB" w:rsidRPr="00414923">
              <w:rPr>
                <w:sz w:val="22"/>
                <w:szCs w:val="22"/>
              </w:rPr>
              <w:t>. 14-8</w:t>
            </w:r>
            <w:r w:rsidR="0C5E9976" w:rsidRPr="00414923">
              <w:rPr>
                <w:sz w:val="22"/>
                <w:szCs w:val="22"/>
              </w:rPr>
              <w:t xml:space="preserve"> and 14-</w:t>
            </w:r>
            <w:r w:rsidR="77F95C08" w:rsidRPr="00414923">
              <w:rPr>
                <w:sz w:val="22"/>
                <w:szCs w:val="22"/>
              </w:rPr>
              <w:t>25</w:t>
            </w:r>
            <w:r w:rsidR="233802DB" w:rsidRPr="00414923">
              <w:rPr>
                <w:sz w:val="22"/>
                <w:szCs w:val="22"/>
              </w:rPr>
              <w:t>)</w:t>
            </w:r>
            <w:r w:rsidR="63D0A57C" w:rsidRPr="00414923">
              <w:rPr>
                <w:sz w:val="22"/>
                <w:szCs w:val="22"/>
              </w:rPr>
              <w:t xml:space="preserve">: </w:t>
            </w:r>
            <w:r w:rsidR="1F16D2ED" w:rsidRPr="00414923">
              <w:rPr>
                <w:sz w:val="22"/>
                <w:szCs w:val="22"/>
              </w:rPr>
              <w:t>states the purpose for establishing growth area</w:t>
            </w:r>
            <w:r w:rsidR="3785B632" w:rsidRPr="00414923">
              <w:rPr>
                <w:sz w:val="22"/>
                <w:szCs w:val="22"/>
              </w:rPr>
              <w:t>s</w:t>
            </w:r>
            <w:r w:rsidR="1F16D2ED" w:rsidRPr="00414923">
              <w:rPr>
                <w:sz w:val="22"/>
                <w:szCs w:val="22"/>
              </w:rPr>
              <w:t xml:space="preserve">, factors that decided </w:t>
            </w:r>
            <w:r w:rsidR="4E70CF1B" w:rsidRPr="00414923">
              <w:rPr>
                <w:sz w:val="22"/>
                <w:szCs w:val="22"/>
              </w:rPr>
              <w:t xml:space="preserve">their location, </w:t>
            </w:r>
            <w:r w:rsidR="1F16D2ED" w:rsidRPr="00414923">
              <w:rPr>
                <w:sz w:val="22"/>
                <w:szCs w:val="22"/>
              </w:rPr>
              <w:t xml:space="preserve">and what the growth areas are intended for. </w:t>
            </w:r>
            <w:r w:rsidR="302EA410" w:rsidRPr="00414923">
              <w:rPr>
                <w:sz w:val="22"/>
                <w:szCs w:val="22"/>
              </w:rPr>
              <w:t xml:space="preserve">The plan also states the county’s goal to direct at least 85% of new growth within defined growth area boundaries, clearly </w:t>
            </w:r>
            <w:r w:rsidR="302EA410" w:rsidRPr="00414923">
              <w:rPr>
                <w:sz w:val="22"/>
                <w:szCs w:val="22"/>
              </w:rPr>
              <w:lastRenderedPageBreak/>
              <w:t>indicat</w:t>
            </w:r>
            <w:r w:rsidR="679A895E" w:rsidRPr="00414923">
              <w:rPr>
                <w:sz w:val="22"/>
                <w:szCs w:val="22"/>
              </w:rPr>
              <w:t>ing</w:t>
            </w:r>
            <w:r w:rsidR="302EA410" w:rsidRPr="00414923">
              <w:rPr>
                <w:sz w:val="22"/>
                <w:szCs w:val="22"/>
              </w:rPr>
              <w:t xml:space="preserve"> where growth should occur.</w:t>
            </w:r>
            <w:r w:rsidR="10F936D5" w:rsidRPr="00414923">
              <w:rPr>
                <w:sz w:val="22"/>
                <w:szCs w:val="22"/>
              </w:rPr>
              <w:t xml:space="preserve"> The plan also describes</w:t>
            </w:r>
            <w:r w:rsidR="0E70B3D7" w:rsidRPr="00414923">
              <w:rPr>
                <w:sz w:val="22"/>
                <w:szCs w:val="22"/>
              </w:rPr>
              <w:t xml:space="preserve"> how land use and growth are guided </w:t>
            </w:r>
            <w:r w:rsidR="71CF5912" w:rsidRPr="00414923">
              <w:rPr>
                <w:sz w:val="22"/>
                <w:szCs w:val="22"/>
              </w:rPr>
              <w:t>using</w:t>
            </w:r>
            <w:r w:rsidR="10F936D5" w:rsidRPr="00414923">
              <w:rPr>
                <w:sz w:val="22"/>
                <w:szCs w:val="22"/>
              </w:rPr>
              <w:t xml:space="preserve"> Land Use Policy Areas</w:t>
            </w:r>
            <w:r w:rsidR="6AEE3913" w:rsidRPr="00414923">
              <w:rPr>
                <w:sz w:val="22"/>
                <w:szCs w:val="22"/>
              </w:rPr>
              <w:t xml:space="preserve"> and defines the </w:t>
            </w:r>
            <w:r w:rsidR="064C81D8" w:rsidRPr="00414923">
              <w:rPr>
                <w:sz w:val="22"/>
                <w:szCs w:val="22"/>
              </w:rPr>
              <w:t>use types</w:t>
            </w:r>
            <w:r w:rsidR="233DA181" w:rsidRPr="00414923">
              <w:rPr>
                <w:sz w:val="22"/>
                <w:szCs w:val="22"/>
              </w:rPr>
              <w:t>.</w:t>
            </w:r>
          </w:p>
        </w:tc>
      </w:tr>
      <w:tr w:rsidR="00170A2E" w:rsidRPr="00414923" w14:paraId="625C336C" w14:textId="77777777" w:rsidTr="00F6113D">
        <w:tc>
          <w:tcPr>
            <w:tcW w:w="2335" w:type="dxa"/>
          </w:tcPr>
          <w:p w14:paraId="492C6698" w14:textId="77777777" w:rsidR="00170A2E" w:rsidRPr="00414923" w:rsidRDefault="00170A2E" w:rsidP="004F16E2">
            <w:pPr>
              <w:rPr>
                <w:sz w:val="22"/>
                <w:szCs w:val="22"/>
              </w:rPr>
            </w:pPr>
            <w:r w:rsidRPr="00414923">
              <w:rPr>
                <w:sz w:val="22"/>
                <w:szCs w:val="22"/>
              </w:rPr>
              <w:lastRenderedPageBreak/>
              <w:t>Address and consider efficient delivery of community facilities and public services.</w:t>
            </w:r>
            <w:r w:rsidRPr="00414923">
              <w:rPr>
                <w:sz w:val="22"/>
                <w:szCs w:val="22"/>
              </w:rPr>
              <w:br/>
            </w:r>
          </w:p>
        </w:tc>
        <w:tc>
          <w:tcPr>
            <w:tcW w:w="3240" w:type="dxa"/>
          </w:tcPr>
          <w:p w14:paraId="68AF6D20" w14:textId="1426DEC0" w:rsidR="00C1334A" w:rsidRPr="00C1334A" w:rsidRDefault="00C1334A" w:rsidP="58799364">
            <w:pPr>
              <w:rPr>
                <w:b/>
                <w:bCs/>
                <w:sz w:val="22"/>
                <w:szCs w:val="22"/>
              </w:rPr>
            </w:pPr>
            <w:r w:rsidRPr="00C1334A">
              <w:rPr>
                <w:b/>
                <w:bCs/>
                <w:sz w:val="22"/>
                <w:szCs w:val="22"/>
              </w:rPr>
              <w:t>Charter Counties</w:t>
            </w:r>
          </w:p>
          <w:p w14:paraId="4768BF64" w14:textId="25FFD40A" w:rsidR="00170A2E" w:rsidRPr="00414923" w:rsidRDefault="1BB52DF1" w:rsidP="58799364">
            <w:pPr>
              <w:rPr>
                <w:sz w:val="22"/>
                <w:szCs w:val="22"/>
              </w:rPr>
            </w:pPr>
            <w:r w:rsidRPr="00414923">
              <w:rPr>
                <w:sz w:val="22"/>
                <w:szCs w:val="22"/>
              </w:rPr>
              <w:t xml:space="preserve">Land Use Article </w:t>
            </w:r>
            <w:hyperlink r:id="rId44" w:history="1">
              <w:r w:rsidRPr="00DA3C0F">
                <w:rPr>
                  <w:rStyle w:val="Hyperlink"/>
                  <w:sz w:val="22"/>
                  <w:szCs w:val="22"/>
                </w:rPr>
                <w:t>§</w:t>
              </w:r>
              <w:r w:rsidR="787A8F82" w:rsidRPr="00DA3C0F">
                <w:rPr>
                  <w:rStyle w:val="Hyperlink"/>
                  <w:sz w:val="22"/>
                  <w:szCs w:val="22"/>
                </w:rPr>
                <w:t xml:space="preserve"> </w:t>
              </w:r>
              <w:r w:rsidR="06E83927" w:rsidRPr="00DA3C0F">
                <w:rPr>
                  <w:rStyle w:val="Hyperlink"/>
                  <w:sz w:val="22"/>
                  <w:szCs w:val="22"/>
                </w:rPr>
                <w:t>1-407(</w:t>
              </w:r>
              <w:r w:rsidR="00C1334A" w:rsidRPr="00DA3C0F">
                <w:rPr>
                  <w:rStyle w:val="Hyperlink"/>
                  <w:sz w:val="22"/>
                  <w:szCs w:val="22"/>
                </w:rPr>
                <w:t>a</w:t>
              </w:r>
              <w:r w:rsidR="06E83927" w:rsidRPr="00DA3C0F">
                <w:rPr>
                  <w:rStyle w:val="Hyperlink"/>
                  <w:sz w:val="22"/>
                  <w:szCs w:val="22"/>
                </w:rPr>
                <w:t>)(3)</w:t>
              </w:r>
            </w:hyperlink>
          </w:p>
          <w:p w14:paraId="188347EE" w14:textId="20D6D15E" w:rsidR="00170A2E" w:rsidRDefault="45BC9F90" w:rsidP="58799364">
            <w:pPr>
              <w:rPr>
                <w:sz w:val="22"/>
                <w:szCs w:val="22"/>
              </w:rPr>
            </w:pPr>
            <w:r w:rsidRPr="00414923">
              <w:rPr>
                <w:sz w:val="22"/>
                <w:szCs w:val="22"/>
              </w:rPr>
              <w:t>Land Use Article</w:t>
            </w:r>
            <w:hyperlink r:id="rId45" w:history="1">
              <w:r w:rsidRPr="00DA3C0F">
                <w:rPr>
                  <w:rStyle w:val="Hyperlink"/>
                  <w:sz w:val="22"/>
                  <w:szCs w:val="22"/>
                </w:rPr>
                <w:t xml:space="preserve"> §</w:t>
              </w:r>
              <w:r w:rsidR="787A8F82" w:rsidRPr="00DA3C0F">
                <w:rPr>
                  <w:rStyle w:val="Hyperlink"/>
                  <w:sz w:val="22"/>
                  <w:szCs w:val="22"/>
                </w:rPr>
                <w:t xml:space="preserve"> </w:t>
              </w:r>
              <w:r w:rsidR="06E83927" w:rsidRPr="00DA3C0F">
                <w:rPr>
                  <w:rStyle w:val="Hyperlink"/>
                  <w:sz w:val="22"/>
                  <w:szCs w:val="22"/>
                </w:rPr>
                <w:t>1-407(</w:t>
              </w:r>
              <w:r w:rsidR="00C1334A" w:rsidRPr="00DA3C0F">
                <w:rPr>
                  <w:rStyle w:val="Hyperlink"/>
                  <w:sz w:val="22"/>
                  <w:szCs w:val="22"/>
                </w:rPr>
                <w:t>d</w:t>
              </w:r>
              <w:r w:rsidR="369CFE8F" w:rsidRPr="00DA3C0F">
                <w:rPr>
                  <w:rStyle w:val="Hyperlink"/>
                  <w:sz w:val="22"/>
                  <w:szCs w:val="22"/>
                </w:rPr>
                <w:t>)</w:t>
              </w:r>
            </w:hyperlink>
          </w:p>
          <w:p w14:paraId="49752F7F" w14:textId="77777777" w:rsidR="00C1334A" w:rsidRPr="00414923" w:rsidRDefault="00C1334A" w:rsidP="58799364">
            <w:pPr>
              <w:rPr>
                <w:sz w:val="22"/>
                <w:szCs w:val="22"/>
              </w:rPr>
            </w:pPr>
          </w:p>
          <w:p w14:paraId="211040F7" w14:textId="77777777" w:rsidR="00F6113D" w:rsidRPr="00541B44" w:rsidRDefault="00F6113D" w:rsidP="00F6113D">
            <w:pPr>
              <w:rPr>
                <w:b/>
                <w:bCs/>
                <w:sz w:val="22"/>
                <w:szCs w:val="22"/>
              </w:rPr>
            </w:pPr>
            <w:r w:rsidRPr="00AE352E">
              <w:rPr>
                <w:b/>
                <w:bCs/>
                <w:sz w:val="22"/>
                <w:szCs w:val="22"/>
              </w:rPr>
              <w:t>Non-Charter Counties and Municipalities</w:t>
            </w:r>
          </w:p>
          <w:p w14:paraId="7F6B3ED0" w14:textId="7ED48680" w:rsidR="00170A2E" w:rsidRPr="00414923" w:rsidRDefault="369CFE8F" w:rsidP="58799364">
            <w:pPr>
              <w:rPr>
                <w:sz w:val="22"/>
                <w:szCs w:val="22"/>
              </w:rPr>
            </w:pPr>
            <w:r w:rsidRPr="00414923">
              <w:rPr>
                <w:sz w:val="22"/>
                <w:szCs w:val="22"/>
              </w:rPr>
              <w:t xml:space="preserve">Land Use Article </w:t>
            </w:r>
            <w:hyperlink r:id="rId46" w:history="1">
              <w:r w:rsidRPr="00DA3C0F">
                <w:rPr>
                  <w:rStyle w:val="Hyperlink"/>
                  <w:sz w:val="22"/>
                  <w:szCs w:val="22"/>
                </w:rPr>
                <w:t>§</w:t>
              </w:r>
              <w:r w:rsidR="78BEF2DB" w:rsidRPr="00DA3C0F">
                <w:rPr>
                  <w:rStyle w:val="Hyperlink"/>
                  <w:sz w:val="22"/>
                  <w:szCs w:val="22"/>
                </w:rPr>
                <w:t xml:space="preserve"> </w:t>
              </w:r>
              <w:r w:rsidR="06E83927" w:rsidRPr="00DA3C0F">
                <w:rPr>
                  <w:rStyle w:val="Hyperlink"/>
                  <w:sz w:val="22"/>
                  <w:szCs w:val="22"/>
                </w:rPr>
                <w:t>3-103(</w:t>
              </w:r>
              <w:r w:rsidR="00DA3C0F" w:rsidRPr="00DA3C0F">
                <w:rPr>
                  <w:rStyle w:val="Hyperlink"/>
                  <w:sz w:val="22"/>
                  <w:szCs w:val="22"/>
                </w:rPr>
                <w:t>a</w:t>
              </w:r>
              <w:r w:rsidR="06E83927" w:rsidRPr="00DA3C0F">
                <w:rPr>
                  <w:rStyle w:val="Hyperlink"/>
                  <w:sz w:val="22"/>
                  <w:szCs w:val="22"/>
                </w:rPr>
                <w:t>)</w:t>
              </w:r>
              <w:r w:rsidR="257AF4CE" w:rsidRPr="00DA3C0F">
                <w:rPr>
                  <w:rStyle w:val="Hyperlink"/>
                  <w:sz w:val="22"/>
                  <w:szCs w:val="22"/>
                </w:rPr>
                <w:t>(3)</w:t>
              </w:r>
            </w:hyperlink>
          </w:p>
          <w:p w14:paraId="5055AB18" w14:textId="170BEC15" w:rsidR="00170A2E" w:rsidRPr="00414923" w:rsidRDefault="6B559C2F" w:rsidP="58799364">
            <w:pPr>
              <w:rPr>
                <w:sz w:val="22"/>
                <w:szCs w:val="22"/>
              </w:rPr>
            </w:pPr>
            <w:r w:rsidRPr="00414923">
              <w:rPr>
                <w:sz w:val="22"/>
                <w:szCs w:val="22"/>
              </w:rPr>
              <w:t xml:space="preserve">Land Use Article </w:t>
            </w:r>
            <w:hyperlink r:id="rId47" w:history="1">
              <w:r w:rsidRPr="00DA3C0F">
                <w:rPr>
                  <w:rStyle w:val="Hyperlink"/>
                  <w:sz w:val="22"/>
                  <w:szCs w:val="22"/>
                </w:rPr>
                <w:t>§</w:t>
              </w:r>
              <w:r w:rsidR="78BEF2DB" w:rsidRPr="00DA3C0F">
                <w:rPr>
                  <w:rStyle w:val="Hyperlink"/>
                  <w:sz w:val="22"/>
                  <w:szCs w:val="22"/>
                </w:rPr>
                <w:t xml:space="preserve"> </w:t>
              </w:r>
              <w:r w:rsidR="06E83927" w:rsidRPr="00DA3C0F">
                <w:rPr>
                  <w:rStyle w:val="Hyperlink"/>
                  <w:sz w:val="22"/>
                  <w:szCs w:val="22"/>
                </w:rPr>
                <w:t>3-103(</w:t>
              </w:r>
              <w:r w:rsidR="00DA3C0F" w:rsidRPr="00DA3C0F">
                <w:rPr>
                  <w:rStyle w:val="Hyperlink"/>
                  <w:sz w:val="22"/>
                  <w:szCs w:val="22"/>
                </w:rPr>
                <w:t>d</w:t>
              </w:r>
              <w:r w:rsidR="750D52B1" w:rsidRPr="00DA3C0F">
                <w:rPr>
                  <w:rStyle w:val="Hyperlink"/>
                  <w:sz w:val="22"/>
                  <w:szCs w:val="22"/>
                </w:rPr>
                <w:t>)</w:t>
              </w:r>
            </w:hyperlink>
          </w:p>
        </w:tc>
        <w:tc>
          <w:tcPr>
            <w:tcW w:w="6570" w:type="dxa"/>
          </w:tcPr>
          <w:p w14:paraId="1D167C1C" w14:textId="417E0E9B" w:rsidR="00170A2E" w:rsidRPr="00414923" w:rsidRDefault="15DB41F4" w:rsidP="00D2328D">
            <w:pPr>
              <w:rPr>
                <w:sz w:val="22"/>
                <w:szCs w:val="22"/>
              </w:rPr>
            </w:pPr>
            <w:r w:rsidRPr="00414923">
              <w:rPr>
                <w:sz w:val="22"/>
                <w:szCs w:val="22"/>
              </w:rPr>
              <w:t>Additional</w:t>
            </w:r>
            <w:r w:rsidR="222818BC" w:rsidRPr="00414923">
              <w:rPr>
                <w:sz w:val="22"/>
                <w:szCs w:val="22"/>
              </w:rPr>
              <w:t xml:space="preserve"> resources</w:t>
            </w:r>
            <w:r w:rsidR="0AF50BBB" w:rsidRPr="00414923">
              <w:rPr>
                <w:sz w:val="22"/>
                <w:szCs w:val="22"/>
              </w:rPr>
              <w:t xml:space="preserve"> are</w:t>
            </w:r>
            <w:r w:rsidR="222818BC" w:rsidRPr="00414923">
              <w:rPr>
                <w:sz w:val="22"/>
                <w:szCs w:val="22"/>
              </w:rPr>
              <w:t xml:space="preserve"> provided below </w:t>
            </w:r>
            <w:r w:rsidR="12528F25" w:rsidRPr="00414923">
              <w:rPr>
                <w:sz w:val="22"/>
                <w:szCs w:val="22"/>
              </w:rPr>
              <w:t>under</w:t>
            </w:r>
            <w:r w:rsidR="222818BC" w:rsidRPr="00414923">
              <w:rPr>
                <w:sz w:val="22"/>
                <w:szCs w:val="22"/>
              </w:rPr>
              <w:t xml:space="preserve"> the Community Facilities Subelement.</w:t>
            </w:r>
          </w:p>
          <w:p w14:paraId="008F3CB4" w14:textId="750320E8" w:rsidR="00170A2E" w:rsidRPr="00414923" w:rsidRDefault="00170A2E" w:rsidP="00D2328D">
            <w:pPr>
              <w:rPr>
                <w:sz w:val="22"/>
                <w:szCs w:val="22"/>
              </w:rPr>
            </w:pPr>
          </w:p>
          <w:p w14:paraId="63FE17BE" w14:textId="66BDCF0E" w:rsidR="00170A2E" w:rsidRPr="00414923" w:rsidRDefault="48A0940E" w:rsidP="00D2328D">
            <w:pPr>
              <w:rPr>
                <w:sz w:val="22"/>
                <w:szCs w:val="22"/>
              </w:rPr>
            </w:pPr>
            <w:hyperlink r:id="rId48">
              <w:r w:rsidRPr="00414923">
                <w:rPr>
                  <w:rStyle w:val="Hyperlink"/>
                  <w:sz w:val="22"/>
                  <w:szCs w:val="22"/>
                </w:rPr>
                <w:t>Adequate Public Facilities Ordinances</w:t>
              </w:r>
              <w:r w:rsidR="48749DAB" w:rsidRPr="00414923">
                <w:rPr>
                  <w:rStyle w:val="Hyperlink"/>
                  <w:sz w:val="22"/>
                  <w:szCs w:val="22"/>
                </w:rPr>
                <w:t xml:space="preserve"> (APFOs)</w:t>
              </w:r>
            </w:hyperlink>
            <w:r w:rsidRPr="00414923">
              <w:rPr>
                <w:sz w:val="22"/>
                <w:szCs w:val="22"/>
              </w:rPr>
              <w:t xml:space="preserve"> </w:t>
            </w:r>
            <w:r w:rsidR="1E56F48D" w:rsidRPr="00414923">
              <w:rPr>
                <w:sz w:val="22"/>
                <w:szCs w:val="22"/>
              </w:rPr>
              <w:t>are a growth-management tool used by local governments to link the timing of new real estate development to the capacity of local public infrastructure.</w:t>
            </w:r>
            <w:r w:rsidR="6467BC94" w:rsidRPr="00414923">
              <w:rPr>
                <w:sz w:val="22"/>
                <w:szCs w:val="22"/>
              </w:rPr>
              <w:t xml:space="preserve"> APFOs should be taken into consideration when developing plan policies for community facilities.</w:t>
            </w:r>
            <w:r w:rsidR="2521D203" w:rsidRPr="00414923">
              <w:rPr>
                <w:sz w:val="22"/>
                <w:szCs w:val="22"/>
              </w:rPr>
              <w:t xml:space="preserve"> When properly implemented, APFOs can help to ensure that necessary public infrastructure and services are available when demand f</w:t>
            </w:r>
            <w:r w:rsidR="7CF232C4" w:rsidRPr="00414923">
              <w:rPr>
                <w:sz w:val="22"/>
                <w:szCs w:val="22"/>
              </w:rPr>
              <w:t xml:space="preserve">or them occurs. </w:t>
            </w:r>
          </w:p>
        </w:tc>
        <w:tc>
          <w:tcPr>
            <w:tcW w:w="5220" w:type="dxa"/>
          </w:tcPr>
          <w:p w14:paraId="5F051DFC" w14:textId="16AE14D4" w:rsidR="00170A2E" w:rsidRPr="00414923" w:rsidRDefault="6FB287AC" w:rsidP="007B5BA0">
            <w:pPr>
              <w:rPr>
                <w:sz w:val="22"/>
                <w:szCs w:val="22"/>
              </w:rPr>
            </w:pPr>
            <w:hyperlink r:id="rId49">
              <w:r w:rsidRPr="00414923">
                <w:rPr>
                  <w:rStyle w:val="Hyperlink"/>
                  <w:sz w:val="22"/>
                  <w:szCs w:val="22"/>
                </w:rPr>
                <w:t>Queen Anne’s County PlanQAC 2022</w:t>
              </w:r>
            </w:hyperlink>
            <w:r w:rsidRPr="00414923">
              <w:rPr>
                <w:sz w:val="22"/>
                <w:szCs w:val="22"/>
              </w:rPr>
              <w:t xml:space="preserve"> </w:t>
            </w:r>
            <w:r w:rsidR="35569B8B" w:rsidRPr="00414923">
              <w:rPr>
                <w:sz w:val="22"/>
                <w:szCs w:val="22"/>
              </w:rPr>
              <w:t xml:space="preserve">(pgs. </w:t>
            </w:r>
            <w:r w:rsidR="32A5735D" w:rsidRPr="00414923">
              <w:rPr>
                <w:sz w:val="22"/>
                <w:szCs w:val="22"/>
              </w:rPr>
              <w:t>4-14 – 4-15):</w:t>
            </w:r>
            <w:r w:rsidRPr="00414923">
              <w:rPr>
                <w:sz w:val="22"/>
                <w:szCs w:val="22"/>
              </w:rPr>
              <w:t xml:space="preserve"> </w:t>
            </w:r>
            <w:r w:rsidR="15C7FEC3" w:rsidRPr="00414923">
              <w:rPr>
                <w:sz w:val="22"/>
                <w:szCs w:val="22"/>
              </w:rPr>
              <w:t xml:space="preserve">describes the county’s policy to direct growth towards growth </w:t>
            </w:r>
            <w:r w:rsidR="59A824D0" w:rsidRPr="00414923">
              <w:rPr>
                <w:sz w:val="22"/>
                <w:szCs w:val="22"/>
              </w:rPr>
              <w:t xml:space="preserve">and infill </w:t>
            </w:r>
            <w:r w:rsidR="15C7FEC3" w:rsidRPr="00414923">
              <w:rPr>
                <w:sz w:val="22"/>
                <w:szCs w:val="22"/>
              </w:rPr>
              <w:t>area</w:t>
            </w:r>
            <w:r w:rsidR="11D84438" w:rsidRPr="00414923">
              <w:rPr>
                <w:sz w:val="22"/>
                <w:szCs w:val="22"/>
              </w:rPr>
              <w:t>s that are already supported by public facilities.</w:t>
            </w:r>
            <w:r w:rsidR="00170A2E" w:rsidRPr="00414923">
              <w:rPr>
                <w:sz w:val="22"/>
                <w:szCs w:val="22"/>
              </w:rPr>
              <w:br/>
            </w:r>
            <w:r w:rsidRPr="00414923">
              <w:rPr>
                <w:sz w:val="22"/>
                <w:szCs w:val="22"/>
              </w:rPr>
              <w:t xml:space="preserve">  </w:t>
            </w:r>
            <w:r w:rsidR="00170A2E" w:rsidRPr="00414923">
              <w:rPr>
                <w:sz w:val="22"/>
                <w:szCs w:val="22"/>
              </w:rPr>
              <w:br/>
            </w:r>
            <w:hyperlink r:id="rId50">
              <w:r w:rsidR="09A4BF9A" w:rsidRPr="00414923">
                <w:rPr>
                  <w:rStyle w:val="Hyperlink"/>
                  <w:sz w:val="22"/>
                  <w:szCs w:val="22"/>
                </w:rPr>
                <w:t>Livable Frederick Master Plan</w:t>
              </w:r>
            </w:hyperlink>
            <w:r w:rsidRPr="00414923">
              <w:rPr>
                <w:sz w:val="22"/>
                <w:szCs w:val="22"/>
              </w:rPr>
              <w:t xml:space="preserve"> </w:t>
            </w:r>
            <w:r w:rsidR="173F484C" w:rsidRPr="00414923">
              <w:rPr>
                <w:sz w:val="22"/>
                <w:szCs w:val="22"/>
              </w:rPr>
              <w:t>(pg</w:t>
            </w:r>
            <w:r w:rsidR="7E4CC759" w:rsidRPr="00414923">
              <w:rPr>
                <w:sz w:val="22"/>
                <w:szCs w:val="22"/>
              </w:rPr>
              <w:t>s</w:t>
            </w:r>
            <w:r w:rsidR="1BD63C3C" w:rsidRPr="00414923">
              <w:rPr>
                <w:sz w:val="22"/>
                <w:szCs w:val="22"/>
              </w:rPr>
              <w:t xml:space="preserve">. </w:t>
            </w:r>
            <w:r w:rsidR="3BDD06C0" w:rsidRPr="00414923">
              <w:rPr>
                <w:sz w:val="22"/>
                <w:szCs w:val="22"/>
              </w:rPr>
              <w:t>38-</w:t>
            </w:r>
            <w:r w:rsidR="1BD63C3C" w:rsidRPr="00414923">
              <w:rPr>
                <w:sz w:val="22"/>
                <w:szCs w:val="22"/>
              </w:rPr>
              <w:t>39</w:t>
            </w:r>
            <w:r w:rsidR="173F484C" w:rsidRPr="00414923">
              <w:rPr>
                <w:sz w:val="22"/>
                <w:szCs w:val="22"/>
              </w:rPr>
              <w:t>):</w:t>
            </w:r>
            <w:r w:rsidR="29390447" w:rsidRPr="00414923">
              <w:rPr>
                <w:sz w:val="22"/>
                <w:szCs w:val="22"/>
              </w:rPr>
              <w:t xml:space="preserve"> </w:t>
            </w:r>
            <w:r w:rsidR="2E071E7C" w:rsidRPr="00414923">
              <w:rPr>
                <w:sz w:val="22"/>
                <w:szCs w:val="22"/>
              </w:rPr>
              <w:t>identifies</w:t>
            </w:r>
            <w:r w:rsidR="4944F96C" w:rsidRPr="00414923">
              <w:rPr>
                <w:sz w:val="22"/>
                <w:szCs w:val="22"/>
              </w:rPr>
              <w:t xml:space="preserve"> four</w:t>
            </w:r>
            <w:r w:rsidR="29390447" w:rsidRPr="00414923">
              <w:rPr>
                <w:sz w:val="22"/>
                <w:szCs w:val="22"/>
              </w:rPr>
              <w:t xml:space="preserve"> Planning Sectors</w:t>
            </w:r>
            <w:r w:rsidR="104B14D5" w:rsidRPr="00414923">
              <w:rPr>
                <w:sz w:val="22"/>
                <w:szCs w:val="22"/>
              </w:rPr>
              <w:t xml:space="preserve"> </w:t>
            </w:r>
            <w:r w:rsidR="6D2C12E3" w:rsidRPr="00414923">
              <w:rPr>
                <w:sz w:val="22"/>
                <w:szCs w:val="22"/>
              </w:rPr>
              <w:t xml:space="preserve">which describe </w:t>
            </w:r>
            <w:r w:rsidR="76B0A722" w:rsidRPr="00414923">
              <w:rPr>
                <w:sz w:val="22"/>
                <w:szCs w:val="22"/>
              </w:rPr>
              <w:t xml:space="preserve">where growth is intended and preferred growth patterns </w:t>
            </w:r>
            <w:r w:rsidR="1A0DB2F8" w:rsidRPr="00414923">
              <w:rPr>
                <w:sz w:val="22"/>
                <w:szCs w:val="22"/>
              </w:rPr>
              <w:t>for</w:t>
            </w:r>
            <w:r w:rsidR="76B0A722" w:rsidRPr="00414923">
              <w:rPr>
                <w:sz w:val="22"/>
                <w:szCs w:val="22"/>
              </w:rPr>
              <w:t xml:space="preserve"> each sector.</w:t>
            </w:r>
          </w:p>
        </w:tc>
      </w:tr>
      <w:tr w:rsidR="00170A2E" w:rsidRPr="00414923" w14:paraId="5EDBD686" w14:textId="77777777" w:rsidTr="00F6113D">
        <w:tc>
          <w:tcPr>
            <w:tcW w:w="2335" w:type="dxa"/>
          </w:tcPr>
          <w:p w14:paraId="062D9F23" w14:textId="1D30F080" w:rsidR="00170A2E" w:rsidRPr="00414923" w:rsidRDefault="00170A2E" w:rsidP="006F4787">
            <w:pPr>
              <w:rPr>
                <w:b/>
                <w:bCs/>
                <w:sz w:val="22"/>
                <w:szCs w:val="22"/>
              </w:rPr>
            </w:pPr>
            <w:r w:rsidRPr="00414923">
              <w:rPr>
                <w:sz w:val="22"/>
                <w:szCs w:val="22"/>
              </w:rPr>
              <w:t xml:space="preserve">Consider protection and preservation of vulnerable </w:t>
            </w:r>
            <w:r w:rsidR="006F4787" w:rsidRPr="00414923">
              <w:rPr>
                <w:sz w:val="22"/>
                <w:szCs w:val="22"/>
              </w:rPr>
              <w:t xml:space="preserve">and historic </w:t>
            </w:r>
            <w:r w:rsidRPr="00414923">
              <w:rPr>
                <w:sz w:val="22"/>
                <w:szCs w:val="22"/>
              </w:rPr>
              <w:t>natural resources.</w:t>
            </w:r>
            <w:r w:rsidRPr="00414923">
              <w:rPr>
                <w:sz w:val="22"/>
                <w:szCs w:val="22"/>
              </w:rPr>
              <w:br/>
            </w:r>
          </w:p>
        </w:tc>
        <w:tc>
          <w:tcPr>
            <w:tcW w:w="3240" w:type="dxa"/>
          </w:tcPr>
          <w:p w14:paraId="749BDB1E" w14:textId="6CF6BD3C" w:rsidR="00DA3C0F" w:rsidRPr="00DA3C0F" w:rsidRDefault="00DA3C0F" w:rsidP="58799364">
            <w:pPr>
              <w:rPr>
                <w:b/>
                <w:bCs/>
                <w:sz w:val="22"/>
                <w:szCs w:val="22"/>
              </w:rPr>
            </w:pPr>
            <w:r w:rsidRPr="00DA3C0F">
              <w:rPr>
                <w:b/>
                <w:bCs/>
                <w:sz w:val="22"/>
                <w:szCs w:val="22"/>
              </w:rPr>
              <w:t>Charter Counties</w:t>
            </w:r>
          </w:p>
          <w:p w14:paraId="1F3EC095" w14:textId="21267B30" w:rsidR="00170A2E" w:rsidRPr="00414923" w:rsidRDefault="4BA4F4EA" w:rsidP="58799364">
            <w:pPr>
              <w:rPr>
                <w:sz w:val="22"/>
                <w:szCs w:val="22"/>
              </w:rPr>
            </w:pPr>
            <w:r w:rsidRPr="00414923">
              <w:rPr>
                <w:sz w:val="22"/>
                <w:szCs w:val="22"/>
              </w:rPr>
              <w:t xml:space="preserve">Land Use Article </w:t>
            </w:r>
            <w:hyperlink r:id="rId51" w:history="1">
              <w:r w:rsidRPr="004E0868">
                <w:rPr>
                  <w:rStyle w:val="Hyperlink"/>
                  <w:sz w:val="22"/>
                  <w:szCs w:val="22"/>
                </w:rPr>
                <w:t>§</w:t>
              </w:r>
              <w:r w:rsidR="64184347" w:rsidRPr="004E0868">
                <w:rPr>
                  <w:rStyle w:val="Hyperlink"/>
                  <w:sz w:val="22"/>
                  <w:szCs w:val="22"/>
                </w:rPr>
                <w:t xml:space="preserve"> </w:t>
              </w:r>
              <w:r w:rsidR="06E83927" w:rsidRPr="004E0868">
                <w:rPr>
                  <w:rStyle w:val="Hyperlink"/>
                  <w:sz w:val="22"/>
                  <w:szCs w:val="22"/>
                </w:rPr>
                <w:t>1-407(</w:t>
              </w:r>
              <w:r w:rsidR="00DA3C0F" w:rsidRPr="004E0868">
                <w:rPr>
                  <w:rStyle w:val="Hyperlink"/>
                  <w:sz w:val="22"/>
                  <w:szCs w:val="22"/>
                </w:rPr>
                <w:t>a</w:t>
              </w:r>
              <w:r w:rsidR="06E83927" w:rsidRPr="004E0868">
                <w:rPr>
                  <w:rStyle w:val="Hyperlink"/>
                  <w:sz w:val="22"/>
                  <w:szCs w:val="22"/>
                </w:rPr>
                <w:t>)(2)</w:t>
              </w:r>
            </w:hyperlink>
          </w:p>
          <w:p w14:paraId="4467558F" w14:textId="77777777" w:rsidR="00DA3C0F" w:rsidRDefault="00DA3C0F" w:rsidP="00F6113D">
            <w:pPr>
              <w:rPr>
                <w:b/>
                <w:bCs/>
                <w:sz w:val="22"/>
                <w:szCs w:val="22"/>
              </w:rPr>
            </w:pPr>
          </w:p>
          <w:p w14:paraId="19CA643F" w14:textId="3F6C9A46" w:rsidR="00F6113D" w:rsidRPr="00541B44" w:rsidRDefault="00F6113D" w:rsidP="00F6113D">
            <w:pPr>
              <w:rPr>
                <w:b/>
                <w:bCs/>
                <w:sz w:val="22"/>
                <w:szCs w:val="22"/>
              </w:rPr>
            </w:pPr>
            <w:r w:rsidRPr="00AE352E">
              <w:rPr>
                <w:b/>
                <w:bCs/>
                <w:sz w:val="22"/>
                <w:szCs w:val="22"/>
              </w:rPr>
              <w:t>Non-Charter Counties and Municipalities</w:t>
            </w:r>
          </w:p>
          <w:p w14:paraId="456ED6D1" w14:textId="751881CE" w:rsidR="00170A2E" w:rsidRPr="00414923" w:rsidRDefault="3021B58B" w:rsidP="58799364">
            <w:pPr>
              <w:rPr>
                <w:sz w:val="22"/>
                <w:szCs w:val="22"/>
              </w:rPr>
            </w:pPr>
            <w:r w:rsidRPr="00414923">
              <w:rPr>
                <w:sz w:val="22"/>
                <w:szCs w:val="22"/>
              </w:rPr>
              <w:t xml:space="preserve">Land Use Article </w:t>
            </w:r>
            <w:hyperlink r:id="rId52" w:history="1">
              <w:r w:rsidRPr="004E0868">
                <w:rPr>
                  <w:rStyle w:val="Hyperlink"/>
                  <w:sz w:val="22"/>
                  <w:szCs w:val="22"/>
                </w:rPr>
                <w:t>§</w:t>
              </w:r>
              <w:r w:rsidR="4014EA11" w:rsidRPr="004E0868">
                <w:rPr>
                  <w:rStyle w:val="Hyperlink"/>
                  <w:sz w:val="22"/>
                  <w:szCs w:val="22"/>
                </w:rPr>
                <w:t xml:space="preserve"> </w:t>
              </w:r>
              <w:r w:rsidR="06E83927" w:rsidRPr="004E0868">
                <w:rPr>
                  <w:rStyle w:val="Hyperlink"/>
                  <w:sz w:val="22"/>
                  <w:szCs w:val="22"/>
                </w:rPr>
                <w:t>3-103(</w:t>
              </w:r>
              <w:r w:rsidR="00DA3C0F" w:rsidRPr="004E0868">
                <w:rPr>
                  <w:rStyle w:val="Hyperlink"/>
                  <w:sz w:val="22"/>
                  <w:szCs w:val="22"/>
                </w:rPr>
                <w:t>a</w:t>
              </w:r>
              <w:r w:rsidR="06E83927" w:rsidRPr="004E0868">
                <w:rPr>
                  <w:rStyle w:val="Hyperlink"/>
                  <w:sz w:val="22"/>
                  <w:szCs w:val="22"/>
                </w:rPr>
                <w:t>)(2)</w:t>
              </w:r>
            </w:hyperlink>
          </w:p>
          <w:p w14:paraId="4833DCBA" w14:textId="77777777" w:rsidR="00170A2E" w:rsidRPr="00414923" w:rsidRDefault="00170A2E" w:rsidP="00D2328D">
            <w:pPr>
              <w:rPr>
                <w:b/>
                <w:sz w:val="22"/>
                <w:szCs w:val="22"/>
              </w:rPr>
            </w:pPr>
          </w:p>
        </w:tc>
        <w:tc>
          <w:tcPr>
            <w:tcW w:w="6570" w:type="dxa"/>
          </w:tcPr>
          <w:p w14:paraId="62E73CDF" w14:textId="7C24AD5F" w:rsidR="00170A2E" w:rsidRPr="00414923" w:rsidRDefault="66F1A551" w:rsidP="00D2328D">
            <w:pPr>
              <w:rPr>
                <w:sz w:val="22"/>
                <w:szCs w:val="22"/>
              </w:rPr>
            </w:pPr>
            <w:r w:rsidRPr="00414923">
              <w:rPr>
                <w:sz w:val="22"/>
                <w:szCs w:val="22"/>
              </w:rPr>
              <w:t xml:space="preserve">Overlay planned growth, </w:t>
            </w:r>
            <w:r w:rsidR="23372F7C" w:rsidRPr="00414923">
              <w:rPr>
                <w:sz w:val="22"/>
                <w:szCs w:val="22"/>
              </w:rPr>
              <w:t xml:space="preserve">development </w:t>
            </w:r>
            <w:r w:rsidRPr="00414923">
              <w:rPr>
                <w:sz w:val="22"/>
                <w:szCs w:val="22"/>
              </w:rPr>
              <w:t>capacity, sewer-service expansion and major infrastructure with environmental constraints</w:t>
            </w:r>
            <w:r w:rsidR="3C67B253" w:rsidRPr="00414923">
              <w:rPr>
                <w:sz w:val="22"/>
                <w:szCs w:val="22"/>
              </w:rPr>
              <w:t xml:space="preserve">. MDP suggests considering wetlands, flood zones, critical habitats, threatened and endangered species, </w:t>
            </w:r>
            <w:r w:rsidR="3EC258D3" w:rsidRPr="00414923">
              <w:rPr>
                <w:sz w:val="22"/>
                <w:szCs w:val="22"/>
              </w:rPr>
              <w:t xml:space="preserve">Tier II watersheds, </w:t>
            </w:r>
            <w:r w:rsidR="3C67B253" w:rsidRPr="00414923">
              <w:rPr>
                <w:sz w:val="22"/>
                <w:szCs w:val="22"/>
              </w:rPr>
              <w:t>and other natural resources. Please see resources outlined in t</w:t>
            </w:r>
            <w:r w:rsidRPr="00414923">
              <w:rPr>
                <w:sz w:val="22"/>
                <w:szCs w:val="22"/>
              </w:rPr>
              <w:t>he Ecology Checklist</w:t>
            </w:r>
            <w:r w:rsidR="27862F40" w:rsidRPr="00414923">
              <w:rPr>
                <w:sz w:val="22"/>
                <w:szCs w:val="22"/>
              </w:rPr>
              <w:t>.</w:t>
            </w:r>
          </w:p>
          <w:p w14:paraId="5C1727B4" w14:textId="77777777" w:rsidR="00170A2E" w:rsidRPr="00414923" w:rsidRDefault="00170A2E" w:rsidP="00D2328D">
            <w:pPr>
              <w:rPr>
                <w:sz w:val="22"/>
                <w:szCs w:val="22"/>
              </w:rPr>
            </w:pPr>
          </w:p>
        </w:tc>
        <w:tc>
          <w:tcPr>
            <w:tcW w:w="5220" w:type="dxa"/>
          </w:tcPr>
          <w:p w14:paraId="7F5B056B" w14:textId="3FEF7052" w:rsidR="00170A2E" w:rsidRPr="00414923" w:rsidRDefault="06E83927" w:rsidP="00D2328D">
            <w:pPr>
              <w:rPr>
                <w:sz w:val="22"/>
                <w:szCs w:val="22"/>
              </w:rPr>
            </w:pPr>
            <w:hyperlink r:id="rId53">
              <w:r w:rsidRPr="00414923">
                <w:rPr>
                  <w:rStyle w:val="Hyperlink"/>
                  <w:sz w:val="22"/>
                  <w:szCs w:val="22"/>
                </w:rPr>
                <w:t>Queen Anne’s County PlanQAC 2022</w:t>
              </w:r>
            </w:hyperlink>
            <w:r w:rsidRPr="00414923">
              <w:rPr>
                <w:sz w:val="22"/>
                <w:szCs w:val="22"/>
              </w:rPr>
              <w:t xml:space="preserve"> </w:t>
            </w:r>
            <w:r w:rsidR="6CD89939" w:rsidRPr="00414923">
              <w:rPr>
                <w:sz w:val="22"/>
                <w:szCs w:val="22"/>
              </w:rPr>
              <w:t xml:space="preserve">(pgs. </w:t>
            </w:r>
            <w:r w:rsidR="6E6DFAA2" w:rsidRPr="00414923">
              <w:rPr>
                <w:sz w:val="22"/>
                <w:szCs w:val="22"/>
              </w:rPr>
              <w:t>4-6 – 4-13): describes</w:t>
            </w:r>
            <w:r w:rsidR="05E81757" w:rsidRPr="00414923">
              <w:rPr>
                <w:sz w:val="22"/>
                <w:szCs w:val="22"/>
              </w:rPr>
              <w:t xml:space="preserve"> how</w:t>
            </w:r>
            <w:r w:rsidR="6E6DFAA2" w:rsidRPr="00414923">
              <w:rPr>
                <w:sz w:val="22"/>
                <w:szCs w:val="22"/>
              </w:rPr>
              <w:t xml:space="preserve"> the county’s PPA, </w:t>
            </w:r>
            <w:r w:rsidR="24039216" w:rsidRPr="00414923">
              <w:rPr>
                <w:sz w:val="22"/>
                <w:szCs w:val="22"/>
              </w:rPr>
              <w:t>land protection programs and agricultural and forested lands</w:t>
            </w:r>
            <w:r w:rsidR="09DFFFEA" w:rsidRPr="00414923">
              <w:rPr>
                <w:sz w:val="22"/>
                <w:szCs w:val="22"/>
              </w:rPr>
              <w:t xml:space="preserve"> factor into future land use.</w:t>
            </w:r>
          </w:p>
          <w:p w14:paraId="4588B2AE" w14:textId="77777777" w:rsidR="00686637" w:rsidRPr="00414923" w:rsidRDefault="00686637" w:rsidP="00D2328D">
            <w:pPr>
              <w:rPr>
                <w:sz w:val="22"/>
                <w:szCs w:val="22"/>
              </w:rPr>
            </w:pPr>
          </w:p>
          <w:p w14:paraId="1651E571" w14:textId="26D54CB7" w:rsidR="00170A2E" w:rsidRPr="00414923" w:rsidRDefault="06E83927" w:rsidP="00D2328D">
            <w:pPr>
              <w:rPr>
                <w:sz w:val="22"/>
                <w:szCs w:val="22"/>
              </w:rPr>
            </w:pPr>
            <w:hyperlink r:id="rId54">
              <w:r w:rsidRPr="00414923">
                <w:rPr>
                  <w:rStyle w:val="Hyperlink"/>
                  <w:sz w:val="22"/>
                  <w:szCs w:val="22"/>
                </w:rPr>
                <w:t>Dorchester County Comprehensive Plan</w:t>
              </w:r>
              <w:r w:rsidR="7E4C1F19" w:rsidRPr="00414923">
                <w:rPr>
                  <w:rStyle w:val="Hyperlink"/>
                  <w:sz w:val="22"/>
                  <w:szCs w:val="22"/>
                </w:rPr>
                <w:t xml:space="preserve"> 2021</w:t>
              </w:r>
            </w:hyperlink>
            <w:r w:rsidRPr="00414923">
              <w:rPr>
                <w:sz w:val="22"/>
                <w:szCs w:val="22"/>
              </w:rPr>
              <w:t xml:space="preserve"> </w:t>
            </w:r>
            <w:r w:rsidR="09BE3B92" w:rsidRPr="00414923">
              <w:rPr>
                <w:sz w:val="22"/>
                <w:szCs w:val="22"/>
              </w:rPr>
              <w:t>(pg</w:t>
            </w:r>
            <w:r w:rsidR="7855E210" w:rsidRPr="00414923">
              <w:rPr>
                <w:sz w:val="22"/>
                <w:szCs w:val="22"/>
              </w:rPr>
              <w:t>. 3-10</w:t>
            </w:r>
            <w:r w:rsidR="09BE3B92" w:rsidRPr="00414923">
              <w:rPr>
                <w:sz w:val="22"/>
                <w:szCs w:val="22"/>
              </w:rPr>
              <w:t xml:space="preserve">): </w:t>
            </w:r>
            <w:r w:rsidR="7690F69F" w:rsidRPr="00414923">
              <w:rPr>
                <w:sz w:val="22"/>
                <w:szCs w:val="22"/>
              </w:rPr>
              <w:t>describes three “Conservation Area” land uses included in the county’s Future Land Use Map.</w:t>
            </w:r>
          </w:p>
        </w:tc>
      </w:tr>
      <w:tr w:rsidR="00170A2E" w:rsidRPr="00414923" w14:paraId="55CF89CC" w14:textId="77777777" w:rsidTr="00F6113D">
        <w:tc>
          <w:tcPr>
            <w:tcW w:w="2335" w:type="dxa"/>
          </w:tcPr>
          <w:p w14:paraId="442256EA" w14:textId="3C670C0F" w:rsidR="00170A2E" w:rsidRDefault="00170A2E" w:rsidP="0039505D">
            <w:pPr>
              <w:rPr>
                <w:b/>
                <w:bCs/>
                <w:sz w:val="22"/>
                <w:szCs w:val="22"/>
              </w:rPr>
            </w:pPr>
            <w:r w:rsidRPr="00414923">
              <w:rPr>
                <w:sz w:val="22"/>
                <w:szCs w:val="22"/>
              </w:rPr>
              <w:lastRenderedPageBreak/>
              <w:br/>
            </w:r>
          </w:p>
          <w:p w14:paraId="32C1AE8B" w14:textId="1777F668" w:rsidR="004E0868" w:rsidRPr="00414923" w:rsidRDefault="004E0868" w:rsidP="0039505D">
            <w:pPr>
              <w:rPr>
                <w:b/>
                <w:bCs/>
                <w:sz w:val="22"/>
                <w:szCs w:val="22"/>
              </w:rPr>
            </w:pPr>
          </w:p>
        </w:tc>
        <w:tc>
          <w:tcPr>
            <w:tcW w:w="3240" w:type="dxa"/>
          </w:tcPr>
          <w:p w14:paraId="7AF2613D" w14:textId="77777777" w:rsidR="00170A2E" w:rsidRPr="00414923" w:rsidRDefault="00170A2E" w:rsidP="00D2328D">
            <w:pPr>
              <w:rPr>
                <w:sz w:val="22"/>
                <w:szCs w:val="22"/>
              </w:rPr>
            </w:pPr>
          </w:p>
          <w:p w14:paraId="3F89669C" w14:textId="77777777" w:rsidR="00170A2E" w:rsidRPr="00414923" w:rsidRDefault="00170A2E" w:rsidP="00D2328D">
            <w:pPr>
              <w:rPr>
                <w:b/>
                <w:sz w:val="22"/>
                <w:szCs w:val="22"/>
              </w:rPr>
            </w:pPr>
          </w:p>
        </w:tc>
        <w:tc>
          <w:tcPr>
            <w:tcW w:w="6570" w:type="dxa"/>
          </w:tcPr>
          <w:p w14:paraId="4B8EC9C0" w14:textId="1B126C58" w:rsidR="00170A2E" w:rsidRPr="00414923" w:rsidRDefault="00170A2E" w:rsidP="299A94CB">
            <w:pPr>
              <w:rPr>
                <w:color w:val="000000" w:themeColor="text1"/>
                <w:sz w:val="22"/>
                <w:szCs w:val="22"/>
              </w:rPr>
            </w:pPr>
            <w:hyperlink r:id="rId55">
              <w:r w:rsidRPr="00414923">
                <w:rPr>
                  <w:rStyle w:val="Hyperlink"/>
                  <w:color w:val="0563C1"/>
                  <w:sz w:val="22"/>
                  <w:szCs w:val="22"/>
                </w:rPr>
                <w:t>MHT Medusa</w:t>
              </w:r>
            </w:hyperlink>
            <w:r w:rsidRPr="00414923">
              <w:rPr>
                <w:sz w:val="22"/>
                <w:szCs w:val="22"/>
              </w:rPr>
              <w:t xml:space="preserve"> </w:t>
            </w:r>
            <w:r w:rsidR="6E3242FC" w:rsidRPr="00414923">
              <w:rPr>
                <w:sz w:val="22"/>
                <w:szCs w:val="22"/>
              </w:rPr>
              <w:t xml:space="preserve">is </w:t>
            </w:r>
            <w:r w:rsidR="6E3242FC" w:rsidRPr="00414923">
              <w:rPr>
                <w:color w:val="000000" w:themeColor="text1"/>
                <w:sz w:val="22"/>
                <w:szCs w:val="22"/>
              </w:rPr>
              <w:t>the Maryland Historical Trust's online database of architectural and archaeological sites and standing structures</w:t>
            </w:r>
            <w:r w:rsidR="20AE01A4" w:rsidRPr="00414923">
              <w:rPr>
                <w:color w:val="000000" w:themeColor="text1"/>
                <w:sz w:val="22"/>
                <w:szCs w:val="22"/>
              </w:rPr>
              <w:t>;</w:t>
            </w:r>
            <w:r w:rsidR="6E3242FC" w:rsidRPr="00414923">
              <w:rPr>
                <w:color w:val="000000" w:themeColor="text1"/>
                <w:sz w:val="22"/>
                <w:szCs w:val="22"/>
              </w:rPr>
              <w:t xml:space="preserve"> the Maryland Inventory of Historic Properties (MIHP)</w:t>
            </w:r>
            <w:r w:rsidR="6C1B6F14" w:rsidRPr="00414923">
              <w:rPr>
                <w:color w:val="000000" w:themeColor="text1"/>
                <w:sz w:val="22"/>
                <w:szCs w:val="22"/>
              </w:rPr>
              <w:t xml:space="preserve">; and </w:t>
            </w:r>
            <w:r w:rsidR="6E3242FC" w:rsidRPr="00414923">
              <w:rPr>
                <w:color w:val="000000" w:themeColor="text1"/>
                <w:sz w:val="22"/>
                <w:szCs w:val="22"/>
              </w:rPr>
              <w:t>records for the National Register of Historic Places (NRHP) properties in Maryland</w:t>
            </w:r>
            <w:r w:rsidR="2A8E4A27" w:rsidRPr="00414923">
              <w:rPr>
                <w:color w:val="000000" w:themeColor="text1"/>
                <w:sz w:val="22"/>
                <w:szCs w:val="22"/>
              </w:rPr>
              <w:t>.</w:t>
            </w:r>
            <w:r w:rsidR="13283E2F" w:rsidRPr="00414923">
              <w:rPr>
                <w:color w:val="000000" w:themeColor="text1"/>
                <w:sz w:val="22"/>
                <w:szCs w:val="22"/>
              </w:rPr>
              <w:t xml:space="preserve"> These resources can be used to identify historic resources within the jurisdiction so they may be evaluated for charact</w:t>
            </w:r>
            <w:r w:rsidR="53902B75" w:rsidRPr="00414923">
              <w:rPr>
                <w:color w:val="000000" w:themeColor="text1"/>
                <w:sz w:val="22"/>
                <w:szCs w:val="22"/>
              </w:rPr>
              <w:t>er and preservation from adjacent land uses.</w:t>
            </w:r>
          </w:p>
          <w:p w14:paraId="71BEFA63" w14:textId="5AA08AEE" w:rsidR="00170A2E" w:rsidRPr="00414923" w:rsidRDefault="00170A2E" w:rsidP="299A94CB">
            <w:pPr>
              <w:rPr>
                <w:color w:val="1B1B1B"/>
                <w:sz w:val="22"/>
                <w:szCs w:val="22"/>
              </w:rPr>
            </w:pPr>
            <w:r w:rsidRPr="00414923">
              <w:rPr>
                <w:sz w:val="22"/>
                <w:szCs w:val="22"/>
              </w:rPr>
              <w:br/>
            </w:r>
            <w:hyperlink r:id="rId56">
              <w:r w:rsidRPr="00414923">
                <w:rPr>
                  <w:rStyle w:val="Hyperlink"/>
                  <w:color w:val="0563C1"/>
                  <w:sz w:val="22"/>
                  <w:szCs w:val="22"/>
                </w:rPr>
                <w:t>National Register of Historic Places</w:t>
              </w:r>
            </w:hyperlink>
            <w:r w:rsidRPr="00414923">
              <w:rPr>
                <w:sz w:val="22"/>
                <w:szCs w:val="22"/>
              </w:rPr>
              <w:t xml:space="preserve"> </w:t>
            </w:r>
            <w:r w:rsidR="3C508467" w:rsidRPr="00414923">
              <w:rPr>
                <w:sz w:val="22"/>
                <w:szCs w:val="22"/>
              </w:rPr>
              <w:t xml:space="preserve">is the </w:t>
            </w:r>
            <w:r w:rsidRPr="00414923">
              <w:rPr>
                <w:sz w:val="22"/>
                <w:szCs w:val="22"/>
              </w:rPr>
              <w:t>National Park Service</w:t>
            </w:r>
            <w:r w:rsidR="2F648473" w:rsidRPr="00414923">
              <w:rPr>
                <w:color w:val="1B1B1B"/>
                <w:sz w:val="22"/>
                <w:szCs w:val="22"/>
              </w:rPr>
              <w:t xml:space="preserve"> official list of the Nation's historic places worthy of preservation.</w:t>
            </w:r>
            <w:r w:rsidR="7265131D" w:rsidRPr="00414923">
              <w:rPr>
                <w:color w:val="1B1B1B"/>
                <w:sz w:val="22"/>
                <w:szCs w:val="22"/>
              </w:rPr>
              <w:t xml:space="preserve"> The NRHP inventory often is different than state</w:t>
            </w:r>
            <w:r w:rsidR="4E5FBC6C" w:rsidRPr="00414923">
              <w:rPr>
                <w:color w:val="1B1B1B"/>
                <w:sz w:val="22"/>
                <w:szCs w:val="22"/>
              </w:rPr>
              <w:t xml:space="preserve"> designations.</w:t>
            </w:r>
          </w:p>
          <w:p w14:paraId="0CB98DDB" w14:textId="54370C91" w:rsidR="00170A2E" w:rsidRPr="00414923" w:rsidRDefault="2F648473" w:rsidP="299A94CB">
            <w:pPr>
              <w:rPr>
                <w:sz w:val="22"/>
                <w:szCs w:val="22"/>
              </w:rPr>
            </w:pPr>
            <w:r w:rsidRPr="00414923">
              <w:rPr>
                <w:color w:val="1B1B1B"/>
                <w:sz w:val="22"/>
                <w:szCs w:val="22"/>
              </w:rPr>
              <w:t xml:space="preserve"> </w:t>
            </w:r>
            <w:r w:rsidRPr="00414923">
              <w:rPr>
                <w:sz w:val="22"/>
                <w:szCs w:val="22"/>
              </w:rPr>
              <w:t xml:space="preserve"> </w:t>
            </w:r>
          </w:p>
          <w:p w14:paraId="20BCE80C" w14:textId="3B67FC63" w:rsidR="003A6510" w:rsidRPr="00414923" w:rsidRDefault="3F711036" w:rsidP="00D2328D">
            <w:pPr>
              <w:rPr>
                <w:sz w:val="22"/>
                <w:szCs w:val="22"/>
              </w:rPr>
            </w:pPr>
            <w:r w:rsidRPr="00414923">
              <w:rPr>
                <w:sz w:val="22"/>
                <w:szCs w:val="22"/>
              </w:rPr>
              <w:t xml:space="preserve">The </w:t>
            </w:r>
            <w:hyperlink r:id="rId57">
              <w:r w:rsidR="00170A2E" w:rsidRPr="00414923">
                <w:rPr>
                  <w:rStyle w:val="Hyperlink"/>
                  <w:sz w:val="22"/>
                  <w:szCs w:val="22"/>
                </w:rPr>
                <w:t>Certified Local Government</w:t>
              </w:r>
              <w:r w:rsidR="63AA34E2" w:rsidRPr="00414923">
                <w:rPr>
                  <w:rStyle w:val="Hyperlink"/>
                  <w:sz w:val="22"/>
                  <w:szCs w:val="22"/>
                </w:rPr>
                <w:t xml:space="preserve"> Program</w:t>
              </w:r>
            </w:hyperlink>
            <w:r w:rsidR="00170A2E" w:rsidRPr="00414923">
              <w:rPr>
                <w:sz w:val="22"/>
                <w:szCs w:val="22"/>
              </w:rPr>
              <w:t xml:space="preserve"> </w:t>
            </w:r>
            <w:r w:rsidR="3CE553F5" w:rsidRPr="00414923">
              <w:rPr>
                <w:sz w:val="22"/>
                <w:szCs w:val="22"/>
              </w:rPr>
              <w:t>allows l</w:t>
            </w:r>
            <w:r w:rsidR="4F0659F1" w:rsidRPr="00414923">
              <w:rPr>
                <w:color w:val="1B1B1B"/>
                <w:sz w:val="22"/>
                <w:szCs w:val="22"/>
              </w:rPr>
              <w:t xml:space="preserve">ocalities </w:t>
            </w:r>
            <w:r w:rsidR="6719C9CB" w:rsidRPr="00414923">
              <w:rPr>
                <w:color w:val="1B1B1B"/>
                <w:sz w:val="22"/>
                <w:szCs w:val="22"/>
              </w:rPr>
              <w:t>to</w:t>
            </w:r>
            <w:r w:rsidR="4F0659F1" w:rsidRPr="00414923">
              <w:rPr>
                <w:color w:val="1B1B1B"/>
                <w:sz w:val="22"/>
                <w:szCs w:val="22"/>
              </w:rPr>
              <w:t xml:space="preserve"> establish historic preservation commissions to plan for and review changes to historic properties in their jurisdictions</w:t>
            </w:r>
            <w:r w:rsidR="76D5C40E" w:rsidRPr="00414923">
              <w:rPr>
                <w:color w:val="1B1B1B"/>
                <w:sz w:val="22"/>
                <w:szCs w:val="22"/>
              </w:rPr>
              <w:t>. This level of attention provides additional protections for local historic resources.</w:t>
            </w:r>
            <w:r w:rsidR="4F0659F1" w:rsidRPr="00414923">
              <w:rPr>
                <w:sz w:val="22"/>
                <w:szCs w:val="22"/>
              </w:rPr>
              <w:t xml:space="preserve"> </w:t>
            </w:r>
          </w:p>
        </w:tc>
        <w:tc>
          <w:tcPr>
            <w:tcW w:w="5220" w:type="dxa"/>
          </w:tcPr>
          <w:p w14:paraId="1637E62A" w14:textId="134CF6CF" w:rsidR="00170A2E" w:rsidRPr="00414923" w:rsidRDefault="07642127" w:rsidP="00D2328D">
            <w:pPr>
              <w:rPr>
                <w:sz w:val="22"/>
                <w:szCs w:val="22"/>
              </w:rPr>
            </w:pPr>
            <w:hyperlink r:id="rId58">
              <w:r w:rsidRPr="00414923">
                <w:rPr>
                  <w:rStyle w:val="Hyperlink"/>
                  <w:sz w:val="22"/>
                  <w:szCs w:val="22"/>
                </w:rPr>
                <w:t>City of Frederick Comprehensive Plan</w:t>
              </w:r>
            </w:hyperlink>
            <w:r w:rsidRPr="00414923">
              <w:rPr>
                <w:sz w:val="22"/>
                <w:szCs w:val="22"/>
              </w:rPr>
              <w:t xml:space="preserve"> </w:t>
            </w:r>
            <w:r w:rsidR="5C951D6D" w:rsidRPr="00414923">
              <w:rPr>
                <w:sz w:val="22"/>
                <w:szCs w:val="22"/>
              </w:rPr>
              <w:t xml:space="preserve">(pgs. </w:t>
            </w:r>
            <w:r w:rsidR="0740194F" w:rsidRPr="00414923">
              <w:rPr>
                <w:sz w:val="22"/>
                <w:szCs w:val="22"/>
              </w:rPr>
              <w:t>8-</w:t>
            </w:r>
            <w:r w:rsidR="7D9E29F8" w:rsidRPr="00414923">
              <w:rPr>
                <w:sz w:val="22"/>
                <w:szCs w:val="22"/>
              </w:rPr>
              <w:t>204 – 8-211)</w:t>
            </w:r>
            <w:r w:rsidR="5C951D6D" w:rsidRPr="00414923">
              <w:rPr>
                <w:sz w:val="22"/>
                <w:szCs w:val="22"/>
              </w:rPr>
              <w:t>:</w:t>
            </w:r>
            <w:r w:rsidR="7DF2F550" w:rsidRPr="00414923">
              <w:rPr>
                <w:sz w:val="22"/>
                <w:szCs w:val="22"/>
              </w:rPr>
              <w:t xml:space="preserve"> describe how the city incorporated</w:t>
            </w:r>
            <w:r w:rsidR="5C951D6D" w:rsidRPr="00414923">
              <w:rPr>
                <w:sz w:val="22"/>
                <w:szCs w:val="22"/>
              </w:rPr>
              <w:t xml:space="preserve"> </w:t>
            </w:r>
            <w:r w:rsidRPr="00414923">
              <w:rPr>
                <w:sz w:val="22"/>
                <w:szCs w:val="22"/>
              </w:rPr>
              <w:t>historic preservation with land use and community character.</w:t>
            </w:r>
          </w:p>
          <w:p w14:paraId="7985A3E2" w14:textId="4BB6B5CC" w:rsidR="00170A2E" w:rsidRPr="00414923" w:rsidRDefault="00170A2E" w:rsidP="00D2328D">
            <w:pPr>
              <w:rPr>
                <w:sz w:val="22"/>
                <w:szCs w:val="22"/>
              </w:rPr>
            </w:pPr>
            <w:r w:rsidRPr="00414923">
              <w:rPr>
                <w:sz w:val="22"/>
                <w:szCs w:val="22"/>
              </w:rPr>
              <w:br/>
            </w:r>
            <w:hyperlink r:id="rId59">
              <w:r w:rsidR="06E83927" w:rsidRPr="00414923">
                <w:rPr>
                  <w:rStyle w:val="Hyperlink"/>
                  <w:sz w:val="22"/>
                  <w:szCs w:val="22"/>
                </w:rPr>
                <w:t>Annapolis Ahead 2040</w:t>
              </w:r>
            </w:hyperlink>
            <w:r w:rsidR="06E83927" w:rsidRPr="00414923">
              <w:rPr>
                <w:sz w:val="22"/>
                <w:szCs w:val="22"/>
              </w:rPr>
              <w:t xml:space="preserve"> </w:t>
            </w:r>
            <w:r w:rsidR="3F32331E" w:rsidRPr="00414923">
              <w:rPr>
                <w:sz w:val="22"/>
                <w:szCs w:val="22"/>
              </w:rPr>
              <w:t xml:space="preserve">(pgs. </w:t>
            </w:r>
            <w:r w:rsidR="4AC08C2A" w:rsidRPr="00414923">
              <w:rPr>
                <w:sz w:val="22"/>
                <w:szCs w:val="22"/>
              </w:rPr>
              <w:t xml:space="preserve">290 – 311): </w:t>
            </w:r>
            <w:r w:rsidR="14F2547A" w:rsidRPr="00414923">
              <w:rPr>
                <w:sz w:val="22"/>
                <w:szCs w:val="22"/>
              </w:rPr>
              <w:t xml:space="preserve">describes the city’s </w:t>
            </w:r>
            <w:r w:rsidR="06E83927" w:rsidRPr="00414923">
              <w:rPr>
                <w:sz w:val="22"/>
                <w:szCs w:val="22"/>
              </w:rPr>
              <w:t>historic context and</w:t>
            </w:r>
            <w:r w:rsidR="4AB4A137" w:rsidRPr="00414923">
              <w:rPr>
                <w:sz w:val="22"/>
                <w:szCs w:val="22"/>
              </w:rPr>
              <w:t xml:space="preserve"> how that shaped</w:t>
            </w:r>
            <w:r w:rsidR="06E83927" w:rsidRPr="00414923">
              <w:rPr>
                <w:sz w:val="22"/>
                <w:szCs w:val="22"/>
              </w:rPr>
              <w:t xml:space="preserve"> future land-use planning</w:t>
            </w:r>
            <w:r w:rsidR="63D5F3AE" w:rsidRPr="00414923">
              <w:rPr>
                <w:sz w:val="22"/>
                <w:szCs w:val="22"/>
              </w:rPr>
              <w:t xml:space="preserve"> goals.</w:t>
            </w:r>
          </w:p>
          <w:p w14:paraId="16ED1203" w14:textId="77777777" w:rsidR="00170A2E" w:rsidRPr="00414923" w:rsidRDefault="00170A2E" w:rsidP="00D2328D">
            <w:pPr>
              <w:rPr>
                <w:b/>
                <w:bCs/>
                <w:sz w:val="22"/>
                <w:szCs w:val="22"/>
              </w:rPr>
            </w:pPr>
          </w:p>
          <w:p w14:paraId="1FD8A8C6" w14:textId="67FB56B9" w:rsidR="00170A2E" w:rsidRPr="00414923" w:rsidRDefault="00170A2E" w:rsidP="299A94CB">
            <w:pPr>
              <w:rPr>
                <w:b/>
                <w:bCs/>
                <w:sz w:val="22"/>
                <w:szCs w:val="22"/>
              </w:rPr>
            </w:pPr>
          </w:p>
        </w:tc>
      </w:tr>
      <w:tr w:rsidR="00170A2E" w:rsidRPr="00414923" w14:paraId="04323546" w14:textId="77777777" w:rsidTr="00F6113D">
        <w:tc>
          <w:tcPr>
            <w:tcW w:w="2335" w:type="dxa"/>
          </w:tcPr>
          <w:p w14:paraId="7978C63B" w14:textId="769683E9" w:rsidR="00170A2E" w:rsidRPr="00414923" w:rsidRDefault="06E83927" w:rsidP="13B58F86">
            <w:pPr>
              <w:spacing w:after="160" w:line="278" w:lineRule="auto"/>
              <w:rPr>
                <w:sz w:val="22"/>
                <w:szCs w:val="22"/>
              </w:rPr>
            </w:pPr>
            <w:r w:rsidRPr="00414923">
              <w:rPr>
                <w:sz w:val="22"/>
                <w:szCs w:val="22"/>
              </w:rPr>
              <w:t xml:space="preserve">Include a Community    Facilities Subelement </w:t>
            </w:r>
            <w:r w:rsidR="00630902">
              <w:rPr>
                <w:sz w:val="22"/>
                <w:szCs w:val="22"/>
              </w:rPr>
              <w:t>addressing</w:t>
            </w:r>
            <w:r w:rsidRPr="00414923">
              <w:rPr>
                <w:sz w:val="22"/>
                <w:szCs w:val="22"/>
              </w:rPr>
              <w:t xml:space="preserve"> the location, character, </w:t>
            </w:r>
            <w:r w:rsidR="00CF37C6">
              <w:rPr>
                <w:sz w:val="22"/>
                <w:szCs w:val="22"/>
              </w:rPr>
              <w:t xml:space="preserve">and </w:t>
            </w:r>
            <w:r w:rsidRPr="00414923">
              <w:rPr>
                <w:sz w:val="22"/>
                <w:szCs w:val="22"/>
              </w:rPr>
              <w:t>service areas</w:t>
            </w:r>
            <w:r w:rsidR="00CF37C6">
              <w:rPr>
                <w:sz w:val="22"/>
                <w:szCs w:val="22"/>
              </w:rPr>
              <w:t xml:space="preserve"> </w:t>
            </w:r>
            <w:r w:rsidRPr="00414923">
              <w:rPr>
                <w:sz w:val="22"/>
                <w:szCs w:val="22"/>
              </w:rPr>
              <w:t>of public buildings</w:t>
            </w:r>
            <w:r w:rsidR="6285597E" w:rsidRPr="00414923">
              <w:rPr>
                <w:sz w:val="22"/>
                <w:szCs w:val="22"/>
              </w:rPr>
              <w:t xml:space="preserve">. </w:t>
            </w:r>
            <w:r w:rsidR="007226B5">
              <w:rPr>
                <w:sz w:val="22"/>
                <w:szCs w:val="22"/>
              </w:rPr>
              <w:t>Including</w:t>
            </w:r>
            <w:r w:rsidR="78D84B05" w:rsidRPr="00414923">
              <w:rPr>
                <w:sz w:val="22"/>
                <w:szCs w:val="22"/>
              </w:rPr>
              <w:t xml:space="preserve"> </w:t>
            </w:r>
            <w:r w:rsidR="70D89019" w:rsidRPr="00414923">
              <w:rPr>
                <w:sz w:val="22"/>
                <w:szCs w:val="22"/>
              </w:rPr>
              <w:lastRenderedPageBreak/>
              <w:t>emergency facilities,</w:t>
            </w:r>
            <w:r w:rsidR="78D84B05" w:rsidRPr="00414923">
              <w:rPr>
                <w:color w:val="000000" w:themeColor="text1"/>
                <w:sz w:val="22"/>
                <w:szCs w:val="22"/>
              </w:rPr>
              <w:t xml:space="preserve"> parks</w:t>
            </w:r>
            <w:r w:rsidR="003A369B">
              <w:rPr>
                <w:color w:val="000000" w:themeColor="text1"/>
                <w:sz w:val="22"/>
                <w:szCs w:val="22"/>
              </w:rPr>
              <w:t>,</w:t>
            </w:r>
            <w:r w:rsidR="78D84B05" w:rsidRPr="00414923">
              <w:rPr>
                <w:color w:val="000000" w:themeColor="text1"/>
                <w:sz w:val="22"/>
                <w:szCs w:val="22"/>
              </w:rPr>
              <w:t xml:space="preserve"> </w:t>
            </w:r>
            <w:r w:rsidR="00CF37C6">
              <w:rPr>
                <w:color w:val="000000" w:themeColor="text1"/>
                <w:sz w:val="22"/>
                <w:szCs w:val="22"/>
              </w:rPr>
              <w:t>recreation areas</w:t>
            </w:r>
            <w:r w:rsidR="56A36BF6" w:rsidRPr="00414923">
              <w:rPr>
                <w:color w:val="000000" w:themeColor="text1"/>
                <w:sz w:val="22"/>
                <w:szCs w:val="22"/>
              </w:rPr>
              <w:t>,</w:t>
            </w:r>
            <w:r w:rsidR="78D84B05" w:rsidRPr="00414923">
              <w:rPr>
                <w:color w:val="000000" w:themeColor="text1"/>
                <w:sz w:val="22"/>
                <w:szCs w:val="22"/>
              </w:rPr>
              <w:t xml:space="preserve"> schools</w:t>
            </w:r>
            <w:r w:rsidR="00CF37C6">
              <w:rPr>
                <w:color w:val="000000" w:themeColor="text1"/>
                <w:sz w:val="22"/>
                <w:szCs w:val="22"/>
              </w:rPr>
              <w:t xml:space="preserve">, </w:t>
            </w:r>
            <w:r w:rsidR="78D84B05" w:rsidRPr="00414923">
              <w:rPr>
                <w:color w:val="000000" w:themeColor="text1"/>
                <w:sz w:val="22"/>
                <w:szCs w:val="22"/>
              </w:rPr>
              <w:t>educational facilities</w:t>
            </w:r>
            <w:r w:rsidR="6DB4E9B4" w:rsidRPr="00414923">
              <w:rPr>
                <w:color w:val="000000" w:themeColor="text1"/>
                <w:sz w:val="22"/>
                <w:szCs w:val="22"/>
              </w:rPr>
              <w:t>,</w:t>
            </w:r>
            <w:r w:rsidR="78D84B05" w:rsidRPr="00414923">
              <w:rPr>
                <w:color w:val="000000" w:themeColor="text1"/>
                <w:sz w:val="22"/>
                <w:szCs w:val="22"/>
              </w:rPr>
              <w:t xml:space="preserve"> cultural facilities</w:t>
            </w:r>
            <w:r w:rsidR="6C6DFAC6" w:rsidRPr="00414923">
              <w:rPr>
                <w:color w:val="000000" w:themeColor="text1"/>
                <w:sz w:val="22"/>
                <w:szCs w:val="22"/>
              </w:rPr>
              <w:t>,</w:t>
            </w:r>
            <w:r w:rsidR="78D84B05" w:rsidRPr="00414923">
              <w:rPr>
                <w:color w:val="000000" w:themeColor="text1"/>
                <w:sz w:val="22"/>
                <w:szCs w:val="22"/>
              </w:rPr>
              <w:t xml:space="preserve"> social welfare and medical facilities</w:t>
            </w:r>
            <w:r w:rsidR="5563FAC0" w:rsidRPr="00414923">
              <w:rPr>
                <w:color w:val="000000" w:themeColor="text1"/>
                <w:sz w:val="22"/>
                <w:szCs w:val="22"/>
              </w:rPr>
              <w:t>,</w:t>
            </w:r>
            <w:r w:rsidR="78D84B05" w:rsidRPr="00414923">
              <w:rPr>
                <w:color w:val="000000" w:themeColor="text1"/>
                <w:sz w:val="22"/>
                <w:szCs w:val="22"/>
              </w:rPr>
              <w:t xml:space="preserve"> and public office or administrative facilities</w:t>
            </w:r>
            <w:r w:rsidR="45FF434D" w:rsidRPr="00414923">
              <w:rPr>
                <w:color w:val="000000" w:themeColor="text1"/>
                <w:sz w:val="22"/>
                <w:szCs w:val="22"/>
              </w:rPr>
              <w:t>.</w:t>
            </w:r>
          </w:p>
        </w:tc>
        <w:tc>
          <w:tcPr>
            <w:tcW w:w="3240" w:type="dxa"/>
          </w:tcPr>
          <w:p w14:paraId="21A6EE36" w14:textId="21840BAB" w:rsidR="007E60DF" w:rsidRPr="007E60DF" w:rsidRDefault="007E60DF" w:rsidP="13B58F86">
            <w:pPr>
              <w:rPr>
                <w:b/>
                <w:bCs/>
                <w:sz w:val="22"/>
                <w:szCs w:val="22"/>
              </w:rPr>
            </w:pPr>
            <w:r w:rsidRPr="007E60DF">
              <w:rPr>
                <w:b/>
                <w:bCs/>
                <w:sz w:val="22"/>
                <w:szCs w:val="22"/>
              </w:rPr>
              <w:lastRenderedPageBreak/>
              <w:t>Charter Counties</w:t>
            </w:r>
          </w:p>
          <w:p w14:paraId="604C36DD" w14:textId="041D5CA3" w:rsidR="2FD7B2C7" w:rsidRPr="00414923" w:rsidRDefault="2FD7B2C7" w:rsidP="13B58F86">
            <w:pPr>
              <w:rPr>
                <w:sz w:val="22"/>
                <w:szCs w:val="22"/>
              </w:rPr>
            </w:pPr>
            <w:r w:rsidRPr="00414923">
              <w:rPr>
                <w:sz w:val="22"/>
                <w:szCs w:val="22"/>
              </w:rPr>
              <w:t>Land Use</w:t>
            </w:r>
            <w:r w:rsidR="5C927C94" w:rsidRPr="00414923">
              <w:rPr>
                <w:sz w:val="22"/>
                <w:szCs w:val="22"/>
              </w:rPr>
              <w:t xml:space="preserve"> Article</w:t>
            </w:r>
            <w:r w:rsidRPr="00414923">
              <w:rPr>
                <w:sz w:val="22"/>
                <w:szCs w:val="22"/>
              </w:rPr>
              <w:t xml:space="preserve"> </w:t>
            </w:r>
            <w:hyperlink r:id="rId60" w:history="1">
              <w:r w:rsidRPr="000100FC">
                <w:rPr>
                  <w:rStyle w:val="Hyperlink"/>
                  <w:sz w:val="22"/>
                  <w:szCs w:val="22"/>
                </w:rPr>
                <w:t>§ 1-407(</w:t>
              </w:r>
              <w:r w:rsidR="007E60DF" w:rsidRPr="000100FC">
                <w:rPr>
                  <w:rStyle w:val="Hyperlink"/>
                  <w:sz w:val="22"/>
                  <w:szCs w:val="22"/>
                </w:rPr>
                <w:t>d</w:t>
              </w:r>
              <w:r w:rsidRPr="000100FC">
                <w:rPr>
                  <w:rStyle w:val="Hyperlink"/>
                  <w:sz w:val="22"/>
                  <w:szCs w:val="22"/>
                </w:rPr>
                <w:t>)</w:t>
              </w:r>
            </w:hyperlink>
          </w:p>
          <w:p w14:paraId="2EB6D502" w14:textId="77777777" w:rsidR="007E60DF" w:rsidRDefault="007E60DF" w:rsidP="00F6113D">
            <w:pPr>
              <w:rPr>
                <w:b/>
                <w:bCs/>
                <w:sz w:val="22"/>
                <w:szCs w:val="22"/>
              </w:rPr>
            </w:pPr>
          </w:p>
          <w:p w14:paraId="4571EE23" w14:textId="61C070DE" w:rsidR="00F6113D" w:rsidRPr="00541B44" w:rsidRDefault="00F6113D" w:rsidP="00F6113D">
            <w:pPr>
              <w:rPr>
                <w:b/>
                <w:bCs/>
                <w:sz w:val="22"/>
                <w:szCs w:val="22"/>
              </w:rPr>
            </w:pPr>
            <w:r w:rsidRPr="00AE352E">
              <w:rPr>
                <w:b/>
                <w:bCs/>
                <w:sz w:val="22"/>
                <w:szCs w:val="22"/>
              </w:rPr>
              <w:t>Non-Charter Counties and Municipalities</w:t>
            </w:r>
          </w:p>
          <w:p w14:paraId="20CE29F6" w14:textId="18E236CD" w:rsidR="00170A2E" w:rsidRPr="00414923" w:rsidRDefault="6818FDE8" w:rsidP="00D2328D">
            <w:pPr>
              <w:rPr>
                <w:sz w:val="22"/>
                <w:szCs w:val="22"/>
              </w:rPr>
            </w:pPr>
            <w:r w:rsidRPr="00414923">
              <w:rPr>
                <w:sz w:val="22"/>
                <w:szCs w:val="22"/>
              </w:rPr>
              <w:t>Land Use</w:t>
            </w:r>
            <w:r w:rsidR="1C7474EE" w:rsidRPr="00414923">
              <w:rPr>
                <w:sz w:val="22"/>
                <w:szCs w:val="22"/>
              </w:rPr>
              <w:t xml:space="preserve"> Article</w:t>
            </w:r>
            <w:r w:rsidRPr="00414923">
              <w:rPr>
                <w:sz w:val="22"/>
                <w:szCs w:val="22"/>
              </w:rPr>
              <w:t xml:space="preserve"> </w:t>
            </w:r>
            <w:hyperlink r:id="rId61" w:history="1">
              <w:r w:rsidR="06E83927" w:rsidRPr="000100FC">
                <w:rPr>
                  <w:rStyle w:val="Hyperlink"/>
                  <w:sz w:val="22"/>
                  <w:szCs w:val="22"/>
                </w:rPr>
                <w:t>§</w:t>
              </w:r>
              <w:r w:rsidR="4995935C" w:rsidRPr="000100FC">
                <w:rPr>
                  <w:rStyle w:val="Hyperlink"/>
                  <w:sz w:val="22"/>
                  <w:szCs w:val="22"/>
                </w:rPr>
                <w:t xml:space="preserve"> </w:t>
              </w:r>
              <w:r w:rsidR="06E83927" w:rsidRPr="000100FC">
                <w:rPr>
                  <w:rStyle w:val="Hyperlink"/>
                  <w:sz w:val="22"/>
                  <w:szCs w:val="22"/>
                </w:rPr>
                <w:t>3-103(</w:t>
              </w:r>
              <w:r w:rsidR="007E60DF" w:rsidRPr="000100FC">
                <w:rPr>
                  <w:rStyle w:val="Hyperlink"/>
                  <w:sz w:val="22"/>
                  <w:szCs w:val="22"/>
                </w:rPr>
                <w:t>d</w:t>
              </w:r>
              <w:r w:rsidR="06E83927" w:rsidRPr="000100FC">
                <w:rPr>
                  <w:rStyle w:val="Hyperlink"/>
                  <w:sz w:val="22"/>
                  <w:szCs w:val="22"/>
                </w:rPr>
                <w:t>)</w:t>
              </w:r>
            </w:hyperlink>
          </w:p>
          <w:p w14:paraId="35C41B8C" w14:textId="77777777" w:rsidR="00170A2E" w:rsidRPr="00414923" w:rsidRDefault="00170A2E" w:rsidP="00D2328D">
            <w:pPr>
              <w:rPr>
                <w:sz w:val="22"/>
                <w:szCs w:val="22"/>
              </w:rPr>
            </w:pPr>
          </w:p>
          <w:p w14:paraId="3F61AA98" w14:textId="77777777" w:rsidR="00170A2E" w:rsidRPr="00414923" w:rsidRDefault="00170A2E" w:rsidP="00D2328D">
            <w:pPr>
              <w:rPr>
                <w:sz w:val="22"/>
                <w:szCs w:val="22"/>
              </w:rPr>
            </w:pPr>
          </w:p>
          <w:p w14:paraId="20DA4FCE" w14:textId="77777777" w:rsidR="00170A2E" w:rsidRPr="00414923" w:rsidRDefault="00170A2E" w:rsidP="00D2328D">
            <w:pPr>
              <w:rPr>
                <w:sz w:val="22"/>
                <w:szCs w:val="22"/>
              </w:rPr>
            </w:pPr>
          </w:p>
          <w:p w14:paraId="7234495B" w14:textId="77777777" w:rsidR="00170A2E" w:rsidRPr="00414923" w:rsidRDefault="00170A2E" w:rsidP="00D2328D">
            <w:pPr>
              <w:rPr>
                <w:sz w:val="22"/>
                <w:szCs w:val="22"/>
              </w:rPr>
            </w:pPr>
          </w:p>
          <w:p w14:paraId="5AEF18C0" w14:textId="77777777" w:rsidR="00170A2E" w:rsidRPr="00414923" w:rsidRDefault="00170A2E" w:rsidP="00D2328D">
            <w:pPr>
              <w:rPr>
                <w:sz w:val="22"/>
                <w:szCs w:val="22"/>
              </w:rPr>
            </w:pPr>
          </w:p>
          <w:p w14:paraId="21955EC9" w14:textId="77777777" w:rsidR="00170A2E" w:rsidRPr="00414923" w:rsidRDefault="00170A2E" w:rsidP="00D2328D">
            <w:pPr>
              <w:rPr>
                <w:b/>
                <w:bCs/>
                <w:sz w:val="22"/>
                <w:szCs w:val="22"/>
              </w:rPr>
            </w:pPr>
          </w:p>
        </w:tc>
        <w:tc>
          <w:tcPr>
            <w:tcW w:w="6570" w:type="dxa"/>
          </w:tcPr>
          <w:p w14:paraId="2AD7DA91" w14:textId="11B82D41" w:rsidR="00170A2E" w:rsidRPr="00414923" w:rsidRDefault="4ECF6B4C" w:rsidP="13B58F86">
            <w:pPr>
              <w:rPr>
                <w:sz w:val="22"/>
                <w:szCs w:val="22"/>
              </w:rPr>
            </w:pPr>
            <w:r w:rsidRPr="00414923">
              <w:rPr>
                <w:sz w:val="22"/>
                <w:szCs w:val="22"/>
              </w:rPr>
              <w:lastRenderedPageBreak/>
              <w:t xml:space="preserve">Show existing, committed and planned demand against usable capacity—not simply whether a facility exists. Identify the service area, improvement, timing, funding and responsible entity when growth depends on added capacity or capacity becomes constrained. </w:t>
            </w:r>
          </w:p>
          <w:p w14:paraId="463BA07B" w14:textId="4B27B471" w:rsidR="00170A2E" w:rsidRPr="00414923" w:rsidRDefault="00170A2E" w:rsidP="13B58F86">
            <w:pPr>
              <w:rPr>
                <w:sz w:val="22"/>
                <w:szCs w:val="22"/>
              </w:rPr>
            </w:pPr>
          </w:p>
          <w:p w14:paraId="53F8F887" w14:textId="55E52C23" w:rsidR="00170A2E" w:rsidRPr="00414923" w:rsidRDefault="062415AF" w:rsidP="13B58F86">
            <w:pPr>
              <w:rPr>
                <w:sz w:val="22"/>
                <w:szCs w:val="22"/>
              </w:rPr>
            </w:pPr>
            <w:r w:rsidRPr="00414923">
              <w:rPr>
                <w:sz w:val="22"/>
                <w:szCs w:val="22"/>
              </w:rPr>
              <w:t xml:space="preserve">The </w:t>
            </w:r>
            <w:r w:rsidR="70BCAF53" w:rsidRPr="00414923">
              <w:rPr>
                <w:sz w:val="22"/>
                <w:szCs w:val="22"/>
              </w:rPr>
              <w:t xml:space="preserve">MDP’s </w:t>
            </w:r>
            <w:hyperlink r:id="rId62">
              <w:r w:rsidRPr="00414923">
                <w:rPr>
                  <w:rStyle w:val="Hyperlink"/>
                  <w:sz w:val="22"/>
                  <w:szCs w:val="22"/>
                </w:rPr>
                <w:t>Public School Enrollment Projections 2026-2035</w:t>
              </w:r>
            </w:hyperlink>
            <w:r w:rsidRPr="00414923">
              <w:rPr>
                <w:sz w:val="22"/>
                <w:szCs w:val="22"/>
              </w:rPr>
              <w:t xml:space="preserve"> dashboard provides projects of </w:t>
            </w:r>
            <w:r w:rsidR="08135CE6" w:rsidRPr="00414923">
              <w:rPr>
                <w:sz w:val="22"/>
                <w:szCs w:val="22"/>
              </w:rPr>
              <w:t>public-school</w:t>
            </w:r>
            <w:r w:rsidRPr="00414923">
              <w:rPr>
                <w:sz w:val="22"/>
                <w:szCs w:val="22"/>
              </w:rPr>
              <w:t xml:space="preserve"> enrollment through 2035</w:t>
            </w:r>
            <w:r w:rsidR="7BB19F61" w:rsidRPr="00414923">
              <w:rPr>
                <w:sz w:val="22"/>
                <w:szCs w:val="22"/>
              </w:rPr>
              <w:t xml:space="preserve"> for </w:t>
            </w:r>
            <w:r w:rsidR="7BB19F61" w:rsidRPr="00414923">
              <w:rPr>
                <w:sz w:val="22"/>
                <w:szCs w:val="22"/>
              </w:rPr>
              <w:lastRenderedPageBreak/>
              <w:t>Maryland’s 23 counties and Baltimore City</w:t>
            </w:r>
            <w:r w:rsidR="1297232F" w:rsidRPr="00414923">
              <w:rPr>
                <w:sz w:val="22"/>
                <w:szCs w:val="22"/>
              </w:rPr>
              <w:t xml:space="preserve"> and</w:t>
            </w:r>
            <w:r w:rsidR="7BB19F61" w:rsidRPr="00414923">
              <w:rPr>
                <w:sz w:val="22"/>
                <w:szCs w:val="22"/>
              </w:rPr>
              <w:t xml:space="preserve"> can inform </w:t>
            </w:r>
            <w:r w:rsidR="54A90B53" w:rsidRPr="00414923">
              <w:rPr>
                <w:sz w:val="22"/>
                <w:szCs w:val="22"/>
              </w:rPr>
              <w:t xml:space="preserve">analyses and policies for schools </w:t>
            </w:r>
            <w:r w:rsidR="3D0C22AF" w:rsidRPr="00414923">
              <w:rPr>
                <w:sz w:val="22"/>
                <w:szCs w:val="22"/>
              </w:rPr>
              <w:t>and educational facilities</w:t>
            </w:r>
            <w:r w:rsidR="00FD15FA">
              <w:rPr>
                <w:sz w:val="22"/>
                <w:szCs w:val="22"/>
              </w:rPr>
              <w:t xml:space="preserve">, </w:t>
            </w:r>
            <w:r w:rsidR="1607D6BD" w:rsidRPr="00414923">
              <w:rPr>
                <w:sz w:val="22"/>
                <w:szCs w:val="22"/>
              </w:rPr>
              <w:t>identif</w:t>
            </w:r>
            <w:r w:rsidR="001A526C">
              <w:rPr>
                <w:sz w:val="22"/>
                <w:szCs w:val="22"/>
              </w:rPr>
              <w:t>ying</w:t>
            </w:r>
            <w:r w:rsidR="1607D6BD" w:rsidRPr="00414923">
              <w:rPr>
                <w:sz w:val="22"/>
                <w:szCs w:val="22"/>
              </w:rPr>
              <w:t xml:space="preserve"> areas of intergovernmental coordination between local growth projects and the local county school board facilities plan.</w:t>
            </w:r>
          </w:p>
          <w:p w14:paraId="64BF9BC6" w14:textId="7F1ECB88" w:rsidR="00170A2E" w:rsidRPr="00414923" w:rsidRDefault="00170A2E" w:rsidP="13B58F86">
            <w:pPr>
              <w:rPr>
                <w:sz w:val="22"/>
                <w:szCs w:val="22"/>
              </w:rPr>
            </w:pPr>
          </w:p>
          <w:p w14:paraId="27284815" w14:textId="44C661AC" w:rsidR="00170A2E" w:rsidRPr="00414923" w:rsidRDefault="465BEA14" w:rsidP="13B58F86">
            <w:pPr>
              <w:rPr>
                <w:sz w:val="22"/>
                <w:szCs w:val="22"/>
              </w:rPr>
            </w:pPr>
            <w:r w:rsidRPr="00414923">
              <w:rPr>
                <w:sz w:val="22"/>
                <w:szCs w:val="22"/>
              </w:rPr>
              <w:t xml:space="preserve">The </w:t>
            </w:r>
            <w:hyperlink r:id="rId63">
              <w:r w:rsidR="69F56E50" w:rsidRPr="00414923">
                <w:rPr>
                  <w:rStyle w:val="Hyperlink"/>
                  <w:sz w:val="22"/>
                  <w:szCs w:val="22"/>
                </w:rPr>
                <w:t xml:space="preserve">Maryland </w:t>
              </w:r>
              <w:r w:rsidRPr="00414923">
                <w:rPr>
                  <w:rStyle w:val="Hyperlink"/>
                  <w:sz w:val="22"/>
                  <w:szCs w:val="22"/>
                </w:rPr>
                <w:t>State Park Directory</w:t>
              </w:r>
            </w:hyperlink>
            <w:r w:rsidRPr="00414923">
              <w:rPr>
                <w:sz w:val="22"/>
                <w:szCs w:val="22"/>
              </w:rPr>
              <w:t xml:space="preserve"> website provides the location of state parks</w:t>
            </w:r>
            <w:r w:rsidR="110F1B22" w:rsidRPr="00414923">
              <w:rPr>
                <w:sz w:val="22"/>
                <w:szCs w:val="22"/>
              </w:rPr>
              <w:t xml:space="preserve"> which can be incorporated into the parks and recreation facilities section.</w:t>
            </w:r>
          </w:p>
          <w:p w14:paraId="303035A4" w14:textId="253F7237" w:rsidR="00170A2E" w:rsidRPr="00414923" w:rsidRDefault="00170A2E" w:rsidP="13B58F86">
            <w:pPr>
              <w:rPr>
                <w:sz w:val="22"/>
                <w:szCs w:val="22"/>
              </w:rPr>
            </w:pPr>
          </w:p>
          <w:p w14:paraId="1CD182F0" w14:textId="0175C8B6" w:rsidR="00170A2E" w:rsidRPr="00414923" w:rsidRDefault="752F1AA8" w:rsidP="13B58F86">
            <w:pPr>
              <w:rPr>
                <w:sz w:val="22"/>
                <w:szCs w:val="22"/>
              </w:rPr>
            </w:pPr>
            <w:r w:rsidRPr="00414923">
              <w:rPr>
                <w:sz w:val="22"/>
                <w:szCs w:val="22"/>
              </w:rPr>
              <w:t xml:space="preserve">The </w:t>
            </w:r>
            <w:hyperlink r:id="rId64">
              <w:r w:rsidRPr="00414923">
                <w:rPr>
                  <w:rStyle w:val="Hyperlink"/>
                  <w:sz w:val="22"/>
                  <w:szCs w:val="22"/>
                </w:rPr>
                <w:t>Longevity Ready Maryland Data Dashboard</w:t>
              </w:r>
            </w:hyperlink>
            <w:r w:rsidRPr="00414923">
              <w:rPr>
                <w:sz w:val="22"/>
                <w:szCs w:val="22"/>
              </w:rPr>
              <w:t xml:space="preserve"> provides a snapshot of key longevity data trends that can help inform analyses and policies related to public health</w:t>
            </w:r>
            <w:r w:rsidR="6387AD16" w:rsidRPr="00414923">
              <w:rPr>
                <w:sz w:val="22"/>
                <w:szCs w:val="22"/>
              </w:rPr>
              <w:t>, economy, workforce</w:t>
            </w:r>
            <w:r w:rsidR="3A5DF458" w:rsidRPr="00414923">
              <w:rPr>
                <w:sz w:val="22"/>
                <w:szCs w:val="22"/>
              </w:rPr>
              <w:t xml:space="preserve"> and aging.</w:t>
            </w:r>
          </w:p>
        </w:tc>
        <w:tc>
          <w:tcPr>
            <w:tcW w:w="5220" w:type="dxa"/>
          </w:tcPr>
          <w:p w14:paraId="04EE5673" w14:textId="187CE867" w:rsidR="00170A2E" w:rsidRPr="00414923" w:rsidRDefault="2C22FBE2" w:rsidP="00D2328D">
            <w:pPr>
              <w:rPr>
                <w:sz w:val="22"/>
                <w:szCs w:val="22"/>
              </w:rPr>
            </w:pPr>
            <w:hyperlink r:id="rId65">
              <w:r w:rsidRPr="00414923">
                <w:rPr>
                  <w:rStyle w:val="Hyperlink"/>
                  <w:sz w:val="22"/>
                  <w:szCs w:val="22"/>
                </w:rPr>
                <w:t>Envision Emmittsburg 2025</w:t>
              </w:r>
            </w:hyperlink>
            <w:r w:rsidRPr="00414923">
              <w:rPr>
                <w:sz w:val="22"/>
                <w:szCs w:val="22"/>
              </w:rPr>
              <w:t xml:space="preserve"> (pg.</w:t>
            </w:r>
            <w:r w:rsidR="7B745FF4" w:rsidRPr="00414923">
              <w:rPr>
                <w:sz w:val="22"/>
                <w:szCs w:val="22"/>
              </w:rPr>
              <w:t xml:space="preserve"> 8-1): the Community Facilities &amp; Services chapter encompasses </w:t>
            </w:r>
            <w:r w:rsidR="63534C8B" w:rsidRPr="00414923">
              <w:rPr>
                <w:sz w:val="22"/>
                <w:szCs w:val="22"/>
              </w:rPr>
              <w:t>multiple facility types and uses data and analyses for deciding how to allocate resources, pri</w:t>
            </w:r>
            <w:r w:rsidR="78124DFE" w:rsidRPr="00414923">
              <w:rPr>
                <w:sz w:val="22"/>
                <w:szCs w:val="22"/>
              </w:rPr>
              <w:t>oritize investments, and upgrade and expand facilities to accommodate growing demands.</w:t>
            </w:r>
          </w:p>
          <w:p w14:paraId="12F2C5B3" w14:textId="5A7DC05C" w:rsidR="00170A2E" w:rsidRPr="00414923" w:rsidRDefault="00170A2E" w:rsidP="00D2328D">
            <w:pPr>
              <w:rPr>
                <w:sz w:val="22"/>
                <w:szCs w:val="22"/>
              </w:rPr>
            </w:pPr>
          </w:p>
          <w:p w14:paraId="72EA5238" w14:textId="059C207F" w:rsidR="00170A2E" w:rsidRPr="00414923" w:rsidRDefault="5A700367" w:rsidP="00D2328D">
            <w:pPr>
              <w:rPr>
                <w:sz w:val="22"/>
                <w:szCs w:val="22"/>
              </w:rPr>
            </w:pPr>
            <w:hyperlink r:id="rId66">
              <w:r w:rsidRPr="00414923">
                <w:rPr>
                  <w:rStyle w:val="Hyperlink"/>
                  <w:sz w:val="22"/>
                  <w:szCs w:val="22"/>
                </w:rPr>
                <w:t xml:space="preserve">Town of </w:t>
              </w:r>
              <w:r w:rsidR="4847DA01" w:rsidRPr="00414923">
                <w:rPr>
                  <w:rStyle w:val="Hyperlink"/>
                  <w:sz w:val="22"/>
                  <w:szCs w:val="22"/>
                </w:rPr>
                <w:t>St. Michael’s Comprehensive Plan 2025</w:t>
              </w:r>
            </w:hyperlink>
            <w:r w:rsidR="4847DA01" w:rsidRPr="00414923">
              <w:rPr>
                <w:sz w:val="22"/>
                <w:szCs w:val="22"/>
              </w:rPr>
              <w:t xml:space="preserve"> (Chapter 5): this</w:t>
            </w:r>
            <w:r w:rsidR="1CA17632" w:rsidRPr="00414923">
              <w:rPr>
                <w:sz w:val="22"/>
                <w:szCs w:val="22"/>
              </w:rPr>
              <w:t xml:space="preserve"> plan also encompasses multiple facility types and evaluates current conditions and outlines goals and </w:t>
            </w:r>
            <w:r w:rsidR="486BB063" w:rsidRPr="00414923">
              <w:rPr>
                <w:sz w:val="22"/>
                <w:szCs w:val="22"/>
              </w:rPr>
              <w:t>strategies for determining infrastructure needs.</w:t>
            </w:r>
          </w:p>
          <w:p w14:paraId="0516DBA0" w14:textId="7BE7B59A" w:rsidR="00170A2E" w:rsidRPr="00414923" w:rsidRDefault="00170A2E" w:rsidP="00D2328D">
            <w:pPr>
              <w:rPr>
                <w:sz w:val="22"/>
                <w:szCs w:val="22"/>
              </w:rPr>
            </w:pPr>
          </w:p>
          <w:p w14:paraId="2C98FD17" w14:textId="6AFE5244" w:rsidR="00170A2E" w:rsidRPr="00414923" w:rsidRDefault="00CCEAD8" w:rsidP="13B58F86">
            <w:pPr>
              <w:rPr>
                <w:sz w:val="22"/>
                <w:szCs w:val="22"/>
              </w:rPr>
            </w:pPr>
            <w:hyperlink r:id="rId67">
              <w:r w:rsidRPr="00414923">
                <w:rPr>
                  <w:rStyle w:val="Hyperlink"/>
                  <w:sz w:val="22"/>
                  <w:szCs w:val="22"/>
                </w:rPr>
                <w:t>Washington County Comprehensive Plan 2040</w:t>
              </w:r>
            </w:hyperlink>
            <w:r w:rsidRPr="00414923">
              <w:rPr>
                <w:sz w:val="22"/>
                <w:szCs w:val="22"/>
              </w:rPr>
              <w:t xml:space="preserve"> (pg. 8-1): in addition to encompassing multiple facility types, this chapter provides an in-depth description of related county plans and policy documents that govern the</w:t>
            </w:r>
            <w:r w:rsidR="13B11AA2" w:rsidRPr="00414923">
              <w:rPr>
                <w:sz w:val="22"/>
                <w:szCs w:val="22"/>
              </w:rPr>
              <w:t xml:space="preserve"> operation and funding of</w:t>
            </w:r>
            <w:r w:rsidR="00615E01">
              <w:rPr>
                <w:sz w:val="22"/>
                <w:szCs w:val="22"/>
              </w:rPr>
              <w:t xml:space="preserve"> </w:t>
            </w:r>
            <w:r w:rsidR="13B11AA2" w:rsidRPr="00414923">
              <w:rPr>
                <w:sz w:val="22"/>
                <w:szCs w:val="22"/>
              </w:rPr>
              <w:t xml:space="preserve">various </w:t>
            </w:r>
            <w:r w:rsidR="7CE589F1" w:rsidRPr="00414923">
              <w:rPr>
                <w:sz w:val="22"/>
                <w:szCs w:val="22"/>
              </w:rPr>
              <w:t>C</w:t>
            </w:r>
            <w:r w:rsidR="13B11AA2" w:rsidRPr="00414923">
              <w:rPr>
                <w:sz w:val="22"/>
                <w:szCs w:val="22"/>
              </w:rPr>
              <w:t>ommunity facilities covered in the Community Facilities Element.</w:t>
            </w:r>
            <w:r w:rsidR="486BB063" w:rsidRPr="00414923">
              <w:rPr>
                <w:sz w:val="22"/>
                <w:szCs w:val="22"/>
              </w:rPr>
              <w:t xml:space="preserve"> </w:t>
            </w:r>
          </w:p>
        </w:tc>
      </w:tr>
      <w:tr w:rsidR="00170A2E" w:rsidRPr="00414923" w14:paraId="56019A48" w14:textId="77777777" w:rsidTr="00F6113D">
        <w:tc>
          <w:tcPr>
            <w:tcW w:w="2335" w:type="dxa"/>
          </w:tcPr>
          <w:p w14:paraId="153270B6" w14:textId="24A48650" w:rsidR="00170A2E" w:rsidRPr="00414923" w:rsidRDefault="00170A2E" w:rsidP="00D867C2">
            <w:pPr>
              <w:rPr>
                <w:sz w:val="22"/>
                <w:szCs w:val="22"/>
              </w:rPr>
            </w:pPr>
            <w:r w:rsidRPr="00414923">
              <w:rPr>
                <w:sz w:val="22"/>
                <w:szCs w:val="22"/>
              </w:rPr>
              <w:lastRenderedPageBreak/>
              <w:t xml:space="preserve">If the plan </w:t>
            </w:r>
            <w:r w:rsidR="00D2724A" w:rsidRPr="00414923">
              <w:rPr>
                <w:sz w:val="22"/>
                <w:szCs w:val="22"/>
              </w:rPr>
              <w:t>is for</w:t>
            </w:r>
            <w:r w:rsidRPr="00414923">
              <w:rPr>
                <w:sz w:val="22"/>
                <w:szCs w:val="22"/>
              </w:rPr>
              <w:t xml:space="preserve"> a municipal corporation, include a Municipal Growth Subelement (MGE).</w:t>
            </w:r>
          </w:p>
        </w:tc>
        <w:tc>
          <w:tcPr>
            <w:tcW w:w="3240" w:type="dxa"/>
          </w:tcPr>
          <w:p w14:paraId="31809830" w14:textId="395D0F0B" w:rsidR="00F6113D" w:rsidRPr="00541B44" w:rsidRDefault="00F6113D" w:rsidP="00F6113D">
            <w:pPr>
              <w:rPr>
                <w:b/>
                <w:bCs/>
                <w:sz w:val="22"/>
                <w:szCs w:val="22"/>
              </w:rPr>
            </w:pPr>
            <w:r w:rsidRPr="00AE352E">
              <w:rPr>
                <w:b/>
                <w:bCs/>
                <w:sz w:val="22"/>
                <w:szCs w:val="22"/>
              </w:rPr>
              <w:t>Non-Charter Counties and Municipalities</w:t>
            </w:r>
          </w:p>
          <w:p w14:paraId="5839A5C7" w14:textId="63FE0A82" w:rsidR="00170A2E" w:rsidRPr="00414923" w:rsidRDefault="32CC9060" w:rsidP="58799364">
            <w:pPr>
              <w:rPr>
                <w:sz w:val="22"/>
                <w:szCs w:val="22"/>
              </w:rPr>
            </w:pPr>
            <w:r w:rsidRPr="00414923">
              <w:rPr>
                <w:sz w:val="22"/>
                <w:szCs w:val="22"/>
              </w:rPr>
              <w:t xml:space="preserve">Land Use Article </w:t>
            </w:r>
            <w:hyperlink r:id="rId68" w:history="1">
              <w:r w:rsidRPr="00C171A9">
                <w:rPr>
                  <w:rStyle w:val="Hyperlink"/>
                  <w:sz w:val="22"/>
                  <w:szCs w:val="22"/>
                </w:rPr>
                <w:t>§</w:t>
              </w:r>
              <w:r w:rsidR="1B794507" w:rsidRPr="00C171A9">
                <w:rPr>
                  <w:rStyle w:val="Hyperlink"/>
                  <w:sz w:val="22"/>
                  <w:szCs w:val="22"/>
                </w:rPr>
                <w:t xml:space="preserve"> </w:t>
              </w:r>
              <w:r w:rsidR="06E83927" w:rsidRPr="00C171A9">
                <w:rPr>
                  <w:rStyle w:val="Hyperlink"/>
                  <w:sz w:val="22"/>
                  <w:szCs w:val="22"/>
                </w:rPr>
                <w:t>3-103(</w:t>
              </w:r>
              <w:r w:rsidR="000100FC" w:rsidRPr="00C171A9">
                <w:rPr>
                  <w:rStyle w:val="Hyperlink"/>
                  <w:sz w:val="22"/>
                  <w:szCs w:val="22"/>
                </w:rPr>
                <w:t>e</w:t>
              </w:r>
              <w:r w:rsidR="06E83927" w:rsidRPr="00C171A9">
                <w:rPr>
                  <w:rStyle w:val="Hyperlink"/>
                  <w:sz w:val="22"/>
                  <w:szCs w:val="22"/>
                </w:rPr>
                <w:t>)</w:t>
              </w:r>
              <w:r w:rsidR="43C23304" w:rsidRPr="00C171A9">
                <w:rPr>
                  <w:rStyle w:val="Hyperlink"/>
                  <w:sz w:val="22"/>
                  <w:szCs w:val="22"/>
                </w:rPr>
                <w:t>(1)</w:t>
              </w:r>
            </w:hyperlink>
          </w:p>
        </w:tc>
        <w:tc>
          <w:tcPr>
            <w:tcW w:w="6570" w:type="dxa"/>
          </w:tcPr>
          <w:p w14:paraId="53E92DA2" w14:textId="2EC482FE" w:rsidR="002F3274" w:rsidRPr="00414923" w:rsidRDefault="2FDFBD3A" w:rsidP="13B58F86">
            <w:pPr>
              <w:rPr>
                <w:sz w:val="22"/>
                <w:szCs w:val="22"/>
              </w:rPr>
            </w:pPr>
            <w:r w:rsidRPr="00414923">
              <w:rPr>
                <w:sz w:val="22"/>
                <w:szCs w:val="22"/>
              </w:rPr>
              <w:t xml:space="preserve">MDP’s </w:t>
            </w:r>
            <w:hyperlink r:id="rId69">
              <w:r w:rsidR="21111FF0" w:rsidRPr="00414923">
                <w:rPr>
                  <w:rStyle w:val="Hyperlink"/>
                  <w:sz w:val="22"/>
                  <w:szCs w:val="22"/>
                </w:rPr>
                <w:t xml:space="preserve">Models &amp; Guidelines #25: </w:t>
              </w:r>
              <w:r w:rsidR="1289C6EC" w:rsidRPr="00414923">
                <w:rPr>
                  <w:rStyle w:val="Hyperlink"/>
                  <w:sz w:val="22"/>
                  <w:szCs w:val="22"/>
                </w:rPr>
                <w:t>Writing the Municipal Growth Element of the Comprehensive Plan M&amp;G</w:t>
              </w:r>
            </w:hyperlink>
            <w:r w:rsidR="7FFC69E2" w:rsidRPr="00414923">
              <w:rPr>
                <w:sz w:val="22"/>
                <w:szCs w:val="22"/>
              </w:rPr>
              <w:t xml:space="preserve"> (2007),</w:t>
            </w:r>
            <w:r w:rsidR="0D200E90" w:rsidRPr="00414923">
              <w:rPr>
                <w:sz w:val="22"/>
                <w:szCs w:val="22"/>
              </w:rPr>
              <w:t xml:space="preserve"> guides users through the process of drafting this subelement</w:t>
            </w:r>
            <w:r w:rsidR="1289C6EC" w:rsidRPr="00414923">
              <w:rPr>
                <w:sz w:val="22"/>
                <w:szCs w:val="22"/>
              </w:rPr>
              <w:t xml:space="preserve"> </w:t>
            </w:r>
            <w:r w:rsidR="42DFC316" w:rsidRPr="00414923">
              <w:rPr>
                <w:sz w:val="22"/>
                <w:szCs w:val="22"/>
              </w:rPr>
              <w:t xml:space="preserve">and includes an example. Please note that while this M&amp;G was written when the MGE was a full element, the MGE </w:t>
            </w:r>
            <w:r w:rsidR="2424DA78" w:rsidRPr="00414923">
              <w:rPr>
                <w:sz w:val="22"/>
                <w:szCs w:val="22"/>
              </w:rPr>
              <w:t xml:space="preserve">Land Use Article </w:t>
            </w:r>
            <w:r w:rsidR="42DFC316" w:rsidRPr="00414923">
              <w:rPr>
                <w:sz w:val="22"/>
                <w:szCs w:val="22"/>
              </w:rPr>
              <w:t xml:space="preserve">requirements are unchanged as a subelement. </w:t>
            </w:r>
            <w:r w:rsidR="3ABAE9C0" w:rsidRPr="00414923">
              <w:rPr>
                <w:sz w:val="22"/>
                <w:szCs w:val="22"/>
              </w:rPr>
              <w:t xml:space="preserve">The rows below detail the different sections of the M&amp;G that can be used for each </w:t>
            </w:r>
            <w:r w:rsidR="37DE9362" w:rsidRPr="00414923">
              <w:rPr>
                <w:sz w:val="22"/>
                <w:szCs w:val="22"/>
              </w:rPr>
              <w:t>MGE requirement.</w:t>
            </w:r>
          </w:p>
          <w:p w14:paraId="3699B1E3" w14:textId="66BE371C" w:rsidR="002F3274" w:rsidRPr="00414923" w:rsidRDefault="345B1402" w:rsidP="13B58F86">
            <w:pPr>
              <w:rPr>
                <w:sz w:val="22"/>
                <w:szCs w:val="22"/>
              </w:rPr>
            </w:pPr>
            <w:r w:rsidRPr="00414923">
              <w:rPr>
                <w:sz w:val="22"/>
                <w:szCs w:val="22"/>
              </w:rPr>
              <w:t xml:space="preserve">Municipalities should consult available internal information to inform applicable portions of the MGE, including Facilities Master Plans, APFOs, GIS inventory, CIPs, etc.  </w:t>
            </w:r>
          </w:p>
        </w:tc>
        <w:tc>
          <w:tcPr>
            <w:tcW w:w="5220" w:type="dxa"/>
          </w:tcPr>
          <w:p w14:paraId="414A2F33" w14:textId="4B0C641F" w:rsidR="00170A2E" w:rsidRPr="00414923" w:rsidRDefault="7DC1FA49" w:rsidP="00D2328D">
            <w:pPr>
              <w:rPr>
                <w:sz w:val="22"/>
                <w:szCs w:val="22"/>
              </w:rPr>
            </w:pPr>
            <w:r w:rsidRPr="00414923">
              <w:rPr>
                <w:sz w:val="22"/>
                <w:szCs w:val="22"/>
              </w:rPr>
              <w:t>See examples for MGEs in subsequent rows.</w:t>
            </w:r>
          </w:p>
        </w:tc>
      </w:tr>
      <w:tr w:rsidR="00170A2E" w:rsidRPr="00414923" w14:paraId="7C97AC8B" w14:textId="77777777" w:rsidTr="00F6113D">
        <w:tc>
          <w:tcPr>
            <w:tcW w:w="2335" w:type="dxa"/>
          </w:tcPr>
          <w:p w14:paraId="1688A56F" w14:textId="526C0450" w:rsidR="00170A2E" w:rsidRPr="00414923" w:rsidRDefault="00D47300" w:rsidP="00D2724A">
            <w:pPr>
              <w:rPr>
                <w:sz w:val="22"/>
                <w:szCs w:val="22"/>
              </w:rPr>
            </w:pPr>
            <w:r w:rsidRPr="00414923">
              <w:rPr>
                <w:sz w:val="22"/>
                <w:szCs w:val="22"/>
              </w:rPr>
              <w:lastRenderedPageBreak/>
              <w:t>I</w:t>
            </w:r>
            <w:r w:rsidR="00170A2E" w:rsidRPr="00414923">
              <w:rPr>
                <w:sz w:val="22"/>
                <w:szCs w:val="22"/>
              </w:rPr>
              <w:t>dentify future municipal growth areas outside existing corporate limits.</w:t>
            </w:r>
          </w:p>
        </w:tc>
        <w:tc>
          <w:tcPr>
            <w:tcW w:w="3240" w:type="dxa"/>
          </w:tcPr>
          <w:p w14:paraId="4739CB12" w14:textId="23E6077A" w:rsidR="00F6113D" w:rsidRPr="00541B44" w:rsidRDefault="00F6113D" w:rsidP="00F6113D">
            <w:pPr>
              <w:rPr>
                <w:b/>
                <w:bCs/>
                <w:sz w:val="22"/>
                <w:szCs w:val="22"/>
              </w:rPr>
            </w:pPr>
            <w:r w:rsidRPr="00AE352E">
              <w:rPr>
                <w:b/>
                <w:bCs/>
                <w:sz w:val="22"/>
                <w:szCs w:val="22"/>
              </w:rPr>
              <w:t>Non-Charter Counties and Municipalities</w:t>
            </w:r>
          </w:p>
          <w:p w14:paraId="7EB9CA90" w14:textId="3DC52EB1" w:rsidR="00170A2E" w:rsidRPr="00414923" w:rsidRDefault="2E822E9E" w:rsidP="58799364">
            <w:pPr>
              <w:rPr>
                <w:sz w:val="22"/>
                <w:szCs w:val="22"/>
              </w:rPr>
            </w:pPr>
            <w:r w:rsidRPr="00414923">
              <w:rPr>
                <w:sz w:val="22"/>
                <w:szCs w:val="22"/>
              </w:rPr>
              <w:t xml:space="preserve">Land Use Article </w:t>
            </w:r>
            <w:hyperlink r:id="rId70" w:history="1">
              <w:r w:rsidRPr="00F03F21">
                <w:rPr>
                  <w:rStyle w:val="Hyperlink"/>
                  <w:sz w:val="22"/>
                  <w:szCs w:val="22"/>
                </w:rPr>
                <w:t>§</w:t>
              </w:r>
              <w:r w:rsidR="7A690BDD" w:rsidRPr="00F03F21">
                <w:rPr>
                  <w:rStyle w:val="Hyperlink"/>
                  <w:sz w:val="22"/>
                  <w:szCs w:val="22"/>
                </w:rPr>
                <w:t xml:space="preserve"> </w:t>
              </w:r>
              <w:r w:rsidR="06E83927" w:rsidRPr="00F03F21">
                <w:rPr>
                  <w:rStyle w:val="Hyperlink"/>
                  <w:sz w:val="22"/>
                  <w:szCs w:val="22"/>
                </w:rPr>
                <w:t>3-103(</w:t>
              </w:r>
              <w:r w:rsidR="00F364C3" w:rsidRPr="00F03F21">
                <w:rPr>
                  <w:rStyle w:val="Hyperlink"/>
                  <w:sz w:val="22"/>
                  <w:szCs w:val="22"/>
                </w:rPr>
                <w:t>e</w:t>
              </w:r>
              <w:r w:rsidR="6E4C9206" w:rsidRPr="00F03F21">
                <w:rPr>
                  <w:rStyle w:val="Hyperlink"/>
                  <w:sz w:val="22"/>
                  <w:szCs w:val="22"/>
                </w:rPr>
                <w:t>)(2)(</w:t>
              </w:r>
              <w:r w:rsidR="00F364C3" w:rsidRPr="00F03F21">
                <w:rPr>
                  <w:rStyle w:val="Hyperlink"/>
                  <w:sz w:val="22"/>
                  <w:szCs w:val="22"/>
                </w:rPr>
                <w:t>i</w:t>
              </w:r>
              <w:r w:rsidR="6E4C9206" w:rsidRPr="00F03F21">
                <w:rPr>
                  <w:rStyle w:val="Hyperlink"/>
                  <w:sz w:val="22"/>
                  <w:szCs w:val="22"/>
                </w:rPr>
                <w:t>)(1)</w:t>
              </w:r>
            </w:hyperlink>
          </w:p>
        </w:tc>
        <w:tc>
          <w:tcPr>
            <w:tcW w:w="6570" w:type="dxa"/>
          </w:tcPr>
          <w:p w14:paraId="389CEB5A" w14:textId="43C75EE8" w:rsidR="00170A2E" w:rsidRPr="00414923" w:rsidRDefault="7B26375B" w:rsidP="00D2328D">
            <w:pPr>
              <w:rPr>
                <w:sz w:val="22"/>
                <w:szCs w:val="22"/>
              </w:rPr>
            </w:pPr>
            <w:r w:rsidRPr="00414923">
              <w:rPr>
                <w:sz w:val="22"/>
                <w:szCs w:val="22"/>
              </w:rPr>
              <w:t xml:space="preserve">MDP’s </w:t>
            </w:r>
            <w:hyperlink r:id="rId71">
              <w:r w:rsidR="00542E0F" w:rsidRPr="00414923">
                <w:rPr>
                  <w:rStyle w:val="Hyperlink"/>
                  <w:sz w:val="22"/>
                  <w:szCs w:val="22"/>
                </w:rPr>
                <w:t>Models &amp; Guidelines #25: Writing the Municipal Growth Element to the Comprehensive Plan</w:t>
              </w:r>
            </w:hyperlink>
            <w:r w:rsidR="4ED5E000" w:rsidRPr="00414923">
              <w:rPr>
                <w:sz w:val="22"/>
                <w:szCs w:val="22"/>
              </w:rPr>
              <w:t xml:space="preserve"> (2007), </w:t>
            </w:r>
            <w:r w:rsidR="655C7A92" w:rsidRPr="00414923">
              <w:rPr>
                <w:sz w:val="22"/>
                <w:szCs w:val="22"/>
              </w:rPr>
              <w:t>pg</w:t>
            </w:r>
            <w:r w:rsidR="00542E0F" w:rsidRPr="00414923">
              <w:rPr>
                <w:sz w:val="22"/>
                <w:szCs w:val="22"/>
              </w:rPr>
              <w:t>. 30</w:t>
            </w:r>
            <w:r w:rsidR="39E17773" w:rsidRPr="00414923">
              <w:rPr>
                <w:sz w:val="22"/>
                <w:szCs w:val="22"/>
              </w:rPr>
              <w:t xml:space="preserve">): </w:t>
            </w:r>
            <w:r w:rsidR="00542E0F" w:rsidRPr="00414923">
              <w:rPr>
                <w:sz w:val="22"/>
                <w:szCs w:val="22"/>
              </w:rPr>
              <w:t>Map II – Town of Piedmont and Growth Areas</w:t>
            </w:r>
            <w:r w:rsidR="0980D582" w:rsidRPr="00414923">
              <w:rPr>
                <w:sz w:val="22"/>
                <w:szCs w:val="22"/>
              </w:rPr>
              <w:t xml:space="preserve"> which highlight</w:t>
            </w:r>
            <w:r w:rsidR="71324555" w:rsidRPr="00414923">
              <w:rPr>
                <w:sz w:val="22"/>
                <w:szCs w:val="22"/>
              </w:rPr>
              <w:t xml:space="preserve"> </w:t>
            </w:r>
            <w:r w:rsidR="0980D582" w:rsidRPr="00414923">
              <w:rPr>
                <w:sz w:val="22"/>
                <w:szCs w:val="22"/>
              </w:rPr>
              <w:t>future growth areas</w:t>
            </w:r>
            <w:r w:rsidR="236B3270" w:rsidRPr="00414923">
              <w:rPr>
                <w:sz w:val="22"/>
                <w:szCs w:val="22"/>
              </w:rPr>
              <w:t xml:space="preserve"> outside of the town’s corporate limits.</w:t>
            </w:r>
          </w:p>
        </w:tc>
        <w:tc>
          <w:tcPr>
            <w:tcW w:w="5220" w:type="dxa"/>
          </w:tcPr>
          <w:p w14:paraId="76FDAB0B" w14:textId="7F25C380" w:rsidR="00170A2E" w:rsidRPr="00414923" w:rsidRDefault="07642127" w:rsidP="00D2328D">
            <w:pPr>
              <w:rPr>
                <w:sz w:val="22"/>
                <w:szCs w:val="22"/>
              </w:rPr>
            </w:pPr>
            <w:hyperlink r:id="rId72">
              <w:r w:rsidRPr="00414923">
                <w:rPr>
                  <w:rStyle w:val="Hyperlink"/>
                  <w:sz w:val="22"/>
                  <w:szCs w:val="22"/>
                </w:rPr>
                <w:t>Vision Hagerstown 2035</w:t>
              </w:r>
            </w:hyperlink>
            <w:r w:rsidR="429C6211" w:rsidRPr="00414923">
              <w:rPr>
                <w:sz w:val="22"/>
                <w:szCs w:val="22"/>
              </w:rPr>
              <w:t xml:space="preserve"> </w:t>
            </w:r>
            <w:r w:rsidR="6359BD66" w:rsidRPr="00414923">
              <w:rPr>
                <w:sz w:val="22"/>
                <w:szCs w:val="22"/>
              </w:rPr>
              <w:t>(</w:t>
            </w:r>
            <w:r w:rsidRPr="00414923">
              <w:rPr>
                <w:sz w:val="22"/>
                <w:szCs w:val="22"/>
              </w:rPr>
              <w:t>Map 2-4</w:t>
            </w:r>
            <w:r w:rsidR="5A0EFC53" w:rsidRPr="00414923">
              <w:rPr>
                <w:sz w:val="22"/>
                <w:szCs w:val="22"/>
              </w:rPr>
              <w:t>, PDF pg</w:t>
            </w:r>
            <w:r w:rsidR="42AFBC66" w:rsidRPr="00414923">
              <w:rPr>
                <w:sz w:val="22"/>
                <w:szCs w:val="22"/>
              </w:rPr>
              <w:t>.</w:t>
            </w:r>
            <w:r w:rsidR="5A0EFC53" w:rsidRPr="00414923">
              <w:rPr>
                <w:sz w:val="22"/>
                <w:szCs w:val="22"/>
              </w:rPr>
              <w:t xml:space="preserve"> 26)</w:t>
            </w:r>
            <w:r w:rsidR="386A833C" w:rsidRPr="00414923">
              <w:rPr>
                <w:sz w:val="22"/>
                <w:szCs w:val="22"/>
              </w:rPr>
              <w:t>:</w:t>
            </w:r>
            <w:r w:rsidRPr="00414923">
              <w:rPr>
                <w:sz w:val="22"/>
                <w:szCs w:val="22"/>
              </w:rPr>
              <w:t xml:space="preserve"> </w:t>
            </w:r>
            <w:r w:rsidR="2EE4018E" w:rsidRPr="00414923">
              <w:rPr>
                <w:sz w:val="22"/>
                <w:szCs w:val="22"/>
              </w:rPr>
              <w:t>Future Land Use Map identifies</w:t>
            </w:r>
            <w:r w:rsidR="1296FE64" w:rsidRPr="00414923">
              <w:rPr>
                <w:sz w:val="22"/>
                <w:szCs w:val="22"/>
              </w:rPr>
              <w:t xml:space="preserve"> </w:t>
            </w:r>
            <w:r w:rsidR="2EE4018E" w:rsidRPr="00414923">
              <w:rPr>
                <w:sz w:val="22"/>
                <w:szCs w:val="22"/>
              </w:rPr>
              <w:t>the town’s future growth areas</w:t>
            </w:r>
            <w:r w:rsidR="68C4798A" w:rsidRPr="00414923">
              <w:rPr>
                <w:sz w:val="22"/>
                <w:szCs w:val="22"/>
              </w:rPr>
              <w:t>, by type</w:t>
            </w:r>
            <w:r w:rsidR="623498F2" w:rsidRPr="00414923">
              <w:rPr>
                <w:sz w:val="22"/>
                <w:szCs w:val="22"/>
              </w:rPr>
              <w:t>.</w:t>
            </w:r>
          </w:p>
        </w:tc>
      </w:tr>
      <w:tr w:rsidR="00170A2E" w:rsidRPr="00414923" w14:paraId="74289F1A" w14:textId="77777777" w:rsidTr="00F6113D">
        <w:tc>
          <w:tcPr>
            <w:tcW w:w="2335" w:type="dxa"/>
          </w:tcPr>
          <w:p w14:paraId="61C351E5" w14:textId="17ABB3EC" w:rsidR="00170A2E" w:rsidRPr="00414923" w:rsidRDefault="00D47300" w:rsidP="00D2724A">
            <w:pPr>
              <w:rPr>
                <w:b/>
                <w:bCs/>
                <w:sz w:val="22"/>
                <w:szCs w:val="22"/>
              </w:rPr>
            </w:pPr>
            <w:r w:rsidRPr="00414923">
              <w:rPr>
                <w:sz w:val="22"/>
                <w:szCs w:val="22"/>
              </w:rPr>
              <w:t>I</w:t>
            </w:r>
            <w:r w:rsidR="00170A2E" w:rsidRPr="00414923">
              <w:rPr>
                <w:sz w:val="22"/>
                <w:szCs w:val="22"/>
              </w:rPr>
              <w:t>dentify past growth patterns.</w:t>
            </w:r>
            <w:r w:rsidR="00170A2E" w:rsidRPr="00414923">
              <w:rPr>
                <w:sz w:val="22"/>
                <w:szCs w:val="22"/>
              </w:rPr>
              <w:br/>
            </w:r>
          </w:p>
        </w:tc>
        <w:tc>
          <w:tcPr>
            <w:tcW w:w="3240" w:type="dxa"/>
          </w:tcPr>
          <w:p w14:paraId="1ADAF061" w14:textId="77777777" w:rsidR="00F6113D" w:rsidRPr="00541B44" w:rsidRDefault="00F6113D" w:rsidP="00F6113D">
            <w:pPr>
              <w:rPr>
                <w:b/>
                <w:bCs/>
                <w:sz w:val="22"/>
                <w:szCs w:val="22"/>
              </w:rPr>
            </w:pPr>
            <w:r w:rsidRPr="00AE352E">
              <w:rPr>
                <w:b/>
                <w:bCs/>
                <w:sz w:val="22"/>
                <w:szCs w:val="22"/>
              </w:rPr>
              <w:t>Non-Charter Counties and Municipalities</w:t>
            </w:r>
          </w:p>
          <w:p w14:paraId="1D29B2B5" w14:textId="3ACD8D91" w:rsidR="00170A2E" w:rsidRPr="00414923" w:rsidRDefault="3D179A6B" w:rsidP="58799364">
            <w:pPr>
              <w:rPr>
                <w:b/>
                <w:bCs/>
                <w:sz w:val="22"/>
                <w:szCs w:val="22"/>
              </w:rPr>
            </w:pPr>
            <w:r w:rsidRPr="00414923">
              <w:rPr>
                <w:sz w:val="22"/>
                <w:szCs w:val="22"/>
              </w:rPr>
              <w:t xml:space="preserve">Land Use Article </w:t>
            </w:r>
            <w:hyperlink r:id="rId73" w:history="1">
              <w:r w:rsidRPr="00F03F21">
                <w:rPr>
                  <w:rStyle w:val="Hyperlink"/>
                  <w:sz w:val="22"/>
                  <w:szCs w:val="22"/>
                </w:rPr>
                <w:t>§</w:t>
              </w:r>
              <w:r w:rsidR="26F11D30" w:rsidRPr="00F03F21">
                <w:rPr>
                  <w:rStyle w:val="Hyperlink"/>
                  <w:sz w:val="22"/>
                  <w:szCs w:val="22"/>
                </w:rPr>
                <w:t xml:space="preserve"> </w:t>
              </w:r>
              <w:r w:rsidR="06E83927" w:rsidRPr="00F03F21">
                <w:rPr>
                  <w:rStyle w:val="Hyperlink"/>
                  <w:sz w:val="22"/>
                  <w:szCs w:val="22"/>
                </w:rPr>
                <w:t>3-103(</w:t>
              </w:r>
              <w:r w:rsidR="00F364C3" w:rsidRPr="00F03F21">
                <w:rPr>
                  <w:rStyle w:val="Hyperlink"/>
                  <w:sz w:val="22"/>
                  <w:szCs w:val="22"/>
                </w:rPr>
                <w:t>e</w:t>
              </w:r>
              <w:r w:rsidR="06E83927" w:rsidRPr="00F03F21">
                <w:rPr>
                  <w:rStyle w:val="Hyperlink"/>
                  <w:sz w:val="22"/>
                  <w:szCs w:val="22"/>
                </w:rPr>
                <w:t>)(2)(</w:t>
              </w:r>
              <w:r w:rsidR="00F364C3" w:rsidRPr="00F03F21">
                <w:rPr>
                  <w:rStyle w:val="Hyperlink"/>
                  <w:sz w:val="22"/>
                  <w:szCs w:val="22"/>
                </w:rPr>
                <w:t>i</w:t>
              </w:r>
              <w:r w:rsidR="06E83927" w:rsidRPr="00F03F21">
                <w:rPr>
                  <w:rStyle w:val="Hyperlink"/>
                  <w:sz w:val="22"/>
                  <w:szCs w:val="22"/>
                </w:rPr>
                <w:t>)</w:t>
              </w:r>
              <w:r w:rsidR="001E6738" w:rsidRPr="00F03F21">
                <w:rPr>
                  <w:rStyle w:val="Hyperlink"/>
                  <w:sz w:val="22"/>
                  <w:szCs w:val="22"/>
                </w:rPr>
                <w:t>(</w:t>
              </w:r>
              <w:r w:rsidR="06E83927" w:rsidRPr="00F03F21">
                <w:rPr>
                  <w:rStyle w:val="Hyperlink"/>
                  <w:sz w:val="22"/>
                  <w:szCs w:val="22"/>
                </w:rPr>
                <w:t>2</w:t>
              </w:r>
              <w:r w:rsidR="4F442950" w:rsidRPr="00F03F21">
                <w:rPr>
                  <w:rStyle w:val="Hyperlink"/>
                  <w:sz w:val="22"/>
                  <w:szCs w:val="22"/>
                </w:rPr>
                <w:t>)</w:t>
              </w:r>
            </w:hyperlink>
          </w:p>
        </w:tc>
        <w:tc>
          <w:tcPr>
            <w:tcW w:w="6570" w:type="dxa"/>
          </w:tcPr>
          <w:p w14:paraId="63B98E89" w14:textId="146AB092" w:rsidR="00170A2E" w:rsidRPr="00414923" w:rsidRDefault="00170A2E" w:rsidP="299A94CB">
            <w:pPr>
              <w:rPr>
                <w:sz w:val="22"/>
                <w:szCs w:val="22"/>
              </w:rPr>
            </w:pPr>
            <w:hyperlink r:id="rId74">
              <w:r w:rsidRPr="00414923">
                <w:rPr>
                  <w:rStyle w:val="Hyperlink"/>
                  <w:sz w:val="22"/>
                  <w:szCs w:val="22"/>
                </w:rPr>
                <w:t>MDP State Data Center</w:t>
              </w:r>
            </w:hyperlink>
            <w:r w:rsidR="6100112E" w:rsidRPr="00414923">
              <w:rPr>
                <w:sz w:val="22"/>
                <w:szCs w:val="22"/>
              </w:rPr>
              <w:t xml:space="preserve"> </w:t>
            </w:r>
            <w:r w:rsidR="11C3C679" w:rsidRPr="00414923">
              <w:rPr>
                <w:sz w:val="22"/>
                <w:szCs w:val="22"/>
              </w:rPr>
              <w:t xml:space="preserve"> </w:t>
            </w:r>
            <w:r w:rsidR="7996D058" w:rsidRPr="00414923">
              <w:rPr>
                <w:sz w:val="22"/>
                <w:szCs w:val="22"/>
              </w:rPr>
              <w:t xml:space="preserve">provides </w:t>
            </w:r>
            <w:r w:rsidR="11C3C679" w:rsidRPr="00414923">
              <w:rPr>
                <w:sz w:val="22"/>
                <w:szCs w:val="22"/>
              </w:rPr>
              <w:t xml:space="preserve">population estimates for previous planning timeframes can be used to document </w:t>
            </w:r>
            <w:r w:rsidR="6100112E" w:rsidRPr="00414923">
              <w:rPr>
                <w:sz w:val="22"/>
                <w:szCs w:val="22"/>
              </w:rPr>
              <w:t>historic population growth</w:t>
            </w:r>
            <w:r w:rsidR="79316FC1" w:rsidRPr="00414923">
              <w:rPr>
                <w:sz w:val="22"/>
                <w:szCs w:val="22"/>
              </w:rPr>
              <w:t xml:space="preserve"> patterns</w:t>
            </w:r>
            <w:r w:rsidR="6100112E" w:rsidRPr="00414923">
              <w:rPr>
                <w:sz w:val="22"/>
                <w:szCs w:val="22"/>
              </w:rPr>
              <w:t>.</w:t>
            </w:r>
          </w:p>
          <w:p w14:paraId="1873A8F5" w14:textId="77777777" w:rsidR="001A526C" w:rsidRDefault="001A526C" w:rsidP="7B5E7B74">
            <w:pPr>
              <w:rPr>
                <w:color w:val="000000" w:themeColor="text1"/>
                <w:sz w:val="22"/>
                <w:szCs w:val="22"/>
              </w:rPr>
            </w:pPr>
          </w:p>
          <w:p w14:paraId="2B7AFBF1" w14:textId="53DB2051" w:rsidR="00170A2E" w:rsidRPr="00414923" w:rsidRDefault="67F8A1E7" w:rsidP="7B5E7B74">
            <w:pPr>
              <w:rPr>
                <w:color w:val="000000" w:themeColor="text1"/>
                <w:sz w:val="22"/>
                <w:szCs w:val="22"/>
              </w:rPr>
            </w:pPr>
            <w:r w:rsidRPr="00414923">
              <w:rPr>
                <w:color w:val="000000" w:themeColor="text1"/>
                <w:sz w:val="22"/>
                <w:szCs w:val="22"/>
              </w:rPr>
              <w:t xml:space="preserve">MDP’s </w:t>
            </w:r>
            <w:hyperlink r:id="rId75">
              <w:r w:rsidR="00170A2E" w:rsidRPr="00414923">
                <w:rPr>
                  <w:rStyle w:val="Hyperlink"/>
                  <w:sz w:val="22"/>
                  <w:szCs w:val="22"/>
                </w:rPr>
                <w:t>Statewide Land Use Map</w:t>
              </w:r>
            </w:hyperlink>
            <w:r w:rsidR="167ABE56" w:rsidRPr="00414923">
              <w:rPr>
                <w:color w:val="000000" w:themeColor="text1"/>
                <w:sz w:val="22"/>
                <w:szCs w:val="22"/>
              </w:rPr>
              <w:t xml:space="preserve"> illustrates the general location of developed lands, including residential, commercial, industrial, institutional, and other urban areas, as well as the general density of residential development</w:t>
            </w:r>
            <w:r w:rsidR="63A8E653" w:rsidRPr="00414923">
              <w:rPr>
                <w:color w:val="000000" w:themeColor="text1"/>
                <w:sz w:val="22"/>
                <w:szCs w:val="22"/>
              </w:rPr>
              <w:t xml:space="preserve"> and total acreage.</w:t>
            </w:r>
          </w:p>
        </w:tc>
        <w:tc>
          <w:tcPr>
            <w:tcW w:w="5220" w:type="dxa"/>
          </w:tcPr>
          <w:p w14:paraId="4826CED7" w14:textId="4A8888A7" w:rsidR="00170A2E" w:rsidRPr="00414923" w:rsidRDefault="07642127" w:rsidP="58799364">
            <w:pPr>
              <w:rPr>
                <w:sz w:val="22"/>
                <w:szCs w:val="22"/>
              </w:rPr>
            </w:pPr>
            <w:hyperlink r:id="rId76">
              <w:r w:rsidRPr="00414923">
                <w:rPr>
                  <w:rStyle w:val="Hyperlink"/>
                  <w:sz w:val="22"/>
                  <w:szCs w:val="22"/>
                </w:rPr>
                <w:t>Vision Hagerstown 2035</w:t>
              </w:r>
            </w:hyperlink>
            <w:r w:rsidRPr="00414923">
              <w:rPr>
                <w:sz w:val="22"/>
                <w:szCs w:val="22"/>
              </w:rPr>
              <w:t xml:space="preserve"> </w:t>
            </w:r>
            <w:r w:rsidR="301DFBD6" w:rsidRPr="00414923">
              <w:rPr>
                <w:sz w:val="22"/>
                <w:szCs w:val="22"/>
              </w:rPr>
              <w:t>(pg</w:t>
            </w:r>
            <w:r w:rsidR="550C1553" w:rsidRPr="00414923">
              <w:rPr>
                <w:sz w:val="22"/>
                <w:szCs w:val="22"/>
              </w:rPr>
              <w:t>s</w:t>
            </w:r>
            <w:r w:rsidR="326BBCB8" w:rsidRPr="00414923">
              <w:rPr>
                <w:sz w:val="22"/>
                <w:szCs w:val="22"/>
              </w:rPr>
              <w:t xml:space="preserve">. </w:t>
            </w:r>
            <w:r w:rsidR="76B4043F" w:rsidRPr="00414923">
              <w:rPr>
                <w:sz w:val="22"/>
                <w:szCs w:val="22"/>
              </w:rPr>
              <w:t xml:space="preserve">2-3): </w:t>
            </w:r>
            <w:r w:rsidR="6EC990C3" w:rsidRPr="00414923">
              <w:rPr>
                <w:sz w:val="22"/>
                <w:szCs w:val="22"/>
              </w:rPr>
              <w:t>describes</w:t>
            </w:r>
            <w:r w:rsidR="66163871" w:rsidRPr="00414923">
              <w:rPr>
                <w:sz w:val="22"/>
                <w:szCs w:val="22"/>
              </w:rPr>
              <w:t xml:space="preserve"> </w:t>
            </w:r>
            <w:r w:rsidR="08DF8FFE" w:rsidRPr="00414923">
              <w:rPr>
                <w:sz w:val="22"/>
                <w:szCs w:val="22"/>
              </w:rPr>
              <w:t>growth trends for the city</w:t>
            </w:r>
            <w:r w:rsidR="584AFE8B" w:rsidRPr="00414923">
              <w:rPr>
                <w:sz w:val="22"/>
                <w:szCs w:val="22"/>
              </w:rPr>
              <w:t>, suburban fringe, and county</w:t>
            </w:r>
            <w:r w:rsidR="50A76886" w:rsidRPr="00414923">
              <w:rPr>
                <w:sz w:val="22"/>
                <w:szCs w:val="22"/>
              </w:rPr>
              <w:t>.</w:t>
            </w:r>
          </w:p>
          <w:p w14:paraId="28202498" w14:textId="6EF8C8D6" w:rsidR="00170A2E" w:rsidRPr="00414923" w:rsidRDefault="00170A2E" w:rsidP="58799364">
            <w:pPr>
              <w:rPr>
                <w:sz w:val="22"/>
                <w:szCs w:val="22"/>
              </w:rPr>
            </w:pPr>
          </w:p>
        </w:tc>
      </w:tr>
      <w:tr w:rsidR="00170A2E" w:rsidRPr="00414923" w14:paraId="51765482" w14:textId="77777777" w:rsidTr="00F6113D">
        <w:tc>
          <w:tcPr>
            <w:tcW w:w="2335" w:type="dxa"/>
          </w:tcPr>
          <w:p w14:paraId="556C9803" w14:textId="2DFC9CF6" w:rsidR="00170A2E" w:rsidRPr="00414923" w:rsidRDefault="00D47300" w:rsidP="00D2724A">
            <w:pPr>
              <w:rPr>
                <w:b/>
                <w:bCs/>
                <w:sz w:val="22"/>
                <w:szCs w:val="22"/>
              </w:rPr>
            </w:pPr>
            <w:r w:rsidRPr="00414923">
              <w:rPr>
                <w:sz w:val="22"/>
                <w:szCs w:val="22"/>
              </w:rPr>
              <w:t>I</w:t>
            </w:r>
            <w:r w:rsidR="00170A2E" w:rsidRPr="00414923">
              <w:rPr>
                <w:sz w:val="22"/>
                <w:szCs w:val="22"/>
              </w:rPr>
              <w:t>dentify capacity of land areas available for development, redevelopment, and infill.</w:t>
            </w:r>
            <w:r w:rsidR="00170A2E" w:rsidRPr="00414923">
              <w:rPr>
                <w:sz w:val="22"/>
                <w:szCs w:val="22"/>
              </w:rPr>
              <w:br/>
            </w:r>
          </w:p>
        </w:tc>
        <w:tc>
          <w:tcPr>
            <w:tcW w:w="3240" w:type="dxa"/>
          </w:tcPr>
          <w:p w14:paraId="4CE35972" w14:textId="77777777" w:rsidR="00F6113D" w:rsidRPr="00541B44" w:rsidRDefault="00F6113D" w:rsidP="00F6113D">
            <w:pPr>
              <w:rPr>
                <w:b/>
                <w:bCs/>
                <w:sz w:val="22"/>
                <w:szCs w:val="22"/>
              </w:rPr>
            </w:pPr>
            <w:r w:rsidRPr="00AE352E">
              <w:rPr>
                <w:b/>
                <w:bCs/>
                <w:sz w:val="22"/>
                <w:szCs w:val="22"/>
              </w:rPr>
              <w:t>Non-Charter Counties and Municipalities</w:t>
            </w:r>
          </w:p>
          <w:p w14:paraId="421096C3" w14:textId="74A48D83" w:rsidR="00170A2E" w:rsidRPr="00414923" w:rsidRDefault="791F0185" w:rsidP="58799364">
            <w:pPr>
              <w:rPr>
                <w:b/>
                <w:bCs/>
                <w:sz w:val="22"/>
                <w:szCs w:val="22"/>
              </w:rPr>
            </w:pPr>
            <w:r w:rsidRPr="00414923">
              <w:rPr>
                <w:sz w:val="22"/>
                <w:szCs w:val="22"/>
              </w:rPr>
              <w:t xml:space="preserve">Land Use Article </w:t>
            </w:r>
            <w:hyperlink r:id="rId77" w:history="1">
              <w:r w:rsidRPr="00F03F21">
                <w:rPr>
                  <w:rStyle w:val="Hyperlink"/>
                  <w:sz w:val="22"/>
                  <w:szCs w:val="22"/>
                </w:rPr>
                <w:t>§</w:t>
              </w:r>
              <w:r w:rsidR="54FD9683" w:rsidRPr="00F03F21">
                <w:rPr>
                  <w:rStyle w:val="Hyperlink"/>
                  <w:sz w:val="22"/>
                  <w:szCs w:val="22"/>
                </w:rPr>
                <w:t xml:space="preserve"> </w:t>
              </w:r>
              <w:r w:rsidR="06E83927" w:rsidRPr="00F03F21">
                <w:rPr>
                  <w:rStyle w:val="Hyperlink"/>
                  <w:sz w:val="22"/>
                  <w:szCs w:val="22"/>
                </w:rPr>
                <w:t>3-103(</w:t>
              </w:r>
              <w:r w:rsidR="00F364C3" w:rsidRPr="00F03F21">
                <w:rPr>
                  <w:rStyle w:val="Hyperlink"/>
                  <w:sz w:val="22"/>
                  <w:szCs w:val="22"/>
                </w:rPr>
                <w:t>e</w:t>
              </w:r>
              <w:r w:rsidR="06E83927" w:rsidRPr="00F03F21">
                <w:rPr>
                  <w:rStyle w:val="Hyperlink"/>
                  <w:sz w:val="22"/>
                  <w:szCs w:val="22"/>
                </w:rPr>
                <w:t>)(2)(</w:t>
              </w:r>
              <w:r w:rsidR="00F364C3" w:rsidRPr="00F03F21">
                <w:rPr>
                  <w:rStyle w:val="Hyperlink"/>
                  <w:sz w:val="22"/>
                  <w:szCs w:val="22"/>
                </w:rPr>
                <w:t>i</w:t>
              </w:r>
              <w:r w:rsidR="06E83927" w:rsidRPr="00F03F21">
                <w:rPr>
                  <w:rStyle w:val="Hyperlink"/>
                  <w:sz w:val="22"/>
                  <w:szCs w:val="22"/>
                </w:rPr>
                <w:t>)</w:t>
              </w:r>
              <w:r w:rsidR="05B89919" w:rsidRPr="00F03F21">
                <w:rPr>
                  <w:rStyle w:val="Hyperlink"/>
                  <w:sz w:val="22"/>
                  <w:szCs w:val="22"/>
                </w:rPr>
                <w:t>(</w:t>
              </w:r>
              <w:r w:rsidR="06E83927" w:rsidRPr="00F03F21">
                <w:rPr>
                  <w:rStyle w:val="Hyperlink"/>
                  <w:sz w:val="22"/>
                  <w:szCs w:val="22"/>
                </w:rPr>
                <w:t>3</w:t>
              </w:r>
              <w:r w:rsidR="5AADC202" w:rsidRPr="00F03F21">
                <w:rPr>
                  <w:rStyle w:val="Hyperlink"/>
                  <w:sz w:val="22"/>
                  <w:szCs w:val="22"/>
                </w:rPr>
                <w:t>)</w:t>
              </w:r>
            </w:hyperlink>
          </w:p>
        </w:tc>
        <w:tc>
          <w:tcPr>
            <w:tcW w:w="6570" w:type="dxa"/>
          </w:tcPr>
          <w:p w14:paraId="359E5E77" w14:textId="054B2F45" w:rsidR="00170A2E" w:rsidRPr="00414923" w:rsidRDefault="4778BB4F" w:rsidP="0FB4034C">
            <w:pPr>
              <w:rPr>
                <w:sz w:val="22"/>
                <w:szCs w:val="22"/>
              </w:rPr>
            </w:pPr>
            <w:r w:rsidRPr="00414923">
              <w:rPr>
                <w:sz w:val="22"/>
                <w:szCs w:val="22"/>
              </w:rPr>
              <w:t xml:space="preserve">MDP’s </w:t>
            </w:r>
            <w:hyperlink r:id="rId78">
              <w:r w:rsidR="00170A2E" w:rsidRPr="00414923">
                <w:rPr>
                  <w:rStyle w:val="Hyperlink"/>
                  <w:sz w:val="22"/>
                  <w:szCs w:val="22"/>
                </w:rPr>
                <w:t>Statewide Land Use Map</w:t>
              </w:r>
            </w:hyperlink>
            <w:r w:rsidR="62C6754F" w:rsidRPr="00414923">
              <w:rPr>
                <w:sz w:val="22"/>
                <w:szCs w:val="22"/>
              </w:rPr>
              <w:t xml:space="preserve"> shows the residential, commercial, industrial, institutional and other urban uses, including the general density of residential development</w:t>
            </w:r>
            <w:r w:rsidR="1998CAE8" w:rsidRPr="00414923">
              <w:rPr>
                <w:sz w:val="22"/>
                <w:szCs w:val="22"/>
              </w:rPr>
              <w:t xml:space="preserve"> and total acreage</w:t>
            </w:r>
            <w:r w:rsidR="62C6754F" w:rsidRPr="00414923">
              <w:rPr>
                <w:sz w:val="22"/>
                <w:szCs w:val="22"/>
              </w:rPr>
              <w:t>.</w:t>
            </w:r>
            <w:r w:rsidR="659D70C1" w:rsidRPr="00414923">
              <w:rPr>
                <w:sz w:val="22"/>
                <w:szCs w:val="22"/>
              </w:rPr>
              <w:t xml:space="preserve"> </w:t>
            </w:r>
          </w:p>
          <w:p w14:paraId="512AA8B1" w14:textId="7867E06A" w:rsidR="00170A2E" w:rsidRPr="00414923" w:rsidRDefault="00170A2E" w:rsidP="00D2328D">
            <w:pPr>
              <w:rPr>
                <w:sz w:val="22"/>
                <w:szCs w:val="22"/>
              </w:rPr>
            </w:pPr>
          </w:p>
          <w:p w14:paraId="1174915B" w14:textId="602A5965" w:rsidR="00170A2E" w:rsidRPr="00414923" w:rsidRDefault="4E6520D6" w:rsidP="7B5E7B74">
            <w:pPr>
              <w:rPr>
                <w:sz w:val="22"/>
                <w:szCs w:val="22"/>
              </w:rPr>
            </w:pPr>
            <w:r w:rsidRPr="00414923">
              <w:rPr>
                <w:sz w:val="22"/>
                <w:szCs w:val="22"/>
              </w:rPr>
              <w:t xml:space="preserve">MDP’s </w:t>
            </w:r>
            <w:hyperlink r:id="rId79">
              <w:r w:rsidR="73263E31" w:rsidRPr="00414923">
                <w:rPr>
                  <w:rStyle w:val="Hyperlink"/>
                  <w:sz w:val="22"/>
                  <w:szCs w:val="22"/>
                </w:rPr>
                <w:t>Estimating Residential Development Capacity</w:t>
              </w:r>
              <w:r w:rsidR="3F0114D6" w:rsidRPr="00414923">
                <w:rPr>
                  <w:rStyle w:val="Hyperlink"/>
                  <w:sz w:val="22"/>
                  <w:szCs w:val="22"/>
                </w:rPr>
                <w:t xml:space="preserve"> Guidebook</w:t>
              </w:r>
            </w:hyperlink>
            <w:r w:rsidR="3F0114D6" w:rsidRPr="00414923">
              <w:rPr>
                <w:sz w:val="22"/>
                <w:szCs w:val="22"/>
              </w:rPr>
              <w:t xml:space="preserve"> (2005): T</w:t>
            </w:r>
            <w:r w:rsidR="2B1CD7B8" w:rsidRPr="00414923">
              <w:rPr>
                <w:sz w:val="22"/>
                <w:szCs w:val="22"/>
              </w:rPr>
              <w:t xml:space="preserve">his </w:t>
            </w:r>
            <w:r w:rsidR="69B5AF47" w:rsidRPr="00414923">
              <w:rPr>
                <w:sz w:val="22"/>
                <w:szCs w:val="22"/>
              </w:rPr>
              <w:t>g</w:t>
            </w:r>
            <w:r w:rsidR="2B1CD7B8" w:rsidRPr="00414923">
              <w:rPr>
                <w:sz w:val="22"/>
                <w:szCs w:val="22"/>
              </w:rPr>
              <w:t>uidebook provides overall guidance for data, methodology, and analysis reporting as well as step-by-step examples for determining a build</w:t>
            </w:r>
            <w:r w:rsidR="7EC0BB3F" w:rsidRPr="00414923">
              <w:rPr>
                <w:sz w:val="22"/>
                <w:szCs w:val="22"/>
              </w:rPr>
              <w:t>-</w:t>
            </w:r>
            <w:r w:rsidR="3AF1B6D6" w:rsidRPr="00414923">
              <w:rPr>
                <w:sz w:val="22"/>
                <w:szCs w:val="22"/>
              </w:rPr>
              <w:t>out analysis</w:t>
            </w:r>
            <w:r w:rsidR="297DE255" w:rsidRPr="00414923">
              <w:rPr>
                <w:sz w:val="22"/>
                <w:szCs w:val="22"/>
              </w:rPr>
              <w:t xml:space="preserve"> to accommodate future residential needs</w:t>
            </w:r>
            <w:r w:rsidR="3AF1B6D6" w:rsidRPr="00414923">
              <w:rPr>
                <w:sz w:val="22"/>
                <w:szCs w:val="22"/>
              </w:rPr>
              <w:t>.</w:t>
            </w:r>
          </w:p>
        </w:tc>
        <w:tc>
          <w:tcPr>
            <w:tcW w:w="5220" w:type="dxa"/>
          </w:tcPr>
          <w:p w14:paraId="3FF913B8" w14:textId="6CDC8D0B" w:rsidR="00170A2E" w:rsidRPr="00414923" w:rsidRDefault="33FE073F" w:rsidP="00D2328D">
            <w:pPr>
              <w:rPr>
                <w:sz w:val="22"/>
                <w:szCs w:val="22"/>
              </w:rPr>
            </w:pPr>
            <w:hyperlink r:id="rId80">
              <w:r w:rsidRPr="00414923">
                <w:rPr>
                  <w:rStyle w:val="Hyperlink"/>
                  <w:sz w:val="22"/>
                  <w:szCs w:val="22"/>
                </w:rPr>
                <w:t xml:space="preserve">Town of </w:t>
              </w:r>
              <w:r w:rsidR="748CBDEA" w:rsidRPr="00414923">
                <w:rPr>
                  <w:rStyle w:val="Hyperlink"/>
                  <w:sz w:val="22"/>
                  <w:szCs w:val="22"/>
                </w:rPr>
                <w:t>Grantsville Comprehensive Plan</w:t>
              </w:r>
            </w:hyperlink>
            <w:r w:rsidR="748CBDEA" w:rsidRPr="00414923">
              <w:rPr>
                <w:sz w:val="22"/>
                <w:szCs w:val="22"/>
              </w:rPr>
              <w:t xml:space="preserve"> (pg</w:t>
            </w:r>
            <w:r w:rsidR="1D04F7C3" w:rsidRPr="00414923">
              <w:rPr>
                <w:sz w:val="22"/>
                <w:szCs w:val="22"/>
              </w:rPr>
              <w:t>s</w:t>
            </w:r>
            <w:r w:rsidR="748CBDEA" w:rsidRPr="00414923">
              <w:rPr>
                <w:sz w:val="22"/>
                <w:szCs w:val="22"/>
              </w:rPr>
              <w:t xml:space="preserve">. </w:t>
            </w:r>
            <w:r w:rsidR="6BA3D8AB" w:rsidRPr="00414923">
              <w:rPr>
                <w:sz w:val="22"/>
                <w:szCs w:val="22"/>
              </w:rPr>
              <w:t>36</w:t>
            </w:r>
            <w:r w:rsidR="07963ED9" w:rsidRPr="00414923">
              <w:rPr>
                <w:sz w:val="22"/>
                <w:szCs w:val="22"/>
              </w:rPr>
              <w:t xml:space="preserve"> – 37): provides an analysis of potential buildout scenarios using future land use designations</w:t>
            </w:r>
            <w:r w:rsidR="5FA932E7" w:rsidRPr="00414923">
              <w:rPr>
                <w:sz w:val="22"/>
                <w:szCs w:val="22"/>
              </w:rPr>
              <w:t>, by planning area</w:t>
            </w:r>
            <w:r w:rsidR="07963ED9" w:rsidRPr="00414923">
              <w:rPr>
                <w:sz w:val="22"/>
                <w:szCs w:val="22"/>
              </w:rPr>
              <w:t>.</w:t>
            </w:r>
          </w:p>
        </w:tc>
      </w:tr>
      <w:tr w:rsidR="00170A2E" w:rsidRPr="00414923" w14:paraId="13CEC23A" w14:textId="77777777" w:rsidTr="00F6113D">
        <w:tc>
          <w:tcPr>
            <w:tcW w:w="2335" w:type="dxa"/>
          </w:tcPr>
          <w:p w14:paraId="4394D0D3" w14:textId="06BC9BB5" w:rsidR="00170A2E" w:rsidRPr="00414923" w:rsidRDefault="00752363" w:rsidP="00752363">
            <w:pPr>
              <w:rPr>
                <w:b/>
                <w:bCs/>
                <w:sz w:val="22"/>
                <w:szCs w:val="22"/>
              </w:rPr>
            </w:pPr>
            <w:r w:rsidRPr="00414923">
              <w:rPr>
                <w:sz w:val="22"/>
                <w:szCs w:val="22"/>
              </w:rPr>
              <w:t>I</w:t>
            </w:r>
            <w:r w:rsidR="00170A2E" w:rsidRPr="00414923">
              <w:rPr>
                <w:sz w:val="22"/>
                <w:szCs w:val="22"/>
              </w:rPr>
              <w:t>dentify land area   satisfy</w:t>
            </w:r>
            <w:r w:rsidR="00615E01">
              <w:rPr>
                <w:sz w:val="22"/>
                <w:szCs w:val="22"/>
              </w:rPr>
              <w:t>ing</w:t>
            </w:r>
            <w:r w:rsidR="00170A2E" w:rsidRPr="00414923">
              <w:rPr>
                <w:sz w:val="22"/>
                <w:szCs w:val="22"/>
              </w:rPr>
              <w:t xml:space="preserve"> demand for </w:t>
            </w:r>
            <w:r w:rsidR="00170A2E" w:rsidRPr="00414923">
              <w:rPr>
                <w:sz w:val="22"/>
                <w:szCs w:val="22"/>
              </w:rPr>
              <w:lastRenderedPageBreak/>
              <w:t>densities consistent with</w:t>
            </w:r>
            <w:r w:rsidR="001525D4" w:rsidRPr="00414923">
              <w:rPr>
                <w:sz w:val="22"/>
                <w:szCs w:val="22"/>
              </w:rPr>
              <w:t xml:space="preserve"> </w:t>
            </w:r>
            <w:r w:rsidR="00170A2E" w:rsidRPr="00414923">
              <w:rPr>
                <w:sz w:val="22"/>
                <w:szCs w:val="22"/>
              </w:rPr>
              <w:t>long-term development policy.</w:t>
            </w:r>
            <w:r w:rsidR="00170A2E" w:rsidRPr="00414923">
              <w:rPr>
                <w:sz w:val="22"/>
                <w:szCs w:val="22"/>
              </w:rPr>
              <w:br/>
            </w:r>
          </w:p>
        </w:tc>
        <w:tc>
          <w:tcPr>
            <w:tcW w:w="3240" w:type="dxa"/>
          </w:tcPr>
          <w:p w14:paraId="0F9338AD" w14:textId="77777777" w:rsidR="00F6113D" w:rsidRPr="00541B44" w:rsidRDefault="00F6113D" w:rsidP="00F6113D">
            <w:pPr>
              <w:rPr>
                <w:b/>
                <w:bCs/>
                <w:sz w:val="22"/>
                <w:szCs w:val="22"/>
              </w:rPr>
            </w:pPr>
            <w:r w:rsidRPr="00AE352E">
              <w:rPr>
                <w:b/>
                <w:bCs/>
                <w:sz w:val="22"/>
                <w:szCs w:val="22"/>
              </w:rPr>
              <w:lastRenderedPageBreak/>
              <w:t>Non-Charter Counties and Municipalities</w:t>
            </w:r>
          </w:p>
          <w:p w14:paraId="3F1C0113" w14:textId="4493D9BA" w:rsidR="00170A2E" w:rsidRPr="00414923" w:rsidRDefault="25D34FA0" w:rsidP="58799364">
            <w:pPr>
              <w:rPr>
                <w:sz w:val="22"/>
                <w:szCs w:val="22"/>
              </w:rPr>
            </w:pPr>
            <w:r w:rsidRPr="00414923">
              <w:rPr>
                <w:sz w:val="22"/>
                <w:szCs w:val="22"/>
              </w:rPr>
              <w:lastRenderedPageBreak/>
              <w:t xml:space="preserve">Land Use Article </w:t>
            </w:r>
            <w:hyperlink r:id="rId81" w:history="1">
              <w:r w:rsidRPr="007C051E">
                <w:rPr>
                  <w:rStyle w:val="Hyperlink"/>
                  <w:sz w:val="22"/>
                  <w:szCs w:val="22"/>
                </w:rPr>
                <w:t>§</w:t>
              </w:r>
              <w:r w:rsidR="7E61500A" w:rsidRPr="007C051E">
                <w:rPr>
                  <w:rStyle w:val="Hyperlink"/>
                  <w:sz w:val="22"/>
                  <w:szCs w:val="22"/>
                </w:rPr>
                <w:t xml:space="preserve"> </w:t>
              </w:r>
              <w:r w:rsidR="06E83927" w:rsidRPr="007C051E">
                <w:rPr>
                  <w:rStyle w:val="Hyperlink"/>
                  <w:sz w:val="22"/>
                  <w:szCs w:val="22"/>
                </w:rPr>
                <w:t>3-103(</w:t>
              </w:r>
              <w:r w:rsidR="00F03F21" w:rsidRPr="007C051E">
                <w:rPr>
                  <w:rStyle w:val="Hyperlink"/>
                  <w:sz w:val="22"/>
                  <w:szCs w:val="22"/>
                </w:rPr>
                <w:t>e</w:t>
              </w:r>
              <w:r w:rsidR="06E83927" w:rsidRPr="007C051E">
                <w:rPr>
                  <w:rStyle w:val="Hyperlink"/>
                  <w:sz w:val="22"/>
                  <w:szCs w:val="22"/>
                </w:rPr>
                <w:t>)(2)(</w:t>
              </w:r>
              <w:r w:rsidR="007C051E" w:rsidRPr="007C051E">
                <w:rPr>
                  <w:rStyle w:val="Hyperlink"/>
                  <w:sz w:val="22"/>
                  <w:szCs w:val="22"/>
                </w:rPr>
                <w:t>ii</w:t>
              </w:r>
              <w:r w:rsidR="06E83927" w:rsidRPr="007C051E">
                <w:rPr>
                  <w:rStyle w:val="Hyperlink"/>
                  <w:sz w:val="22"/>
                  <w:szCs w:val="22"/>
                </w:rPr>
                <w:t>)</w:t>
              </w:r>
            </w:hyperlink>
          </w:p>
        </w:tc>
        <w:tc>
          <w:tcPr>
            <w:tcW w:w="6570" w:type="dxa"/>
          </w:tcPr>
          <w:p w14:paraId="30620840" w14:textId="4C1E4106" w:rsidR="00170A2E" w:rsidRPr="00414923" w:rsidRDefault="35C0DE1A" w:rsidP="00D2328D">
            <w:pPr>
              <w:rPr>
                <w:sz w:val="22"/>
                <w:szCs w:val="22"/>
              </w:rPr>
            </w:pPr>
            <w:r w:rsidRPr="00414923">
              <w:rPr>
                <w:sz w:val="22"/>
                <w:szCs w:val="22"/>
              </w:rPr>
              <w:lastRenderedPageBreak/>
              <w:t xml:space="preserve">MDP’s </w:t>
            </w:r>
            <w:hyperlink r:id="rId82">
              <w:r w:rsidR="19A15855" w:rsidRPr="00414923">
                <w:rPr>
                  <w:rStyle w:val="Hyperlink"/>
                  <w:sz w:val="22"/>
                  <w:szCs w:val="22"/>
                </w:rPr>
                <w:t>Models &amp; Guidelines #25: Writing the Municipal Growth Element to the Comprehensive Plan</w:t>
              </w:r>
            </w:hyperlink>
            <w:r w:rsidR="35AA9741" w:rsidRPr="00414923">
              <w:rPr>
                <w:sz w:val="22"/>
                <w:szCs w:val="22"/>
              </w:rPr>
              <w:t xml:space="preserve"> (2007),</w:t>
            </w:r>
            <w:r w:rsidR="19A15855" w:rsidRPr="00414923">
              <w:rPr>
                <w:sz w:val="22"/>
                <w:szCs w:val="22"/>
              </w:rPr>
              <w:t xml:space="preserve"> </w:t>
            </w:r>
            <w:r w:rsidR="729C4741" w:rsidRPr="00414923">
              <w:rPr>
                <w:sz w:val="22"/>
                <w:szCs w:val="22"/>
              </w:rPr>
              <w:t>(pgs</w:t>
            </w:r>
            <w:r w:rsidR="19A15855" w:rsidRPr="00414923">
              <w:rPr>
                <w:sz w:val="22"/>
                <w:szCs w:val="22"/>
              </w:rPr>
              <w:t>. 26-28</w:t>
            </w:r>
            <w:r w:rsidR="7092A8F3" w:rsidRPr="00414923">
              <w:rPr>
                <w:sz w:val="22"/>
                <w:szCs w:val="22"/>
              </w:rPr>
              <w:t>):</w:t>
            </w:r>
            <w:r w:rsidR="19A15855" w:rsidRPr="00414923">
              <w:rPr>
                <w:sz w:val="22"/>
                <w:szCs w:val="22"/>
              </w:rPr>
              <w:t xml:space="preserve"> Determining </w:t>
            </w:r>
            <w:r w:rsidR="19A15855" w:rsidRPr="00414923">
              <w:rPr>
                <w:sz w:val="22"/>
                <w:szCs w:val="22"/>
              </w:rPr>
              <w:lastRenderedPageBreak/>
              <w:t>Piedmont’s Land Needs</w:t>
            </w:r>
            <w:r w:rsidR="24602130" w:rsidRPr="00414923">
              <w:rPr>
                <w:sz w:val="22"/>
                <w:szCs w:val="22"/>
              </w:rPr>
              <w:t xml:space="preserve">, provides an example of </w:t>
            </w:r>
            <w:r w:rsidR="57226272" w:rsidRPr="00414923">
              <w:rPr>
                <w:sz w:val="22"/>
                <w:szCs w:val="22"/>
              </w:rPr>
              <w:t>methodology for</w:t>
            </w:r>
            <w:r w:rsidR="71DF0AEC" w:rsidRPr="00414923">
              <w:rPr>
                <w:sz w:val="22"/>
                <w:szCs w:val="22"/>
              </w:rPr>
              <w:t xml:space="preserve"> population growth, development capacity, </w:t>
            </w:r>
            <w:r w:rsidR="624009D1" w:rsidRPr="00414923">
              <w:rPr>
                <w:sz w:val="22"/>
                <w:szCs w:val="22"/>
              </w:rPr>
              <w:t>density yi</w:t>
            </w:r>
            <w:r w:rsidR="48D8FD88" w:rsidRPr="00414923">
              <w:rPr>
                <w:sz w:val="22"/>
                <w:szCs w:val="22"/>
              </w:rPr>
              <w:t xml:space="preserve">eld </w:t>
            </w:r>
            <w:r w:rsidR="624009D1" w:rsidRPr="00414923">
              <w:rPr>
                <w:sz w:val="22"/>
                <w:szCs w:val="22"/>
              </w:rPr>
              <w:t xml:space="preserve">factor, </w:t>
            </w:r>
            <w:r w:rsidR="71DF0AEC" w:rsidRPr="00414923">
              <w:rPr>
                <w:sz w:val="22"/>
                <w:szCs w:val="22"/>
              </w:rPr>
              <w:t>infill</w:t>
            </w:r>
            <w:r w:rsidR="1E6F2184" w:rsidRPr="00414923">
              <w:rPr>
                <w:sz w:val="22"/>
                <w:szCs w:val="22"/>
              </w:rPr>
              <w:t xml:space="preserve"> development and growth.</w:t>
            </w:r>
          </w:p>
          <w:p w14:paraId="3BE34AA1" w14:textId="77777777" w:rsidR="00170A2E" w:rsidRPr="00414923" w:rsidRDefault="00170A2E" w:rsidP="58799364">
            <w:pPr>
              <w:rPr>
                <w:sz w:val="22"/>
                <w:szCs w:val="22"/>
              </w:rPr>
            </w:pPr>
          </w:p>
          <w:p w14:paraId="19B2D1FD" w14:textId="34210FEF" w:rsidR="00170A2E" w:rsidRPr="00414923" w:rsidRDefault="06E83927" w:rsidP="00D2328D">
            <w:pPr>
              <w:rPr>
                <w:sz w:val="22"/>
                <w:szCs w:val="22"/>
              </w:rPr>
            </w:pPr>
            <w:hyperlink r:id="rId83">
              <w:r w:rsidRPr="00414923">
                <w:rPr>
                  <w:rStyle w:val="Hyperlink"/>
                  <w:sz w:val="22"/>
                  <w:szCs w:val="22"/>
                </w:rPr>
                <w:t>Statewide Land Use Map</w:t>
              </w:r>
            </w:hyperlink>
            <w:r w:rsidR="51FDD8B2" w:rsidRPr="00414923">
              <w:rPr>
                <w:sz w:val="22"/>
                <w:szCs w:val="22"/>
              </w:rPr>
              <w:t xml:space="preserve"> </w:t>
            </w:r>
            <w:r w:rsidR="297F2D36" w:rsidRPr="00414923">
              <w:rPr>
                <w:sz w:val="22"/>
                <w:szCs w:val="22"/>
              </w:rPr>
              <w:t xml:space="preserve">shows the residential, commercial, industrial, institutional and other urban uses, including </w:t>
            </w:r>
            <w:r w:rsidR="51FDD8B2" w:rsidRPr="00414923">
              <w:rPr>
                <w:sz w:val="22"/>
                <w:szCs w:val="22"/>
              </w:rPr>
              <w:t>the general density</w:t>
            </w:r>
            <w:r w:rsidR="14D584F8" w:rsidRPr="00414923">
              <w:rPr>
                <w:sz w:val="22"/>
                <w:szCs w:val="22"/>
              </w:rPr>
              <w:t xml:space="preserve"> of residential development</w:t>
            </w:r>
            <w:r w:rsidR="681051FD" w:rsidRPr="00414923">
              <w:rPr>
                <w:sz w:val="22"/>
                <w:szCs w:val="22"/>
              </w:rPr>
              <w:t xml:space="preserve"> and acreage</w:t>
            </w:r>
            <w:r w:rsidR="14D584F8" w:rsidRPr="00414923">
              <w:rPr>
                <w:sz w:val="22"/>
                <w:szCs w:val="22"/>
              </w:rPr>
              <w:t>.</w:t>
            </w:r>
          </w:p>
          <w:p w14:paraId="490444C5" w14:textId="47744951" w:rsidR="0FB4034C" w:rsidRPr="00414923" w:rsidRDefault="0FB4034C">
            <w:pPr>
              <w:rPr>
                <w:sz w:val="22"/>
                <w:szCs w:val="22"/>
              </w:rPr>
            </w:pPr>
          </w:p>
          <w:p w14:paraId="0EB740BB" w14:textId="5094D61F" w:rsidR="5014BE3D" w:rsidRPr="00414923" w:rsidRDefault="5014BE3D">
            <w:pPr>
              <w:rPr>
                <w:sz w:val="22"/>
                <w:szCs w:val="22"/>
              </w:rPr>
            </w:pPr>
            <w:r w:rsidRPr="00414923">
              <w:rPr>
                <w:sz w:val="22"/>
                <w:szCs w:val="22"/>
              </w:rPr>
              <w:t xml:space="preserve">MDP’s </w:t>
            </w:r>
            <w:hyperlink r:id="rId84">
              <w:r w:rsidRPr="00414923">
                <w:rPr>
                  <w:rStyle w:val="Hyperlink"/>
                  <w:sz w:val="22"/>
                  <w:szCs w:val="22"/>
                </w:rPr>
                <w:t>Placing Jobs</w:t>
              </w:r>
            </w:hyperlink>
            <w:r w:rsidRPr="00414923">
              <w:rPr>
                <w:sz w:val="22"/>
                <w:szCs w:val="22"/>
              </w:rPr>
              <w:t xml:space="preserve"> program</w:t>
            </w:r>
            <w:r w:rsidR="74A390AD" w:rsidRPr="00414923">
              <w:rPr>
                <w:sz w:val="22"/>
                <w:szCs w:val="22"/>
              </w:rPr>
              <w:t xml:space="preserve"> provides a methodology for examining vacant/developable land together with employment projections and existing/planned </w:t>
            </w:r>
            <w:r w:rsidR="7521EAC7" w:rsidRPr="00414923">
              <w:rPr>
                <w:sz w:val="22"/>
                <w:szCs w:val="22"/>
              </w:rPr>
              <w:t>commercial industrial acreage</w:t>
            </w:r>
            <w:r w:rsidR="10AE5510" w:rsidRPr="00414923">
              <w:rPr>
                <w:sz w:val="22"/>
                <w:szCs w:val="22"/>
              </w:rPr>
              <w:t xml:space="preserve"> which may assist to calculate non-residential land needs.</w:t>
            </w:r>
          </w:p>
          <w:p w14:paraId="7C2EA608" w14:textId="77777777" w:rsidR="00170A2E" w:rsidRPr="00414923" w:rsidRDefault="00170A2E" w:rsidP="58799364">
            <w:pPr>
              <w:rPr>
                <w:sz w:val="22"/>
                <w:szCs w:val="22"/>
              </w:rPr>
            </w:pPr>
          </w:p>
          <w:p w14:paraId="24A479EB" w14:textId="7AE2C392" w:rsidR="00170A2E" w:rsidRPr="00414923" w:rsidRDefault="06E83927" w:rsidP="00D2328D">
            <w:pPr>
              <w:rPr>
                <w:sz w:val="22"/>
                <w:szCs w:val="22"/>
              </w:rPr>
            </w:pPr>
            <w:hyperlink r:id="rId85">
              <w:r w:rsidRPr="00414923">
                <w:rPr>
                  <w:rStyle w:val="Hyperlink"/>
                  <w:sz w:val="22"/>
                  <w:szCs w:val="22"/>
                </w:rPr>
                <w:t>MDP State Data Center</w:t>
              </w:r>
            </w:hyperlink>
            <w:r w:rsidR="32436D26" w:rsidRPr="00414923">
              <w:rPr>
                <w:sz w:val="22"/>
                <w:szCs w:val="22"/>
              </w:rPr>
              <w:t xml:space="preserve"> for calculating population projections</w:t>
            </w:r>
            <w:r w:rsidR="75913345" w:rsidRPr="00414923">
              <w:rPr>
                <w:sz w:val="22"/>
                <w:szCs w:val="22"/>
              </w:rPr>
              <w:t xml:space="preserve"> and future land densities/intensities. </w:t>
            </w:r>
          </w:p>
        </w:tc>
        <w:tc>
          <w:tcPr>
            <w:tcW w:w="5220" w:type="dxa"/>
          </w:tcPr>
          <w:p w14:paraId="54E5ED55" w14:textId="6EB02C67" w:rsidR="00170A2E" w:rsidRPr="00414923" w:rsidRDefault="07642127" w:rsidP="58799364">
            <w:pPr>
              <w:rPr>
                <w:sz w:val="22"/>
                <w:szCs w:val="22"/>
              </w:rPr>
            </w:pPr>
            <w:hyperlink r:id="rId86">
              <w:r w:rsidRPr="00414923">
                <w:rPr>
                  <w:rStyle w:val="Hyperlink"/>
                  <w:sz w:val="22"/>
                  <w:szCs w:val="22"/>
                </w:rPr>
                <w:t>Vision Hagerstown 2035</w:t>
              </w:r>
            </w:hyperlink>
            <w:r w:rsidR="44FC4DCD" w:rsidRPr="00414923">
              <w:rPr>
                <w:sz w:val="22"/>
                <w:szCs w:val="22"/>
              </w:rPr>
              <w:t xml:space="preserve"> (pg</w:t>
            </w:r>
            <w:r w:rsidR="5E89B670" w:rsidRPr="00414923">
              <w:rPr>
                <w:sz w:val="22"/>
                <w:szCs w:val="22"/>
              </w:rPr>
              <w:t>s</w:t>
            </w:r>
            <w:r w:rsidR="44FC4DCD" w:rsidRPr="00414923">
              <w:rPr>
                <w:sz w:val="22"/>
                <w:szCs w:val="22"/>
              </w:rPr>
              <w:t>.</w:t>
            </w:r>
            <w:r w:rsidRPr="00414923">
              <w:rPr>
                <w:sz w:val="22"/>
                <w:szCs w:val="22"/>
              </w:rPr>
              <w:t xml:space="preserve"> 2-5</w:t>
            </w:r>
            <w:r w:rsidR="3A470A33" w:rsidRPr="00414923">
              <w:rPr>
                <w:sz w:val="22"/>
                <w:szCs w:val="22"/>
              </w:rPr>
              <w:t xml:space="preserve"> – 2-10</w:t>
            </w:r>
            <w:r w:rsidR="57BD04AE" w:rsidRPr="00414923">
              <w:rPr>
                <w:sz w:val="22"/>
                <w:szCs w:val="22"/>
              </w:rPr>
              <w:t>):</w:t>
            </w:r>
            <w:r w:rsidRPr="00414923">
              <w:rPr>
                <w:sz w:val="22"/>
                <w:szCs w:val="22"/>
              </w:rPr>
              <w:t xml:space="preserve"> </w:t>
            </w:r>
            <w:r w:rsidR="7E5886B7" w:rsidRPr="00414923">
              <w:rPr>
                <w:sz w:val="22"/>
                <w:szCs w:val="22"/>
              </w:rPr>
              <w:t>describes hou</w:t>
            </w:r>
            <w:r w:rsidR="73E3556A" w:rsidRPr="00414923">
              <w:rPr>
                <w:sz w:val="22"/>
                <w:szCs w:val="22"/>
              </w:rPr>
              <w:t xml:space="preserve">sing projects that are planned or under </w:t>
            </w:r>
            <w:r w:rsidR="73E3556A" w:rsidRPr="00414923">
              <w:rPr>
                <w:sz w:val="22"/>
                <w:szCs w:val="22"/>
              </w:rPr>
              <w:lastRenderedPageBreak/>
              <w:t xml:space="preserve">construction, the number of acres the developments total, and the number of housing units that could be made available. </w:t>
            </w:r>
            <w:r w:rsidR="69C1B5DB" w:rsidRPr="00414923">
              <w:rPr>
                <w:sz w:val="22"/>
                <w:szCs w:val="22"/>
              </w:rPr>
              <w:t>Figures are included that list the development type and location.</w:t>
            </w:r>
          </w:p>
        </w:tc>
      </w:tr>
      <w:tr w:rsidR="00170A2E" w:rsidRPr="00414923" w14:paraId="6BEC650A" w14:textId="77777777" w:rsidTr="00F6113D">
        <w:tc>
          <w:tcPr>
            <w:tcW w:w="2335" w:type="dxa"/>
          </w:tcPr>
          <w:p w14:paraId="7DFDF792" w14:textId="4285009E" w:rsidR="00170A2E" w:rsidRPr="00414923" w:rsidRDefault="00752363" w:rsidP="00752363">
            <w:pPr>
              <w:rPr>
                <w:b/>
                <w:bCs/>
                <w:sz w:val="22"/>
                <w:szCs w:val="22"/>
              </w:rPr>
            </w:pPr>
            <w:r w:rsidRPr="00414923">
              <w:rPr>
                <w:sz w:val="22"/>
                <w:szCs w:val="22"/>
              </w:rPr>
              <w:t>R</w:t>
            </w:r>
            <w:r w:rsidR="00170A2E" w:rsidRPr="00414923">
              <w:rPr>
                <w:sz w:val="22"/>
                <w:szCs w:val="22"/>
              </w:rPr>
              <w:t>elate long-term development policy to the municipality’s future character.</w:t>
            </w:r>
            <w:r w:rsidR="00170A2E" w:rsidRPr="00414923">
              <w:rPr>
                <w:sz w:val="22"/>
                <w:szCs w:val="22"/>
              </w:rPr>
              <w:br/>
            </w:r>
          </w:p>
        </w:tc>
        <w:tc>
          <w:tcPr>
            <w:tcW w:w="3240" w:type="dxa"/>
          </w:tcPr>
          <w:p w14:paraId="1AAB517F" w14:textId="77777777" w:rsidR="00F6113D" w:rsidRPr="00541B44" w:rsidRDefault="00F6113D" w:rsidP="00F6113D">
            <w:pPr>
              <w:rPr>
                <w:b/>
                <w:bCs/>
                <w:sz w:val="22"/>
                <w:szCs w:val="22"/>
              </w:rPr>
            </w:pPr>
            <w:r w:rsidRPr="00AE352E">
              <w:rPr>
                <w:b/>
                <w:bCs/>
                <w:sz w:val="22"/>
                <w:szCs w:val="22"/>
              </w:rPr>
              <w:t>Non-Charter Counties and Municipalities</w:t>
            </w:r>
          </w:p>
          <w:p w14:paraId="130F8757" w14:textId="6A8AC7C0" w:rsidR="00170A2E" w:rsidRPr="00414923" w:rsidRDefault="31A95A32" w:rsidP="58799364">
            <w:pPr>
              <w:rPr>
                <w:sz w:val="22"/>
                <w:szCs w:val="22"/>
              </w:rPr>
            </w:pPr>
            <w:r w:rsidRPr="00414923">
              <w:rPr>
                <w:sz w:val="22"/>
                <w:szCs w:val="22"/>
              </w:rPr>
              <w:t xml:space="preserve">Land Use Article </w:t>
            </w:r>
            <w:hyperlink r:id="rId87" w:history="1">
              <w:r w:rsidRPr="007C051E">
                <w:rPr>
                  <w:rStyle w:val="Hyperlink"/>
                  <w:sz w:val="22"/>
                  <w:szCs w:val="22"/>
                </w:rPr>
                <w:t>§</w:t>
              </w:r>
              <w:r w:rsidR="2128788C" w:rsidRPr="007C051E">
                <w:rPr>
                  <w:rStyle w:val="Hyperlink"/>
                  <w:sz w:val="22"/>
                  <w:szCs w:val="22"/>
                </w:rPr>
                <w:t xml:space="preserve"> </w:t>
              </w:r>
              <w:r w:rsidR="06E83927" w:rsidRPr="007C051E">
                <w:rPr>
                  <w:rStyle w:val="Hyperlink"/>
                  <w:sz w:val="22"/>
                  <w:szCs w:val="22"/>
                </w:rPr>
                <w:t>3-103(</w:t>
              </w:r>
              <w:r w:rsidR="007C051E" w:rsidRPr="007C051E">
                <w:rPr>
                  <w:rStyle w:val="Hyperlink"/>
                  <w:sz w:val="22"/>
                  <w:szCs w:val="22"/>
                </w:rPr>
                <w:t>e</w:t>
              </w:r>
              <w:r w:rsidR="06E83927" w:rsidRPr="007C051E">
                <w:rPr>
                  <w:rStyle w:val="Hyperlink"/>
                  <w:sz w:val="22"/>
                  <w:szCs w:val="22"/>
                </w:rPr>
                <w:t>)(2)(</w:t>
              </w:r>
              <w:r w:rsidR="007C051E" w:rsidRPr="007C051E">
                <w:rPr>
                  <w:rStyle w:val="Hyperlink"/>
                  <w:sz w:val="22"/>
                  <w:szCs w:val="22"/>
                </w:rPr>
                <w:t>iii</w:t>
              </w:r>
              <w:r w:rsidR="43D2289E" w:rsidRPr="007C051E">
                <w:rPr>
                  <w:rStyle w:val="Hyperlink"/>
                  <w:sz w:val="22"/>
                  <w:szCs w:val="22"/>
                </w:rPr>
                <w:t>)</w:t>
              </w:r>
            </w:hyperlink>
          </w:p>
          <w:p w14:paraId="55C7CC47" w14:textId="77777777" w:rsidR="00170A2E" w:rsidRPr="00414923" w:rsidRDefault="00170A2E" w:rsidP="00D2328D">
            <w:pPr>
              <w:rPr>
                <w:b/>
                <w:sz w:val="22"/>
                <w:szCs w:val="22"/>
              </w:rPr>
            </w:pPr>
          </w:p>
        </w:tc>
        <w:tc>
          <w:tcPr>
            <w:tcW w:w="6570" w:type="dxa"/>
          </w:tcPr>
          <w:p w14:paraId="6CF4980E" w14:textId="5D93FD55" w:rsidR="00170A2E" w:rsidRPr="00414923" w:rsidRDefault="2B222F4F" w:rsidP="0FB4034C">
            <w:pPr>
              <w:rPr>
                <w:sz w:val="22"/>
                <w:szCs w:val="22"/>
              </w:rPr>
            </w:pPr>
            <w:r w:rsidRPr="00414923">
              <w:rPr>
                <w:sz w:val="22"/>
                <w:szCs w:val="22"/>
              </w:rPr>
              <w:t xml:space="preserve">MDP’s </w:t>
            </w:r>
            <w:hyperlink r:id="rId88">
              <w:r w:rsidR="3B161FC1" w:rsidRPr="00414923">
                <w:rPr>
                  <w:rStyle w:val="Hyperlink"/>
                  <w:sz w:val="22"/>
                  <w:szCs w:val="22"/>
                </w:rPr>
                <w:t>Models &amp; Guidelines #25: Writing the Municipal Growth Element to the Comprehensive Plan</w:t>
              </w:r>
            </w:hyperlink>
            <w:r w:rsidR="3B161FC1" w:rsidRPr="00414923">
              <w:rPr>
                <w:sz w:val="22"/>
                <w:szCs w:val="22"/>
              </w:rPr>
              <w:t xml:space="preserve"> </w:t>
            </w:r>
            <w:r w:rsidR="07512F40" w:rsidRPr="00414923">
              <w:rPr>
                <w:sz w:val="22"/>
                <w:szCs w:val="22"/>
              </w:rPr>
              <w:t xml:space="preserve">(2007), </w:t>
            </w:r>
            <w:r w:rsidR="25D0ECBA" w:rsidRPr="00414923">
              <w:rPr>
                <w:sz w:val="22"/>
                <w:szCs w:val="22"/>
              </w:rPr>
              <w:t>(pg</w:t>
            </w:r>
            <w:r w:rsidR="3B161FC1" w:rsidRPr="00414923">
              <w:rPr>
                <w:sz w:val="22"/>
                <w:szCs w:val="22"/>
              </w:rPr>
              <w:t>. 37</w:t>
            </w:r>
            <w:r w:rsidR="7A3AF5B8" w:rsidRPr="00414923">
              <w:rPr>
                <w:sz w:val="22"/>
                <w:szCs w:val="22"/>
              </w:rPr>
              <w:t>):</w:t>
            </w:r>
            <w:r w:rsidR="3B161FC1" w:rsidRPr="00414923">
              <w:rPr>
                <w:sz w:val="22"/>
                <w:szCs w:val="22"/>
              </w:rPr>
              <w:t xml:space="preserve"> The</w:t>
            </w:r>
            <w:r w:rsidR="3B161FC1" w:rsidRPr="00414923">
              <w:rPr>
                <w:b/>
                <w:bCs/>
                <w:sz w:val="22"/>
                <w:szCs w:val="22"/>
              </w:rPr>
              <w:t xml:space="preserve"> </w:t>
            </w:r>
            <w:r w:rsidR="3B161FC1" w:rsidRPr="00414923">
              <w:rPr>
                <w:sz w:val="22"/>
                <w:szCs w:val="22"/>
              </w:rPr>
              <w:t>Relationship of Long-Term Development Policy to a Vision of the Municipal Corporation’s Future Character</w:t>
            </w:r>
            <w:r w:rsidR="29FB0925" w:rsidRPr="00414923">
              <w:rPr>
                <w:sz w:val="22"/>
                <w:szCs w:val="22"/>
              </w:rPr>
              <w:t>, and</w:t>
            </w:r>
            <w:r w:rsidR="139AF5AA" w:rsidRPr="00414923">
              <w:rPr>
                <w:sz w:val="22"/>
                <w:szCs w:val="22"/>
              </w:rPr>
              <w:t xml:space="preserve"> </w:t>
            </w:r>
            <w:r w:rsidR="4CD3352B" w:rsidRPr="00414923">
              <w:rPr>
                <w:sz w:val="22"/>
                <w:szCs w:val="22"/>
              </w:rPr>
              <w:t>p</w:t>
            </w:r>
            <w:r w:rsidR="139AF5AA" w:rsidRPr="00414923">
              <w:rPr>
                <w:sz w:val="22"/>
                <w:szCs w:val="22"/>
              </w:rPr>
              <w:t>roviding sufficient infrastructure available to accommodate this growth, protecting the environment and providing a desirable quality of life for residents.</w:t>
            </w:r>
          </w:p>
          <w:p w14:paraId="5D0FD7C3" w14:textId="6A2FB48E" w:rsidR="299A94CB" w:rsidRPr="00414923" w:rsidRDefault="299A94CB">
            <w:pPr>
              <w:rPr>
                <w:sz w:val="22"/>
                <w:szCs w:val="22"/>
              </w:rPr>
            </w:pPr>
          </w:p>
          <w:p w14:paraId="5F57AF5E" w14:textId="4353F86C" w:rsidR="348C0F87" w:rsidRPr="00414923" w:rsidRDefault="5EF2A876" w:rsidP="7B5E7B74">
            <w:pPr>
              <w:rPr>
                <w:color w:val="3E3D3B"/>
                <w:sz w:val="22"/>
                <w:szCs w:val="22"/>
              </w:rPr>
            </w:pPr>
            <w:r w:rsidRPr="00414923">
              <w:rPr>
                <w:sz w:val="22"/>
                <w:szCs w:val="22"/>
              </w:rPr>
              <w:lastRenderedPageBreak/>
              <w:t xml:space="preserve">The </w:t>
            </w:r>
            <w:hyperlink r:id="rId89">
              <w:r w:rsidR="348C0F87" w:rsidRPr="00414923">
                <w:rPr>
                  <w:rStyle w:val="Hyperlink"/>
                  <w:sz w:val="22"/>
                  <w:szCs w:val="22"/>
                </w:rPr>
                <w:t xml:space="preserve">Center for Applied Transect Studies (SmartCode) </w:t>
              </w:r>
            </w:hyperlink>
            <w:r w:rsidR="348C0F87" w:rsidRPr="00414923">
              <w:rPr>
                <w:color w:val="3E3D3B"/>
                <w:sz w:val="22"/>
                <w:szCs w:val="22"/>
              </w:rPr>
              <w:t>is a model ordinance flexibly written for towns, cities, regions, and private developments</w:t>
            </w:r>
            <w:r w:rsidR="3C999FEF" w:rsidRPr="00414923">
              <w:rPr>
                <w:color w:val="3E3D3B"/>
                <w:sz w:val="22"/>
                <w:szCs w:val="22"/>
              </w:rPr>
              <w:t xml:space="preserve"> and serves as a baseline zoning and development code for many jurisdictions and developers</w:t>
            </w:r>
            <w:r w:rsidR="656A9441" w:rsidRPr="00414923">
              <w:rPr>
                <w:color w:val="3E3D3B"/>
                <w:sz w:val="22"/>
                <w:szCs w:val="22"/>
              </w:rPr>
              <w:t xml:space="preserve"> choosing a form-based regulatory system over </w:t>
            </w:r>
            <w:r w:rsidR="76539006" w:rsidRPr="00414923">
              <w:rPr>
                <w:color w:val="3E3D3B"/>
                <w:sz w:val="22"/>
                <w:szCs w:val="22"/>
              </w:rPr>
              <w:t>a Euclidian based zoning code.</w:t>
            </w:r>
          </w:p>
          <w:p w14:paraId="7E7A503C" w14:textId="77777777" w:rsidR="00170A2E" w:rsidRPr="00414923" w:rsidRDefault="00170A2E" w:rsidP="00D2328D">
            <w:pPr>
              <w:rPr>
                <w:b/>
                <w:bCs/>
                <w:sz w:val="22"/>
                <w:szCs w:val="22"/>
              </w:rPr>
            </w:pPr>
          </w:p>
          <w:p w14:paraId="35651771" w14:textId="4098003B" w:rsidR="00170A2E" w:rsidRPr="00414923" w:rsidRDefault="7DC06DE8" w:rsidP="00D2328D">
            <w:pPr>
              <w:rPr>
                <w:sz w:val="22"/>
                <w:szCs w:val="22"/>
              </w:rPr>
            </w:pPr>
            <w:r w:rsidRPr="00414923">
              <w:rPr>
                <w:sz w:val="22"/>
                <w:szCs w:val="22"/>
              </w:rPr>
              <w:t xml:space="preserve">The Maryland </w:t>
            </w:r>
            <w:hyperlink r:id="rId90">
              <w:r w:rsidR="07642127" w:rsidRPr="00414923">
                <w:rPr>
                  <w:rStyle w:val="Hyperlink"/>
                  <w:sz w:val="22"/>
                  <w:szCs w:val="22"/>
                </w:rPr>
                <w:t>Land Preservation and Resources Dashboard</w:t>
              </w:r>
            </w:hyperlink>
            <w:r w:rsidR="27F84184" w:rsidRPr="00414923">
              <w:rPr>
                <w:sz w:val="22"/>
                <w:szCs w:val="22"/>
              </w:rPr>
              <w:t xml:space="preserve"> provides GIS layers for a variety of preservation program</w:t>
            </w:r>
            <w:r w:rsidR="47B9843A" w:rsidRPr="00414923">
              <w:rPr>
                <w:sz w:val="22"/>
                <w:szCs w:val="22"/>
              </w:rPr>
              <w:t>s.</w:t>
            </w:r>
            <w:r w:rsidR="187FAE74" w:rsidRPr="00414923">
              <w:rPr>
                <w:sz w:val="22"/>
                <w:szCs w:val="22"/>
              </w:rPr>
              <w:t xml:space="preserve"> These layers can help to identify preserved lands and lands with environmental easements.</w:t>
            </w:r>
          </w:p>
        </w:tc>
        <w:tc>
          <w:tcPr>
            <w:tcW w:w="5220" w:type="dxa"/>
          </w:tcPr>
          <w:p w14:paraId="02411775" w14:textId="017193BD" w:rsidR="00170A2E" w:rsidRPr="00414923" w:rsidRDefault="07642127" w:rsidP="58799364">
            <w:pPr>
              <w:rPr>
                <w:sz w:val="22"/>
                <w:szCs w:val="22"/>
              </w:rPr>
            </w:pPr>
            <w:hyperlink r:id="rId91">
              <w:r w:rsidRPr="00414923">
                <w:rPr>
                  <w:rStyle w:val="Hyperlink"/>
                  <w:sz w:val="22"/>
                  <w:szCs w:val="22"/>
                </w:rPr>
                <w:t>Vision Hagerstown 2035</w:t>
              </w:r>
            </w:hyperlink>
            <w:r w:rsidR="0BA44C59" w:rsidRPr="00414923">
              <w:rPr>
                <w:sz w:val="22"/>
                <w:szCs w:val="22"/>
              </w:rPr>
              <w:t xml:space="preserve"> (pg</w:t>
            </w:r>
            <w:r w:rsidR="4BC9DAAA" w:rsidRPr="00414923">
              <w:rPr>
                <w:sz w:val="22"/>
                <w:szCs w:val="22"/>
              </w:rPr>
              <w:t>s</w:t>
            </w:r>
            <w:r w:rsidR="0BA44C59" w:rsidRPr="00414923">
              <w:rPr>
                <w:sz w:val="22"/>
                <w:szCs w:val="22"/>
              </w:rPr>
              <w:t xml:space="preserve">. 2-10 – 2-11): describes </w:t>
            </w:r>
            <w:r w:rsidR="41B9035B" w:rsidRPr="00414923">
              <w:rPr>
                <w:sz w:val="22"/>
                <w:szCs w:val="22"/>
              </w:rPr>
              <w:t>how growth areas will help to meet the city’s growth management goals.</w:t>
            </w:r>
          </w:p>
          <w:p w14:paraId="162D88F9" w14:textId="77777777" w:rsidR="00170A2E" w:rsidRPr="00414923" w:rsidRDefault="00170A2E" w:rsidP="00D2328D">
            <w:pPr>
              <w:rPr>
                <w:b/>
                <w:bCs/>
                <w:sz w:val="22"/>
                <w:szCs w:val="22"/>
              </w:rPr>
            </w:pPr>
          </w:p>
        </w:tc>
      </w:tr>
      <w:tr w:rsidR="00170A2E" w:rsidRPr="00414923" w14:paraId="7D61D7E0" w14:textId="77777777" w:rsidTr="00F6113D">
        <w:tc>
          <w:tcPr>
            <w:tcW w:w="2335" w:type="dxa"/>
          </w:tcPr>
          <w:p w14:paraId="66ED2465" w14:textId="0E6179A5" w:rsidR="00170A2E" w:rsidRPr="00414923" w:rsidRDefault="003271C2" w:rsidP="00752363">
            <w:pPr>
              <w:rPr>
                <w:b/>
                <w:bCs/>
                <w:sz w:val="22"/>
                <w:szCs w:val="22"/>
              </w:rPr>
            </w:pPr>
            <w:r w:rsidRPr="00414923">
              <w:rPr>
                <w:sz w:val="22"/>
                <w:szCs w:val="22"/>
              </w:rPr>
              <w:t>R</w:t>
            </w:r>
            <w:r w:rsidR="00170A2E" w:rsidRPr="00414923">
              <w:rPr>
                <w:sz w:val="22"/>
                <w:szCs w:val="22"/>
              </w:rPr>
              <w:t>elate long-term development policy to the municipality’s rural buffers and transition areas</w:t>
            </w:r>
            <w:r w:rsidR="00170A2E" w:rsidRPr="00414923">
              <w:rPr>
                <w:b/>
                <w:bCs/>
                <w:sz w:val="22"/>
                <w:szCs w:val="22"/>
              </w:rPr>
              <w:t>.</w:t>
            </w:r>
          </w:p>
        </w:tc>
        <w:tc>
          <w:tcPr>
            <w:tcW w:w="3240" w:type="dxa"/>
          </w:tcPr>
          <w:p w14:paraId="07363990" w14:textId="77777777" w:rsidR="00F6113D" w:rsidRPr="00541B44" w:rsidRDefault="00F6113D" w:rsidP="00F6113D">
            <w:pPr>
              <w:rPr>
                <w:b/>
                <w:bCs/>
                <w:sz w:val="22"/>
                <w:szCs w:val="22"/>
              </w:rPr>
            </w:pPr>
            <w:r w:rsidRPr="00AE352E">
              <w:rPr>
                <w:b/>
                <w:bCs/>
                <w:sz w:val="22"/>
                <w:szCs w:val="22"/>
              </w:rPr>
              <w:t>Non-Charter Counties and Municipalities</w:t>
            </w:r>
          </w:p>
          <w:p w14:paraId="329A28F5" w14:textId="272E9A4A" w:rsidR="00170A2E" w:rsidRPr="00414923" w:rsidRDefault="131F3230" w:rsidP="58799364">
            <w:pPr>
              <w:rPr>
                <w:sz w:val="22"/>
                <w:szCs w:val="22"/>
              </w:rPr>
            </w:pPr>
            <w:r w:rsidRPr="00414923">
              <w:rPr>
                <w:sz w:val="22"/>
                <w:szCs w:val="22"/>
              </w:rPr>
              <w:t xml:space="preserve">Land Use Article </w:t>
            </w:r>
            <w:hyperlink r:id="rId92" w:history="1">
              <w:r w:rsidRPr="00830461">
                <w:rPr>
                  <w:rStyle w:val="Hyperlink"/>
                  <w:sz w:val="22"/>
                  <w:szCs w:val="22"/>
                </w:rPr>
                <w:t>§</w:t>
              </w:r>
              <w:r w:rsidR="5CBB486D" w:rsidRPr="00830461">
                <w:rPr>
                  <w:rStyle w:val="Hyperlink"/>
                  <w:sz w:val="22"/>
                  <w:szCs w:val="22"/>
                </w:rPr>
                <w:t xml:space="preserve"> </w:t>
              </w:r>
              <w:r w:rsidR="06E83927" w:rsidRPr="00830461">
                <w:rPr>
                  <w:rStyle w:val="Hyperlink"/>
                  <w:sz w:val="22"/>
                  <w:szCs w:val="22"/>
                </w:rPr>
                <w:t>3-103(</w:t>
              </w:r>
              <w:r w:rsidR="00830461" w:rsidRPr="00830461">
                <w:rPr>
                  <w:rStyle w:val="Hyperlink"/>
                  <w:sz w:val="22"/>
                  <w:szCs w:val="22"/>
                </w:rPr>
                <w:t>e</w:t>
              </w:r>
              <w:r w:rsidR="06E83927" w:rsidRPr="00830461">
                <w:rPr>
                  <w:rStyle w:val="Hyperlink"/>
                  <w:sz w:val="22"/>
                  <w:szCs w:val="22"/>
                </w:rPr>
                <w:t>)(2)(</w:t>
              </w:r>
              <w:r w:rsidR="00830461" w:rsidRPr="00830461">
                <w:rPr>
                  <w:rStyle w:val="Hyperlink"/>
                  <w:sz w:val="22"/>
                  <w:szCs w:val="22"/>
                </w:rPr>
                <w:t>iv</w:t>
              </w:r>
              <w:r w:rsidR="0FFBDC16" w:rsidRPr="00830461">
                <w:rPr>
                  <w:rStyle w:val="Hyperlink"/>
                  <w:sz w:val="22"/>
                  <w:szCs w:val="22"/>
                </w:rPr>
                <w:t>)</w:t>
              </w:r>
            </w:hyperlink>
          </w:p>
          <w:p w14:paraId="5F2218EB" w14:textId="77777777" w:rsidR="00170A2E" w:rsidRPr="00414923" w:rsidRDefault="00170A2E" w:rsidP="00D2328D">
            <w:pPr>
              <w:rPr>
                <w:color w:val="FF0000"/>
                <w:sz w:val="22"/>
                <w:szCs w:val="22"/>
              </w:rPr>
            </w:pPr>
          </w:p>
        </w:tc>
        <w:tc>
          <w:tcPr>
            <w:tcW w:w="6570" w:type="dxa"/>
          </w:tcPr>
          <w:p w14:paraId="3A22C803" w14:textId="44F862EE" w:rsidR="00170A2E" w:rsidRPr="00414923" w:rsidRDefault="37428663" w:rsidP="00D2328D">
            <w:pPr>
              <w:rPr>
                <w:sz w:val="22"/>
                <w:szCs w:val="22"/>
              </w:rPr>
            </w:pPr>
            <w:r w:rsidRPr="00414923">
              <w:rPr>
                <w:sz w:val="22"/>
                <w:szCs w:val="22"/>
              </w:rPr>
              <w:t xml:space="preserve">MDP’s </w:t>
            </w:r>
            <w:hyperlink r:id="rId93">
              <w:r w:rsidR="19A15855" w:rsidRPr="00414923">
                <w:rPr>
                  <w:rStyle w:val="Hyperlink"/>
                  <w:sz w:val="22"/>
                  <w:szCs w:val="22"/>
                </w:rPr>
                <w:t>Models &amp; Guidelines #25: Writing the Municipal Growth Element to the Comprehensive Plan</w:t>
              </w:r>
            </w:hyperlink>
            <w:r w:rsidR="2EDBF83A" w:rsidRPr="00414923">
              <w:rPr>
                <w:sz w:val="22"/>
                <w:szCs w:val="22"/>
              </w:rPr>
              <w:t xml:space="preserve"> (2007),</w:t>
            </w:r>
            <w:r w:rsidR="19A15855" w:rsidRPr="00414923">
              <w:rPr>
                <w:sz w:val="22"/>
                <w:szCs w:val="22"/>
              </w:rPr>
              <w:t xml:space="preserve"> </w:t>
            </w:r>
            <w:r w:rsidR="00FFF6D3" w:rsidRPr="00414923">
              <w:rPr>
                <w:sz w:val="22"/>
                <w:szCs w:val="22"/>
              </w:rPr>
              <w:t>(pg</w:t>
            </w:r>
            <w:r w:rsidR="19A15855" w:rsidRPr="00414923">
              <w:rPr>
                <w:sz w:val="22"/>
                <w:szCs w:val="22"/>
              </w:rPr>
              <w:t>. 35</w:t>
            </w:r>
            <w:r w:rsidR="3F937E18" w:rsidRPr="00414923">
              <w:rPr>
                <w:sz w:val="22"/>
                <w:szCs w:val="22"/>
              </w:rPr>
              <w:t xml:space="preserve">): </w:t>
            </w:r>
            <w:r w:rsidR="19A15855" w:rsidRPr="00414923">
              <w:rPr>
                <w:sz w:val="22"/>
                <w:szCs w:val="22"/>
              </w:rPr>
              <w:t>Piedmont's Rural Buffer</w:t>
            </w:r>
            <w:r w:rsidR="71D5F956" w:rsidRPr="00414923">
              <w:rPr>
                <w:sz w:val="22"/>
                <w:szCs w:val="22"/>
              </w:rPr>
              <w:t xml:space="preserve">. (See also </w:t>
            </w:r>
            <w:hyperlink r:id="rId94">
              <w:r w:rsidR="17B50ECA" w:rsidRPr="00414923">
                <w:rPr>
                  <w:rStyle w:val="Hyperlink"/>
                  <w:sz w:val="22"/>
                  <w:szCs w:val="22"/>
                </w:rPr>
                <w:t xml:space="preserve">Local Government </w:t>
              </w:r>
              <w:r w:rsidR="71D5F956" w:rsidRPr="00414923">
                <w:rPr>
                  <w:rStyle w:val="Hyperlink"/>
                  <w:sz w:val="22"/>
                  <w:szCs w:val="22"/>
                </w:rPr>
                <w:t>Tier Map</w:t>
              </w:r>
            </w:hyperlink>
            <w:r w:rsidR="71D5F956" w:rsidRPr="00414923">
              <w:rPr>
                <w:sz w:val="22"/>
                <w:szCs w:val="22"/>
              </w:rPr>
              <w:t>).</w:t>
            </w:r>
            <w:r w:rsidR="6AEE67C9" w:rsidRPr="00414923">
              <w:rPr>
                <w:sz w:val="22"/>
                <w:szCs w:val="22"/>
              </w:rPr>
              <w:t xml:space="preserve"> Many jurisdictions promote “Greenbelts” or “Rural Buffers” and these resources may help with implementation.</w:t>
            </w:r>
          </w:p>
          <w:p w14:paraId="635FF05B" w14:textId="77777777" w:rsidR="00170A2E" w:rsidRPr="00414923" w:rsidRDefault="00170A2E" w:rsidP="58799364">
            <w:pPr>
              <w:rPr>
                <w:sz w:val="22"/>
                <w:szCs w:val="22"/>
              </w:rPr>
            </w:pPr>
          </w:p>
          <w:p w14:paraId="7294C805" w14:textId="4E982B02" w:rsidR="00170A2E" w:rsidRPr="00414923" w:rsidRDefault="7BF7F5AF" w:rsidP="00D2328D">
            <w:pPr>
              <w:rPr>
                <w:sz w:val="22"/>
                <w:szCs w:val="22"/>
              </w:rPr>
            </w:pPr>
            <w:r w:rsidRPr="00414923">
              <w:rPr>
                <w:sz w:val="22"/>
                <w:szCs w:val="22"/>
              </w:rPr>
              <w:t xml:space="preserve">The Maryland </w:t>
            </w:r>
            <w:hyperlink r:id="rId95">
              <w:r w:rsidR="06E83927" w:rsidRPr="00414923">
                <w:rPr>
                  <w:rStyle w:val="Hyperlink"/>
                  <w:sz w:val="22"/>
                  <w:szCs w:val="22"/>
                </w:rPr>
                <w:t>Land Preservation and Resources Dashboard</w:t>
              </w:r>
            </w:hyperlink>
            <w:r w:rsidR="63BDFA89" w:rsidRPr="00414923">
              <w:rPr>
                <w:sz w:val="22"/>
                <w:szCs w:val="22"/>
              </w:rPr>
              <w:t xml:space="preserve"> provides GIS layers for a variety of preservation programs.</w:t>
            </w:r>
          </w:p>
        </w:tc>
        <w:tc>
          <w:tcPr>
            <w:tcW w:w="5220" w:type="dxa"/>
          </w:tcPr>
          <w:p w14:paraId="50CA5669" w14:textId="25985481" w:rsidR="00170A2E" w:rsidRPr="00414923" w:rsidRDefault="06E83927" w:rsidP="58799364">
            <w:pPr>
              <w:rPr>
                <w:sz w:val="22"/>
                <w:szCs w:val="22"/>
              </w:rPr>
            </w:pPr>
            <w:hyperlink r:id="rId96">
              <w:r w:rsidRPr="00414923">
                <w:rPr>
                  <w:rStyle w:val="Hyperlink"/>
                  <w:sz w:val="22"/>
                  <w:szCs w:val="22"/>
                </w:rPr>
                <w:t>2020 Town of Willards Comprehensive Plan</w:t>
              </w:r>
            </w:hyperlink>
            <w:r w:rsidR="41F43E92" w:rsidRPr="00414923">
              <w:rPr>
                <w:sz w:val="22"/>
                <w:szCs w:val="22"/>
              </w:rPr>
              <w:t xml:space="preserve"> (pgs. 61 – 63)</w:t>
            </w:r>
            <w:r w:rsidRPr="00414923">
              <w:rPr>
                <w:sz w:val="22"/>
                <w:szCs w:val="22"/>
              </w:rPr>
              <w:t>:</w:t>
            </w:r>
            <w:r w:rsidR="66255795" w:rsidRPr="00414923">
              <w:rPr>
                <w:sz w:val="22"/>
                <w:szCs w:val="22"/>
              </w:rPr>
              <w:t xml:space="preserve"> describes</w:t>
            </w:r>
            <w:r w:rsidRPr="00414923">
              <w:rPr>
                <w:sz w:val="22"/>
                <w:szCs w:val="22"/>
              </w:rPr>
              <w:t xml:space="preserve"> </w:t>
            </w:r>
            <w:r w:rsidR="2F0DC52D" w:rsidRPr="00414923">
              <w:rPr>
                <w:sz w:val="22"/>
                <w:szCs w:val="22"/>
              </w:rPr>
              <w:t xml:space="preserve">the town’s </w:t>
            </w:r>
            <w:r w:rsidRPr="00414923">
              <w:rPr>
                <w:sz w:val="22"/>
                <w:szCs w:val="22"/>
              </w:rPr>
              <w:t>Rural Buffer and Transition Area</w:t>
            </w:r>
            <w:r w:rsidR="4C2F0043" w:rsidRPr="00414923">
              <w:rPr>
                <w:sz w:val="22"/>
                <w:szCs w:val="22"/>
              </w:rPr>
              <w:t xml:space="preserve"> and how it relates to the town’s character.</w:t>
            </w:r>
          </w:p>
        </w:tc>
      </w:tr>
      <w:tr w:rsidR="00170A2E" w:rsidRPr="00414923" w14:paraId="0D531454" w14:textId="77777777" w:rsidTr="00F6113D">
        <w:tc>
          <w:tcPr>
            <w:tcW w:w="2335" w:type="dxa"/>
          </w:tcPr>
          <w:p w14:paraId="2DA3B57F" w14:textId="0FD15CC0" w:rsidR="00170A2E" w:rsidRPr="00414923" w:rsidRDefault="003271C2" w:rsidP="003271C2">
            <w:pPr>
              <w:rPr>
                <w:sz w:val="22"/>
                <w:szCs w:val="22"/>
              </w:rPr>
            </w:pPr>
            <w:r w:rsidRPr="00414923">
              <w:rPr>
                <w:sz w:val="22"/>
                <w:szCs w:val="22"/>
              </w:rPr>
              <w:t>A</w:t>
            </w:r>
            <w:r w:rsidR="00170A2E" w:rsidRPr="00414923">
              <w:rPr>
                <w:sz w:val="22"/>
                <w:szCs w:val="22"/>
              </w:rPr>
              <w:t>ddress the protection of sensitive areas that could be impacted by development in proposed growth areas.</w:t>
            </w:r>
          </w:p>
        </w:tc>
        <w:tc>
          <w:tcPr>
            <w:tcW w:w="3240" w:type="dxa"/>
          </w:tcPr>
          <w:p w14:paraId="0F72CC32" w14:textId="77777777" w:rsidR="00F6113D" w:rsidRPr="00541B44" w:rsidRDefault="00F6113D" w:rsidP="00F6113D">
            <w:pPr>
              <w:rPr>
                <w:b/>
                <w:bCs/>
                <w:sz w:val="22"/>
                <w:szCs w:val="22"/>
              </w:rPr>
            </w:pPr>
            <w:r w:rsidRPr="00AE352E">
              <w:rPr>
                <w:b/>
                <w:bCs/>
                <w:sz w:val="22"/>
                <w:szCs w:val="22"/>
              </w:rPr>
              <w:t>Non-Charter Counties and Municipalities</w:t>
            </w:r>
          </w:p>
          <w:p w14:paraId="7C768C32" w14:textId="464C2143" w:rsidR="00170A2E" w:rsidRPr="00414923" w:rsidRDefault="657BB247" w:rsidP="58799364">
            <w:pPr>
              <w:rPr>
                <w:b/>
                <w:bCs/>
                <w:sz w:val="22"/>
                <w:szCs w:val="22"/>
              </w:rPr>
            </w:pPr>
            <w:r w:rsidRPr="00414923">
              <w:rPr>
                <w:sz w:val="22"/>
                <w:szCs w:val="22"/>
              </w:rPr>
              <w:t xml:space="preserve">Land Use Article </w:t>
            </w:r>
            <w:hyperlink r:id="rId97" w:history="1">
              <w:r w:rsidRPr="00830461">
                <w:rPr>
                  <w:rStyle w:val="Hyperlink"/>
                  <w:sz w:val="22"/>
                  <w:szCs w:val="22"/>
                </w:rPr>
                <w:t>§</w:t>
              </w:r>
              <w:r w:rsidR="56DB3A3E" w:rsidRPr="00830461">
                <w:rPr>
                  <w:rStyle w:val="Hyperlink"/>
                  <w:sz w:val="22"/>
                  <w:szCs w:val="22"/>
                </w:rPr>
                <w:t xml:space="preserve"> </w:t>
              </w:r>
              <w:r w:rsidR="06E83927" w:rsidRPr="00830461">
                <w:rPr>
                  <w:rStyle w:val="Hyperlink"/>
                  <w:sz w:val="22"/>
                  <w:szCs w:val="22"/>
                </w:rPr>
                <w:t>3-103(</w:t>
              </w:r>
              <w:r w:rsidR="00830461" w:rsidRPr="00830461">
                <w:rPr>
                  <w:rStyle w:val="Hyperlink"/>
                  <w:sz w:val="22"/>
                  <w:szCs w:val="22"/>
                </w:rPr>
                <w:t>e</w:t>
              </w:r>
              <w:r w:rsidR="06E83927" w:rsidRPr="00830461">
                <w:rPr>
                  <w:rStyle w:val="Hyperlink"/>
                  <w:sz w:val="22"/>
                  <w:szCs w:val="22"/>
                </w:rPr>
                <w:t>)(2)(</w:t>
              </w:r>
              <w:r w:rsidR="444431B4" w:rsidRPr="00830461">
                <w:rPr>
                  <w:rStyle w:val="Hyperlink"/>
                  <w:sz w:val="22"/>
                  <w:szCs w:val="22"/>
                </w:rPr>
                <w:t>V)</w:t>
              </w:r>
            </w:hyperlink>
          </w:p>
        </w:tc>
        <w:tc>
          <w:tcPr>
            <w:tcW w:w="6570" w:type="dxa"/>
          </w:tcPr>
          <w:p w14:paraId="09B2C0A7" w14:textId="66CDD4DA" w:rsidR="00170A2E" w:rsidRPr="00414923" w:rsidRDefault="4D3D8186" w:rsidP="6465795F">
            <w:pPr>
              <w:rPr>
                <w:color w:val="000000" w:themeColor="text1"/>
                <w:sz w:val="22"/>
                <w:szCs w:val="22"/>
              </w:rPr>
            </w:pPr>
            <w:r w:rsidRPr="00414923">
              <w:rPr>
                <w:color w:val="000000" w:themeColor="text1"/>
                <w:sz w:val="22"/>
                <w:szCs w:val="22"/>
              </w:rPr>
              <w:t xml:space="preserve">MDP’s </w:t>
            </w:r>
            <w:hyperlink r:id="rId98">
              <w:r w:rsidRPr="00414923">
                <w:rPr>
                  <w:rStyle w:val="Hyperlink"/>
                  <w:sz w:val="22"/>
                  <w:szCs w:val="22"/>
                </w:rPr>
                <w:t>Models &amp; Guidelines #25: Writing the Municipal Growth Element to the Comprehensive Plan</w:t>
              </w:r>
            </w:hyperlink>
            <w:r w:rsidRPr="00414923">
              <w:rPr>
                <w:color w:val="000000" w:themeColor="text1"/>
                <w:sz w:val="22"/>
                <w:szCs w:val="22"/>
              </w:rPr>
              <w:t xml:space="preserve"> (2005) (pg</w:t>
            </w:r>
            <w:r w:rsidRPr="00414923">
              <w:rPr>
                <w:b/>
                <w:bCs/>
                <w:color w:val="000000" w:themeColor="text1"/>
                <w:sz w:val="22"/>
                <w:szCs w:val="22"/>
              </w:rPr>
              <w:t xml:space="preserve">. </w:t>
            </w:r>
            <w:r w:rsidRPr="00414923">
              <w:rPr>
                <w:color w:val="000000" w:themeColor="text1"/>
                <w:sz w:val="22"/>
                <w:szCs w:val="22"/>
              </w:rPr>
              <w:t xml:space="preserve">36): Protection of Sensitive Areas in and </w:t>
            </w:r>
            <w:r w:rsidR="00414923" w:rsidRPr="00414923">
              <w:rPr>
                <w:color w:val="000000" w:themeColor="text1"/>
                <w:sz w:val="22"/>
                <w:szCs w:val="22"/>
              </w:rPr>
              <w:t>N</w:t>
            </w:r>
            <w:r w:rsidRPr="00414923">
              <w:rPr>
                <w:color w:val="000000" w:themeColor="text1"/>
                <w:sz w:val="22"/>
                <w:szCs w:val="22"/>
              </w:rPr>
              <w:t>ear the Town</w:t>
            </w:r>
          </w:p>
          <w:p w14:paraId="53C73CD4" w14:textId="414D0EB5" w:rsidR="00170A2E" w:rsidRPr="00414923" w:rsidRDefault="00170A2E" w:rsidP="6465795F">
            <w:pPr>
              <w:rPr>
                <w:color w:val="000000" w:themeColor="text1"/>
                <w:sz w:val="22"/>
                <w:szCs w:val="22"/>
              </w:rPr>
            </w:pPr>
          </w:p>
          <w:p w14:paraId="2EAE8A3D" w14:textId="2CF660B5" w:rsidR="00170A2E" w:rsidRPr="00414923" w:rsidRDefault="4D3D8186" w:rsidP="3124C33B">
            <w:pPr>
              <w:rPr>
                <w:sz w:val="22"/>
                <w:szCs w:val="22"/>
              </w:rPr>
            </w:pPr>
            <w:hyperlink r:id="rId99">
              <w:r w:rsidRPr="00414923">
                <w:rPr>
                  <w:rStyle w:val="Hyperlink"/>
                  <w:sz w:val="22"/>
                  <w:szCs w:val="22"/>
                </w:rPr>
                <w:t>Maryland iMAP Data Catalog</w:t>
              </w:r>
            </w:hyperlink>
            <w:r w:rsidR="2569F029" w:rsidRPr="00414923">
              <w:rPr>
                <w:sz w:val="22"/>
                <w:szCs w:val="22"/>
              </w:rPr>
              <w:t xml:space="preserve"> is a GIS service that provides map layers for sensitive areas, such as, stream</w:t>
            </w:r>
            <w:r w:rsidR="5CE246C4" w:rsidRPr="00414923">
              <w:rPr>
                <w:sz w:val="22"/>
                <w:szCs w:val="22"/>
              </w:rPr>
              <w:t xml:space="preserve">s, flood hazards, wetlands, steep </w:t>
            </w:r>
            <w:r w:rsidR="5CE246C4" w:rsidRPr="00414923">
              <w:rPr>
                <w:sz w:val="22"/>
                <w:szCs w:val="22"/>
              </w:rPr>
              <w:lastRenderedPageBreak/>
              <w:t>slopes, forests and Chesapeake Bay Critical Area</w:t>
            </w:r>
            <w:r w:rsidR="2E8045B7" w:rsidRPr="00414923">
              <w:rPr>
                <w:sz w:val="22"/>
                <w:szCs w:val="22"/>
              </w:rPr>
              <w:t>, useful for creating a development suitability analysis.</w:t>
            </w:r>
          </w:p>
          <w:p w14:paraId="6618792B" w14:textId="71E15580" w:rsidR="00170A2E" w:rsidRPr="00414923" w:rsidRDefault="00170A2E" w:rsidP="6465795F">
            <w:pPr>
              <w:rPr>
                <w:color w:val="000000" w:themeColor="text1"/>
                <w:sz w:val="22"/>
                <w:szCs w:val="22"/>
              </w:rPr>
            </w:pPr>
          </w:p>
          <w:p w14:paraId="7E0205AE" w14:textId="1385AABF" w:rsidR="00170A2E" w:rsidRPr="00414923" w:rsidRDefault="1B05C25D" w:rsidP="6465795F">
            <w:pPr>
              <w:rPr>
                <w:sz w:val="22"/>
                <w:szCs w:val="22"/>
              </w:rPr>
            </w:pPr>
            <w:r w:rsidRPr="00414923">
              <w:rPr>
                <w:sz w:val="22"/>
                <w:szCs w:val="22"/>
              </w:rPr>
              <w:t xml:space="preserve">The Maryland </w:t>
            </w:r>
            <w:hyperlink r:id="rId100">
              <w:r w:rsidR="4D3D8186" w:rsidRPr="00414923">
                <w:rPr>
                  <w:rStyle w:val="Hyperlink"/>
                  <w:sz w:val="22"/>
                  <w:szCs w:val="22"/>
                </w:rPr>
                <w:t>Land Preservation Resources and Dashboard</w:t>
              </w:r>
            </w:hyperlink>
            <w:r w:rsidR="4CDE4DC8" w:rsidRPr="00414923">
              <w:rPr>
                <w:sz w:val="22"/>
                <w:szCs w:val="22"/>
              </w:rPr>
              <w:t xml:space="preserve"> </w:t>
            </w:r>
          </w:p>
          <w:p w14:paraId="723C052F" w14:textId="2FFDDAF4" w:rsidR="00170A2E" w:rsidRPr="005B68E5" w:rsidRDefault="6C1577C3" w:rsidP="6465795F">
            <w:pPr>
              <w:rPr>
                <w:color w:val="000000" w:themeColor="text1"/>
                <w:sz w:val="22"/>
                <w:szCs w:val="22"/>
              </w:rPr>
            </w:pPr>
            <w:r w:rsidRPr="00414923">
              <w:rPr>
                <w:sz w:val="22"/>
                <w:szCs w:val="22"/>
              </w:rPr>
              <w:t xml:space="preserve">provides </w:t>
            </w:r>
            <w:r w:rsidR="71BE4EDE" w:rsidRPr="00414923">
              <w:rPr>
                <w:sz w:val="22"/>
                <w:szCs w:val="22"/>
              </w:rPr>
              <w:t>GIS layers for a variety of preservation programs</w:t>
            </w:r>
            <w:r w:rsidR="3F12400E" w:rsidRPr="00414923">
              <w:rPr>
                <w:sz w:val="22"/>
                <w:szCs w:val="22"/>
              </w:rPr>
              <w:t>.</w:t>
            </w:r>
          </w:p>
        </w:tc>
        <w:tc>
          <w:tcPr>
            <w:tcW w:w="5220" w:type="dxa"/>
          </w:tcPr>
          <w:p w14:paraId="039FE2A6" w14:textId="4422A9A4" w:rsidR="00170A2E" w:rsidRPr="00414923" w:rsidRDefault="516148FE" w:rsidP="58799364">
            <w:pPr>
              <w:rPr>
                <w:sz w:val="22"/>
                <w:szCs w:val="22"/>
              </w:rPr>
            </w:pPr>
            <w:hyperlink r:id="rId101">
              <w:r w:rsidRPr="00414923">
                <w:rPr>
                  <w:rStyle w:val="Hyperlink"/>
                  <w:sz w:val="22"/>
                  <w:szCs w:val="22"/>
                </w:rPr>
                <w:t>Town of Ocean City Comprehensive Plan</w:t>
              </w:r>
            </w:hyperlink>
            <w:r w:rsidRPr="00414923">
              <w:rPr>
                <w:sz w:val="22"/>
                <w:szCs w:val="22"/>
              </w:rPr>
              <w:t xml:space="preserve"> (pg</w:t>
            </w:r>
            <w:r w:rsidR="252850EE" w:rsidRPr="00414923">
              <w:rPr>
                <w:sz w:val="22"/>
                <w:szCs w:val="22"/>
              </w:rPr>
              <w:t>s</w:t>
            </w:r>
            <w:r w:rsidRPr="00414923">
              <w:rPr>
                <w:sz w:val="22"/>
                <w:szCs w:val="22"/>
              </w:rPr>
              <w:t>. 10-18 – 10-19):</w:t>
            </w:r>
            <w:r w:rsidR="2504D3B9" w:rsidRPr="00414923">
              <w:rPr>
                <w:sz w:val="22"/>
                <w:szCs w:val="22"/>
              </w:rPr>
              <w:t xml:space="preserve"> </w:t>
            </w:r>
            <w:r w:rsidR="5EC8209B" w:rsidRPr="00414923">
              <w:rPr>
                <w:sz w:val="22"/>
                <w:szCs w:val="22"/>
              </w:rPr>
              <w:t>describes protection of sensitive areas in a coastal community</w:t>
            </w:r>
            <w:r w:rsidR="34669A98" w:rsidRPr="00414923">
              <w:rPr>
                <w:sz w:val="22"/>
                <w:szCs w:val="22"/>
              </w:rPr>
              <w:t xml:space="preserve"> and potential impacts of growth.</w:t>
            </w:r>
          </w:p>
          <w:p w14:paraId="27C6B679" w14:textId="77777777" w:rsidR="00170A2E" w:rsidRPr="00414923" w:rsidRDefault="00170A2E" w:rsidP="00D2328D">
            <w:pPr>
              <w:rPr>
                <w:b/>
                <w:bCs/>
                <w:sz w:val="22"/>
                <w:szCs w:val="22"/>
              </w:rPr>
            </w:pPr>
          </w:p>
        </w:tc>
      </w:tr>
      <w:tr w:rsidR="00170A2E" w:rsidRPr="00414923" w14:paraId="2D216DDA" w14:textId="77777777" w:rsidTr="00F6113D">
        <w:tc>
          <w:tcPr>
            <w:tcW w:w="2335" w:type="dxa"/>
          </w:tcPr>
          <w:p w14:paraId="473FA239" w14:textId="4ED9B92E" w:rsidR="00170A2E" w:rsidRPr="00414923" w:rsidRDefault="009D6F8E" w:rsidP="009D6F8E">
            <w:pPr>
              <w:rPr>
                <w:b/>
                <w:bCs/>
                <w:sz w:val="22"/>
                <w:szCs w:val="22"/>
              </w:rPr>
            </w:pPr>
            <w:r w:rsidRPr="00414923">
              <w:rPr>
                <w:sz w:val="22"/>
                <w:szCs w:val="22"/>
              </w:rPr>
              <w:t>I</w:t>
            </w:r>
            <w:r w:rsidR="00170A2E" w:rsidRPr="00414923">
              <w:rPr>
                <w:sz w:val="22"/>
                <w:szCs w:val="22"/>
              </w:rPr>
              <w:t>nclude population</w:t>
            </w:r>
            <w:r w:rsidRPr="00414923">
              <w:rPr>
                <w:sz w:val="22"/>
                <w:szCs w:val="22"/>
              </w:rPr>
              <w:t xml:space="preserve"> </w:t>
            </w:r>
            <w:r w:rsidR="00170A2E" w:rsidRPr="00414923">
              <w:rPr>
                <w:sz w:val="22"/>
                <w:szCs w:val="22"/>
              </w:rPr>
              <w:t>growth projections.</w:t>
            </w:r>
            <w:r w:rsidR="00170A2E" w:rsidRPr="00414923">
              <w:rPr>
                <w:sz w:val="22"/>
                <w:szCs w:val="22"/>
              </w:rPr>
              <w:br/>
            </w:r>
          </w:p>
        </w:tc>
        <w:tc>
          <w:tcPr>
            <w:tcW w:w="3240" w:type="dxa"/>
          </w:tcPr>
          <w:p w14:paraId="3507A032" w14:textId="77777777" w:rsidR="00F6113D" w:rsidRPr="00541B44" w:rsidRDefault="00F6113D" w:rsidP="00F6113D">
            <w:pPr>
              <w:rPr>
                <w:b/>
                <w:bCs/>
                <w:sz w:val="22"/>
                <w:szCs w:val="22"/>
              </w:rPr>
            </w:pPr>
            <w:r w:rsidRPr="00AE352E">
              <w:rPr>
                <w:b/>
                <w:bCs/>
                <w:sz w:val="22"/>
                <w:szCs w:val="22"/>
              </w:rPr>
              <w:t>Non-Charter Counties and Municipalities</w:t>
            </w:r>
          </w:p>
          <w:p w14:paraId="6F3F3806" w14:textId="46C66247" w:rsidR="00170A2E" w:rsidRPr="00414923" w:rsidRDefault="220D5435" w:rsidP="58799364">
            <w:pPr>
              <w:rPr>
                <w:sz w:val="22"/>
                <w:szCs w:val="22"/>
              </w:rPr>
            </w:pPr>
            <w:r w:rsidRPr="00414923">
              <w:rPr>
                <w:sz w:val="22"/>
                <w:szCs w:val="22"/>
              </w:rPr>
              <w:t xml:space="preserve">Land Use Article </w:t>
            </w:r>
            <w:hyperlink r:id="rId102" w:history="1">
              <w:r w:rsidRPr="00830461">
                <w:rPr>
                  <w:rStyle w:val="Hyperlink"/>
                  <w:sz w:val="22"/>
                  <w:szCs w:val="22"/>
                </w:rPr>
                <w:t>§</w:t>
              </w:r>
              <w:r w:rsidR="0954BAC6" w:rsidRPr="00830461">
                <w:rPr>
                  <w:rStyle w:val="Hyperlink"/>
                  <w:sz w:val="22"/>
                  <w:szCs w:val="22"/>
                </w:rPr>
                <w:t xml:space="preserve"> </w:t>
              </w:r>
              <w:r w:rsidR="06E83927" w:rsidRPr="00830461">
                <w:rPr>
                  <w:rStyle w:val="Hyperlink"/>
                  <w:sz w:val="22"/>
                  <w:szCs w:val="22"/>
                </w:rPr>
                <w:t>3-103(</w:t>
              </w:r>
              <w:r w:rsidR="00830461" w:rsidRPr="00830461">
                <w:rPr>
                  <w:rStyle w:val="Hyperlink"/>
                  <w:sz w:val="22"/>
                  <w:szCs w:val="22"/>
                </w:rPr>
                <w:t>e</w:t>
              </w:r>
              <w:r w:rsidR="06E83927" w:rsidRPr="00830461">
                <w:rPr>
                  <w:rStyle w:val="Hyperlink"/>
                  <w:sz w:val="22"/>
                  <w:szCs w:val="22"/>
                </w:rPr>
                <w:t>)(2)(</w:t>
              </w:r>
              <w:r w:rsidR="00830461" w:rsidRPr="00830461">
                <w:rPr>
                  <w:rStyle w:val="Hyperlink"/>
                  <w:sz w:val="22"/>
                  <w:szCs w:val="22"/>
                </w:rPr>
                <w:t>vi</w:t>
              </w:r>
              <w:r w:rsidR="43B5B3F7" w:rsidRPr="00830461">
                <w:rPr>
                  <w:rStyle w:val="Hyperlink"/>
                  <w:sz w:val="22"/>
                  <w:szCs w:val="22"/>
                </w:rPr>
                <w:t>)</w:t>
              </w:r>
            </w:hyperlink>
          </w:p>
        </w:tc>
        <w:tc>
          <w:tcPr>
            <w:tcW w:w="6570" w:type="dxa"/>
          </w:tcPr>
          <w:p w14:paraId="67553DC8" w14:textId="5E9CE3B3" w:rsidR="00170A2E" w:rsidRPr="00414923" w:rsidRDefault="5DB6CF05" w:rsidP="00D2328D">
            <w:pPr>
              <w:rPr>
                <w:sz w:val="22"/>
                <w:szCs w:val="22"/>
              </w:rPr>
            </w:pPr>
            <w:r w:rsidRPr="00414923">
              <w:rPr>
                <w:sz w:val="22"/>
                <w:szCs w:val="22"/>
              </w:rPr>
              <w:t xml:space="preserve">MDP’s </w:t>
            </w:r>
            <w:hyperlink r:id="rId103">
              <w:r w:rsidR="19A15855" w:rsidRPr="00414923">
                <w:rPr>
                  <w:rStyle w:val="Hyperlink"/>
                  <w:sz w:val="22"/>
                  <w:szCs w:val="22"/>
                </w:rPr>
                <w:t>Models &amp; Guidelines #25: Writing the Municipal Growth Element to the Comprehensive Plan</w:t>
              </w:r>
            </w:hyperlink>
            <w:r w:rsidR="758B442F" w:rsidRPr="00414923">
              <w:rPr>
                <w:sz w:val="22"/>
                <w:szCs w:val="22"/>
              </w:rPr>
              <w:t xml:space="preserve"> (2007),</w:t>
            </w:r>
            <w:r w:rsidR="19A15855" w:rsidRPr="00414923">
              <w:rPr>
                <w:sz w:val="22"/>
                <w:szCs w:val="22"/>
              </w:rPr>
              <w:t xml:space="preserve"> </w:t>
            </w:r>
            <w:r w:rsidR="47568F1F" w:rsidRPr="00414923">
              <w:rPr>
                <w:sz w:val="22"/>
                <w:szCs w:val="22"/>
              </w:rPr>
              <w:t>(pg</w:t>
            </w:r>
            <w:r w:rsidR="709B2E3B" w:rsidRPr="00414923">
              <w:rPr>
                <w:sz w:val="22"/>
                <w:szCs w:val="22"/>
              </w:rPr>
              <w:t>s</w:t>
            </w:r>
            <w:r w:rsidR="19A15855" w:rsidRPr="00414923">
              <w:rPr>
                <w:sz w:val="22"/>
                <w:szCs w:val="22"/>
              </w:rPr>
              <w:t>. 26</w:t>
            </w:r>
            <w:r w:rsidR="511687A6" w:rsidRPr="00414923">
              <w:rPr>
                <w:sz w:val="22"/>
                <w:szCs w:val="22"/>
              </w:rPr>
              <w:t xml:space="preserve"> - 27</w:t>
            </w:r>
            <w:r w:rsidR="5ACDDEA4" w:rsidRPr="00414923">
              <w:rPr>
                <w:sz w:val="22"/>
                <w:szCs w:val="22"/>
              </w:rPr>
              <w:t xml:space="preserve">): </w:t>
            </w:r>
            <w:r w:rsidR="19A15855" w:rsidRPr="00414923">
              <w:rPr>
                <w:sz w:val="22"/>
                <w:szCs w:val="22"/>
              </w:rPr>
              <w:t>Future Population Growth</w:t>
            </w:r>
            <w:r w:rsidR="0C3E835B" w:rsidRPr="00414923">
              <w:rPr>
                <w:sz w:val="22"/>
                <w:szCs w:val="22"/>
              </w:rPr>
              <w:t xml:space="preserve"> and determining development capacity.</w:t>
            </w:r>
            <w:r w:rsidR="6765DCA2" w:rsidRPr="00414923">
              <w:rPr>
                <w:sz w:val="22"/>
                <w:szCs w:val="22"/>
              </w:rPr>
              <w:t xml:space="preserve"> </w:t>
            </w:r>
            <w:r w:rsidR="15A53BE4" w:rsidRPr="00414923">
              <w:rPr>
                <w:sz w:val="22"/>
                <w:szCs w:val="22"/>
              </w:rPr>
              <w:t>This provides an example of how population projections are necessary for many comprehensive plan element requirements.</w:t>
            </w:r>
          </w:p>
          <w:p w14:paraId="4C300862" w14:textId="77777777" w:rsidR="00170A2E" w:rsidRPr="00414923" w:rsidRDefault="00170A2E" w:rsidP="00D2328D">
            <w:pPr>
              <w:rPr>
                <w:b/>
                <w:bCs/>
                <w:sz w:val="22"/>
                <w:szCs w:val="22"/>
              </w:rPr>
            </w:pPr>
          </w:p>
          <w:p w14:paraId="69BE7290" w14:textId="43A9C6C1" w:rsidR="00170A2E" w:rsidRPr="00414923" w:rsidRDefault="06E83927" w:rsidP="00D2328D">
            <w:pPr>
              <w:rPr>
                <w:sz w:val="22"/>
                <w:szCs w:val="22"/>
              </w:rPr>
            </w:pPr>
            <w:hyperlink r:id="rId104">
              <w:r w:rsidRPr="00414923">
                <w:rPr>
                  <w:rStyle w:val="Hyperlink"/>
                  <w:sz w:val="22"/>
                  <w:szCs w:val="22"/>
                </w:rPr>
                <w:t>MDP State Data Center</w:t>
              </w:r>
            </w:hyperlink>
            <w:r w:rsidR="404B40DB" w:rsidRPr="00414923">
              <w:rPr>
                <w:sz w:val="22"/>
                <w:szCs w:val="22"/>
              </w:rPr>
              <w:t xml:space="preserve"> for calculating population projections</w:t>
            </w:r>
            <w:r w:rsidR="3A52B529" w:rsidRPr="00414923">
              <w:rPr>
                <w:sz w:val="22"/>
                <w:szCs w:val="22"/>
              </w:rPr>
              <w:t xml:space="preserve"> and estimates</w:t>
            </w:r>
            <w:r w:rsidR="3867C6C2" w:rsidRPr="00414923">
              <w:rPr>
                <w:sz w:val="22"/>
                <w:szCs w:val="22"/>
              </w:rPr>
              <w:t>, utilization d</w:t>
            </w:r>
            <w:r w:rsidR="41225D3E" w:rsidRPr="00414923">
              <w:rPr>
                <w:sz w:val="22"/>
                <w:szCs w:val="22"/>
              </w:rPr>
              <w:t>e</w:t>
            </w:r>
            <w:r w:rsidR="3867C6C2" w:rsidRPr="00414923">
              <w:rPr>
                <w:sz w:val="22"/>
                <w:szCs w:val="22"/>
              </w:rPr>
              <w:t>cennial census or American Community Survey data.</w:t>
            </w:r>
          </w:p>
        </w:tc>
        <w:tc>
          <w:tcPr>
            <w:tcW w:w="5220" w:type="dxa"/>
          </w:tcPr>
          <w:p w14:paraId="4A3DEBC8" w14:textId="2AD2B911" w:rsidR="00170A2E" w:rsidRPr="00414923" w:rsidRDefault="481084A2" w:rsidP="58799364">
            <w:pPr>
              <w:rPr>
                <w:sz w:val="22"/>
                <w:szCs w:val="22"/>
              </w:rPr>
            </w:pPr>
            <w:hyperlink r:id="rId105">
              <w:r w:rsidRPr="00414923">
                <w:rPr>
                  <w:rStyle w:val="Hyperlink"/>
                  <w:sz w:val="22"/>
                  <w:szCs w:val="22"/>
                </w:rPr>
                <w:t>Annapolis Ahead 2040</w:t>
              </w:r>
            </w:hyperlink>
            <w:r w:rsidRPr="00414923">
              <w:rPr>
                <w:sz w:val="22"/>
                <w:szCs w:val="22"/>
              </w:rPr>
              <w:t xml:space="preserve"> (pg. 90): this section includes project</w:t>
            </w:r>
            <w:r w:rsidR="2F6F5BC0" w:rsidRPr="00414923">
              <w:rPr>
                <w:sz w:val="22"/>
                <w:szCs w:val="22"/>
              </w:rPr>
              <w:t>ions of population and household growth</w:t>
            </w:r>
            <w:r w:rsidR="0F828A44" w:rsidRPr="00414923">
              <w:rPr>
                <w:sz w:val="22"/>
                <w:szCs w:val="22"/>
              </w:rPr>
              <w:t xml:space="preserve"> through year 2040</w:t>
            </w:r>
            <w:r w:rsidR="2F6F5BC0" w:rsidRPr="00414923">
              <w:rPr>
                <w:sz w:val="22"/>
                <w:szCs w:val="22"/>
              </w:rPr>
              <w:t>, including four different scenarios.</w:t>
            </w:r>
          </w:p>
          <w:p w14:paraId="66693766" w14:textId="45C929AB" w:rsidR="58799364" w:rsidRPr="00414923" w:rsidRDefault="58799364">
            <w:pPr>
              <w:rPr>
                <w:sz w:val="22"/>
                <w:szCs w:val="22"/>
              </w:rPr>
            </w:pPr>
          </w:p>
          <w:p w14:paraId="448B3FF5" w14:textId="01227D33" w:rsidR="00170A2E" w:rsidRPr="00830461" w:rsidRDefault="2C9B697B" w:rsidP="00D2328D">
            <w:pPr>
              <w:rPr>
                <w:sz w:val="22"/>
                <w:szCs w:val="22"/>
              </w:rPr>
            </w:pPr>
            <w:hyperlink r:id="rId106">
              <w:r w:rsidRPr="00414923">
                <w:rPr>
                  <w:rStyle w:val="Hyperlink"/>
                  <w:sz w:val="22"/>
                  <w:szCs w:val="22"/>
                </w:rPr>
                <w:t>Town of Oxford Comprehensive Plan</w:t>
              </w:r>
              <w:r w:rsidR="2B290746" w:rsidRPr="00414923">
                <w:rPr>
                  <w:rStyle w:val="Hyperlink"/>
                  <w:sz w:val="22"/>
                  <w:szCs w:val="22"/>
                </w:rPr>
                <w:t xml:space="preserve"> 2045</w:t>
              </w:r>
            </w:hyperlink>
            <w:r w:rsidR="2B290746" w:rsidRPr="00414923">
              <w:rPr>
                <w:sz w:val="22"/>
                <w:szCs w:val="22"/>
              </w:rPr>
              <w:t xml:space="preserve"> (pgs. 4</w:t>
            </w:r>
            <w:r w:rsidR="504F791B" w:rsidRPr="00414923">
              <w:rPr>
                <w:sz w:val="22"/>
                <w:szCs w:val="22"/>
              </w:rPr>
              <w:t>1</w:t>
            </w:r>
            <w:r w:rsidR="2B290746" w:rsidRPr="00414923">
              <w:rPr>
                <w:sz w:val="22"/>
                <w:szCs w:val="22"/>
              </w:rPr>
              <w:t xml:space="preserve"> – 43): describes </w:t>
            </w:r>
            <w:r w:rsidR="4BB09CAD" w:rsidRPr="00414923">
              <w:rPr>
                <w:sz w:val="22"/>
                <w:szCs w:val="22"/>
              </w:rPr>
              <w:t>population growth projects based on three potential sources of growth, when that growth could be realized, and recommendations based on projections.</w:t>
            </w:r>
          </w:p>
        </w:tc>
      </w:tr>
      <w:tr w:rsidR="00170A2E" w:rsidRPr="00414923" w14:paraId="26BBCAA6" w14:textId="77777777" w:rsidTr="00F6113D">
        <w:tc>
          <w:tcPr>
            <w:tcW w:w="2335" w:type="dxa"/>
          </w:tcPr>
          <w:p w14:paraId="7680017C" w14:textId="0116AA44" w:rsidR="00170A2E" w:rsidRPr="00414923" w:rsidRDefault="00871EDA" w:rsidP="00871EDA">
            <w:pPr>
              <w:ind w:left="-30" w:firstLine="30"/>
              <w:rPr>
                <w:b/>
                <w:bCs/>
                <w:sz w:val="22"/>
                <w:szCs w:val="22"/>
              </w:rPr>
            </w:pPr>
            <w:r w:rsidRPr="00414923">
              <w:rPr>
                <w:sz w:val="22"/>
                <w:szCs w:val="22"/>
              </w:rPr>
              <w:t>I</w:t>
            </w:r>
            <w:r w:rsidR="00170A2E" w:rsidRPr="00414923">
              <w:rPr>
                <w:sz w:val="22"/>
                <w:szCs w:val="22"/>
              </w:rPr>
              <w:t>dentify public services</w:t>
            </w:r>
            <w:r w:rsidRPr="00414923">
              <w:rPr>
                <w:sz w:val="22"/>
                <w:szCs w:val="22"/>
              </w:rPr>
              <w:t xml:space="preserve"> </w:t>
            </w:r>
            <w:r w:rsidR="00170A2E" w:rsidRPr="00414923">
              <w:rPr>
                <w:sz w:val="22"/>
                <w:szCs w:val="22"/>
              </w:rPr>
              <w:t>and infrastructure needed for proposed municipal growth areas.</w:t>
            </w:r>
            <w:r w:rsidR="00170A2E" w:rsidRPr="00414923">
              <w:rPr>
                <w:sz w:val="22"/>
                <w:szCs w:val="22"/>
              </w:rPr>
              <w:br/>
            </w:r>
          </w:p>
        </w:tc>
        <w:tc>
          <w:tcPr>
            <w:tcW w:w="3240" w:type="dxa"/>
          </w:tcPr>
          <w:p w14:paraId="6EA8E8A8" w14:textId="77777777" w:rsidR="00F6113D" w:rsidRPr="00541B44" w:rsidRDefault="00F6113D" w:rsidP="00F6113D">
            <w:pPr>
              <w:rPr>
                <w:b/>
                <w:bCs/>
                <w:sz w:val="22"/>
                <w:szCs w:val="22"/>
              </w:rPr>
            </w:pPr>
            <w:r w:rsidRPr="00AE352E">
              <w:rPr>
                <w:b/>
                <w:bCs/>
                <w:sz w:val="22"/>
                <w:szCs w:val="22"/>
              </w:rPr>
              <w:t>Non-Charter Counties and Municipalities</w:t>
            </w:r>
          </w:p>
          <w:p w14:paraId="6D842EAC" w14:textId="10703F3A" w:rsidR="00170A2E" w:rsidRPr="00414923" w:rsidRDefault="66E4C7D4" w:rsidP="58799364">
            <w:pPr>
              <w:rPr>
                <w:sz w:val="22"/>
                <w:szCs w:val="22"/>
              </w:rPr>
            </w:pPr>
            <w:r w:rsidRPr="00414923">
              <w:rPr>
                <w:sz w:val="22"/>
                <w:szCs w:val="22"/>
              </w:rPr>
              <w:t xml:space="preserve">Land Use Article </w:t>
            </w:r>
            <w:hyperlink r:id="rId107" w:history="1">
              <w:r w:rsidRPr="002E2D52">
                <w:rPr>
                  <w:rStyle w:val="Hyperlink"/>
                  <w:sz w:val="22"/>
                  <w:szCs w:val="22"/>
                </w:rPr>
                <w:t>§</w:t>
              </w:r>
              <w:r w:rsidR="1B0559F8" w:rsidRPr="002E2D52">
                <w:rPr>
                  <w:rStyle w:val="Hyperlink"/>
                  <w:sz w:val="22"/>
                  <w:szCs w:val="22"/>
                </w:rPr>
                <w:t xml:space="preserve"> </w:t>
              </w:r>
              <w:r w:rsidR="06E83927" w:rsidRPr="002E2D52">
                <w:rPr>
                  <w:rStyle w:val="Hyperlink"/>
                  <w:sz w:val="22"/>
                  <w:szCs w:val="22"/>
                </w:rPr>
                <w:t>3-103(</w:t>
              </w:r>
              <w:r w:rsidR="00830461" w:rsidRPr="002E2D52">
                <w:rPr>
                  <w:rStyle w:val="Hyperlink"/>
                  <w:sz w:val="22"/>
                  <w:szCs w:val="22"/>
                </w:rPr>
                <w:t>e</w:t>
              </w:r>
              <w:r w:rsidR="06E83927" w:rsidRPr="002E2D52">
                <w:rPr>
                  <w:rStyle w:val="Hyperlink"/>
                  <w:sz w:val="22"/>
                  <w:szCs w:val="22"/>
                </w:rPr>
                <w:t>)(2)(</w:t>
              </w:r>
              <w:r w:rsidR="00830461" w:rsidRPr="002E2D52">
                <w:rPr>
                  <w:rStyle w:val="Hyperlink"/>
                  <w:sz w:val="22"/>
                  <w:szCs w:val="22"/>
                </w:rPr>
                <w:t>vii</w:t>
              </w:r>
              <w:r w:rsidR="06E83927" w:rsidRPr="002E2D52">
                <w:rPr>
                  <w:rStyle w:val="Hyperlink"/>
                  <w:sz w:val="22"/>
                  <w:szCs w:val="22"/>
                </w:rPr>
                <w:t>)</w:t>
              </w:r>
            </w:hyperlink>
          </w:p>
        </w:tc>
        <w:tc>
          <w:tcPr>
            <w:tcW w:w="6570" w:type="dxa"/>
          </w:tcPr>
          <w:p w14:paraId="02FF5C66" w14:textId="38F1152B" w:rsidR="00170A2E" w:rsidRPr="00414923" w:rsidRDefault="51A98375" w:rsidP="00D2328D">
            <w:pPr>
              <w:rPr>
                <w:sz w:val="22"/>
                <w:szCs w:val="22"/>
              </w:rPr>
            </w:pPr>
            <w:r w:rsidRPr="00414923">
              <w:rPr>
                <w:sz w:val="22"/>
                <w:szCs w:val="22"/>
              </w:rPr>
              <w:t xml:space="preserve">MDP’s </w:t>
            </w:r>
            <w:hyperlink r:id="rId108">
              <w:r w:rsidR="19A15855" w:rsidRPr="00414923">
                <w:rPr>
                  <w:rStyle w:val="Hyperlink"/>
                  <w:sz w:val="22"/>
                  <w:szCs w:val="22"/>
                </w:rPr>
                <w:t>Models &amp; Guidelines #25: Writing the Municipal Growth Element to the Comprehensive Plan</w:t>
              </w:r>
            </w:hyperlink>
            <w:r w:rsidR="427DCCDD" w:rsidRPr="00414923">
              <w:rPr>
                <w:sz w:val="22"/>
                <w:szCs w:val="22"/>
              </w:rPr>
              <w:t xml:space="preserve"> (2007),</w:t>
            </w:r>
            <w:r w:rsidR="19A15855" w:rsidRPr="00414923">
              <w:rPr>
                <w:sz w:val="22"/>
                <w:szCs w:val="22"/>
              </w:rPr>
              <w:t xml:space="preserve"> </w:t>
            </w:r>
            <w:r w:rsidR="0B129CDE" w:rsidRPr="00414923">
              <w:rPr>
                <w:sz w:val="22"/>
                <w:szCs w:val="22"/>
              </w:rPr>
              <w:t xml:space="preserve">(pg. </w:t>
            </w:r>
            <w:r w:rsidR="19A15855" w:rsidRPr="00414923">
              <w:rPr>
                <w:sz w:val="22"/>
                <w:szCs w:val="22"/>
              </w:rPr>
              <w:t>31</w:t>
            </w:r>
            <w:r w:rsidR="3BB193E8" w:rsidRPr="00414923">
              <w:rPr>
                <w:sz w:val="22"/>
                <w:szCs w:val="22"/>
              </w:rPr>
              <w:t xml:space="preserve">): </w:t>
            </w:r>
            <w:r w:rsidR="19A15855" w:rsidRPr="00414923">
              <w:rPr>
                <w:sz w:val="22"/>
                <w:szCs w:val="22"/>
              </w:rPr>
              <w:t>Growth's Impact on Public Services and Facilities</w:t>
            </w:r>
            <w:r w:rsidR="7F1A596E" w:rsidRPr="00414923">
              <w:rPr>
                <w:sz w:val="22"/>
                <w:szCs w:val="22"/>
              </w:rPr>
              <w:t xml:space="preserve"> and determining public services and infrastructure capacity.</w:t>
            </w:r>
            <w:r w:rsidR="483D2951" w:rsidRPr="00414923">
              <w:rPr>
                <w:sz w:val="22"/>
                <w:szCs w:val="22"/>
              </w:rPr>
              <w:t xml:space="preserve"> This example provides multiple case studies for various public services and facilities.</w:t>
            </w:r>
          </w:p>
        </w:tc>
        <w:tc>
          <w:tcPr>
            <w:tcW w:w="5220" w:type="dxa"/>
          </w:tcPr>
          <w:p w14:paraId="1988555A" w14:textId="302575E1" w:rsidR="00170A2E" w:rsidRPr="00414923" w:rsidRDefault="62CD273D" w:rsidP="58799364">
            <w:pPr>
              <w:rPr>
                <w:sz w:val="22"/>
                <w:szCs w:val="22"/>
              </w:rPr>
            </w:pPr>
            <w:hyperlink r:id="rId109">
              <w:r w:rsidRPr="00414923">
                <w:rPr>
                  <w:rStyle w:val="Hyperlink"/>
                  <w:sz w:val="22"/>
                  <w:szCs w:val="22"/>
                </w:rPr>
                <w:t>Vision Hagerstown 2035</w:t>
              </w:r>
            </w:hyperlink>
            <w:r w:rsidR="206B02C0" w:rsidRPr="00414923">
              <w:rPr>
                <w:sz w:val="22"/>
                <w:szCs w:val="22"/>
              </w:rPr>
              <w:t xml:space="preserve"> (</w:t>
            </w:r>
            <w:r w:rsidR="0A1CB926" w:rsidRPr="00414923">
              <w:rPr>
                <w:sz w:val="22"/>
                <w:szCs w:val="22"/>
              </w:rPr>
              <w:t>pgs</w:t>
            </w:r>
            <w:r w:rsidR="7FD4E03B" w:rsidRPr="00414923">
              <w:rPr>
                <w:sz w:val="22"/>
                <w:szCs w:val="22"/>
              </w:rPr>
              <w:t>.</w:t>
            </w:r>
            <w:r w:rsidRPr="00414923">
              <w:rPr>
                <w:sz w:val="22"/>
                <w:szCs w:val="22"/>
              </w:rPr>
              <w:t xml:space="preserve"> 2-15 and 2-16</w:t>
            </w:r>
            <w:r w:rsidR="4CCB9759" w:rsidRPr="00414923">
              <w:rPr>
                <w:sz w:val="22"/>
                <w:szCs w:val="22"/>
              </w:rPr>
              <w:t>):</w:t>
            </w:r>
            <w:r w:rsidRPr="00414923">
              <w:rPr>
                <w:sz w:val="22"/>
                <w:szCs w:val="22"/>
              </w:rPr>
              <w:t xml:space="preserve"> “Growth Management and Land Use Policies”</w:t>
            </w:r>
          </w:p>
          <w:p w14:paraId="1E3F1C31" w14:textId="77777777" w:rsidR="00170A2E" w:rsidRPr="00414923" w:rsidRDefault="00170A2E" w:rsidP="00D2328D">
            <w:pPr>
              <w:rPr>
                <w:b/>
                <w:bCs/>
                <w:sz w:val="22"/>
                <w:szCs w:val="22"/>
              </w:rPr>
            </w:pPr>
          </w:p>
          <w:p w14:paraId="339E458B" w14:textId="7B941664" w:rsidR="1199CC11" w:rsidRPr="00414923" w:rsidRDefault="78AC2378">
            <w:pPr>
              <w:rPr>
                <w:sz w:val="22"/>
                <w:szCs w:val="22"/>
              </w:rPr>
            </w:pPr>
            <w:hyperlink r:id="rId110">
              <w:r w:rsidRPr="00414923">
                <w:rPr>
                  <w:rStyle w:val="Hyperlink"/>
                  <w:sz w:val="22"/>
                  <w:szCs w:val="22"/>
                </w:rPr>
                <w:t xml:space="preserve">Town of </w:t>
              </w:r>
              <w:r w:rsidR="1199CC11" w:rsidRPr="00414923">
                <w:rPr>
                  <w:rStyle w:val="Hyperlink"/>
                  <w:sz w:val="22"/>
                  <w:szCs w:val="22"/>
                </w:rPr>
                <w:t>Grantsville Comprehensive Plan</w:t>
              </w:r>
            </w:hyperlink>
            <w:r w:rsidR="1199CC11" w:rsidRPr="00414923">
              <w:rPr>
                <w:sz w:val="22"/>
                <w:szCs w:val="22"/>
              </w:rPr>
              <w:t xml:space="preserve"> (pgs. 39 – 40): describes how growth projections may impact schools, water, sewer, and roads.</w:t>
            </w:r>
          </w:p>
          <w:p w14:paraId="76293AA5" w14:textId="77777777" w:rsidR="00170A2E" w:rsidRPr="00414923" w:rsidRDefault="00170A2E" w:rsidP="00D2328D">
            <w:pPr>
              <w:rPr>
                <w:b/>
                <w:bCs/>
                <w:sz w:val="22"/>
                <w:szCs w:val="22"/>
              </w:rPr>
            </w:pPr>
          </w:p>
        </w:tc>
      </w:tr>
      <w:tr w:rsidR="00170A2E" w:rsidRPr="00414923" w14:paraId="18B29523" w14:textId="77777777" w:rsidTr="00F6113D">
        <w:tc>
          <w:tcPr>
            <w:tcW w:w="2335" w:type="dxa"/>
          </w:tcPr>
          <w:p w14:paraId="0D59FBC7" w14:textId="2738D8D7" w:rsidR="00170A2E" w:rsidRPr="00414923" w:rsidRDefault="002E3BEE" w:rsidP="00871EDA">
            <w:pPr>
              <w:rPr>
                <w:b/>
                <w:bCs/>
                <w:sz w:val="22"/>
                <w:szCs w:val="22"/>
              </w:rPr>
            </w:pPr>
            <w:r w:rsidRPr="00414923">
              <w:rPr>
                <w:sz w:val="22"/>
                <w:szCs w:val="22"/>
              </w:rPr>
              <w:lastRenderedPageBreak/>
              <w:t>A</w:t>
            </w:r>
            <w:r w:rsidR="00170A2E" w:rsidRPr="00414923">
              <w:rPr>
                <w:sz w:val="22"/>
                <w:szCs w:val="22"/>
              </w:rPr>
              <w:t>ddress library needs.</w:t>
            </w:r>
            <w:r w:rsidR="00170A2E" w:rsidRPr="00414923">
              <w:rPr>
                <w:sz w:val="22"/>
                <w:szCs w:val="22"/>
              </w:rPr>
              <w:br/>
            </w:r>
          </w:p>
        </w:tc>
        <w:tc>
          <w:tcPr>
            <w:tcW w:w="3240" w:type="dxa"/>
          </w:tcPr>
          <w:p w14:paraId="10707F18" w14:textId="77777777" w:rsidR="00F6113D" w:rsidRPr="00541B44" w:rsidRDefault="00F6113D" w:rsidP="00F6113D">
            <w:pPr>
              <w:rPr>
                <w:b/>
                <w:bCs/>
                <w:sz w:val="22"/>
                <w:szCs w:val="22"/>
              </w:rPr>
            </w:pPr>
            <w:r w:rsidRPr="00AE352E">
              <w:rPr>
                <w:b/>
                <w:bCs/>
                <w:sz w:val="22"/>
                <w:szCs w:val="22"/>
              </w:rPr>
              <w:t>Non-Charter Counties and Municipalities</w:t>
            </w:r>
          </w:p>
          <w:p w14:paraId="501CC0FB" w14:textId="05D39AE5" w:rsidR="00170A2E" w:rsidRPr="00414923" w:rsidRDefault="4FD52850" w:rsidP="58799364">
            <w:pPr>
              <w:rPr>
                <w:sz w:val="22"/>
                <w:szCs w:val="22"/>
              </w:rPr>
            </w:pPr>
            <w:r w:rsidRPr="00414923">
              <w:rPr>
                <w:sz w:val="22"/>
                <w:szCs w:val="22"/>
              </w:rPr>
              <w:t xml:space="preserve">Land Use Article </w:t>
            </w:r>
            <w:hyperlink r:id="rId111" w:history="1">
              <w:r w:rsidRPr="002E2D52">
                <w:rPr>
                  <w:rStyle w:val="Hyperlink"/>
                  <w:sz w:val="22"/>
                  <w:szCs w:val="22"/>
                </w:rPr>
                <w:t xml:space="preserve">§ </w:t>
              </w:r>
              <w:r w:rsidR="06E83927" w:rsidRPr="002E2D52">
                <w:rPr>
                  <w:rStyle w:val="Hyperlink"/>
                  <w:sz w:val="22"/>
                  <w:szCs w:val="22"/>
                </w:rPr>
                <w:t>3-103(</w:t>
              </w:r>
              <w:r w:rsidR="002E2D52" w:rsidRPr="002E2D52">
                <w:rPr>
                  <w:rStyle w:val="Hyperlink"/>
                  <w:sz w:val="22"/>
                  <w:szCs w:val="22"/>
                </w:rPr>
                <w:t>e</w:t>
              </w:r>
              <w:r w:rsidR="06E83927" w:rsidRPr="002E2D52">
                <w:rPr>
                  <w:rStyle w:val="Hyperlink"/>
                  <w:sz w:val="22"/>
                  <w:szCs w:val="22"/>
                </w:rPr>
                <w:t>)(2)(</w:t>
              </w:r>
              <w:r w:rsidR="002E2D52" w:rsidRPr="002E2D52">
                <w:rPr>
                  <w:rStyle w:val="Hyperlink"/>
                  <w:sz w:val="22"/>
                  <w:szCs w:val="22"/>
                </w:rPr>
                <w:t>vii</w:t>
              </w:r>
              <w:r w:rsidR="7E4181BC" w:rsidRPr="002E2D52">
                <w:rPr>
                  <w:rStyle w:val="Hyperlink"/>
                  <w:sz w:val="22"/>
                  <w:szCs w:val="22"/>
                </w:rPr>
                <w:t>)(1)</w:t>
              </w:r>
            </w:hyperlink>
          </w:p>
        </w:tc>
        <w:tc>
          <w:tcPr>
            <w:tcW w:w="6570" w:type="dxa"/>
          </w:tcPr>
          <w:p w14:paraId="27ECBC80" w14:textId="4084E085" w:rsidR="00170A2E" w:rsidRPr="00414923" w:rsidRDefault="440A78DD" w:rsidP="67112A73">
            <w:pPr>
              <w:rPr>
                <w:sz w:val="22"/>
                <w:szCs w:val="22"/>
              </w:rPr>
            </w:pPr>
            <w:r w:rsidRPr="00414923">
              <w:rPr>
                <w:sz w:val="22"/>
                <w:szCs w:val="22"/>
              </w:rPr>
              <w:t xml:space="preserve">MDP’s </w:t>
            </w:r>
            <w:hyperlink r:id="rId112">
              <w:r w:rsidR="3B161FC1" w:rsidRPr="00414923">
                <w:rPr>
                  <w:rStyle w:val="Hyperlink"/>
                  <w:sz w:val="22"/>
                  <w:szCs w:val="22"/>
                </w:rPr>
                <w:t>Models &amp; Guidelines #25: Writing the Municipal Growth Element to the Comprehensive Plan</w:t>
              </w:r>
            </w:hyperlink>
            <w:r w:rsidR="2CBF1D81" w:rsidRPr="00414923">
              <w:rPr>
                <w:sz w:val="22"/>
                <w:szCs w:val="22"/>
              </w:rPr>
              <w:t xml:space="preserve"> (2007),</w:t>
            </w:r>
            <w:r w:rsidR="3B161FC1" w:rsidRPr="00414923">
              <w:rPr>
                <w:sz w:val="22"/>
                <w:szCs w:val="22"/>
              </w:rPr>
              <w:t xml:space="preserve"> </w:t>
            </w:r>
            <w:r w:rsidR="01AB1D60" w:rsidRPr="00414923">
              <w:rPr>
                <w:sz w:val="22"/>
                <w:szCs w:val="22"/>
              </w:rPr>
              <w:t>(p</w:t>
            </w:r>
            <w:r w:rsidR="7BCBF7CD" w:rsidRPr="00414923">
              <w:rPr>
                <w:sz w:val="22"/>
                <w:szCs w:val="22"/>
              </w:rPr>
              <w:t>g</w:t>
            </w:r>
            <w:r w:rsidR="3B161FC1" w:rsidRPr="00414923">
              <w:rPr>
                <w:sz w:val="22"/>
                <w:szCs w:val="22"/>
              </w:rPr>
              <w:t>. 32</w:t>
            </w:r>
            <w:r w:rsidR="6B4AA58B" w:rsidRPr="00414923">
              <w:rPr>
                <w:sz w:val="22"/>
                <w:szCs w:val="22"/>
              </w:rPr>
              <w:t>):</w:t>
            </w:r>
            <w:r w:rsidR="3B161FC1" w:rsidRPr="00414923">
              <w:rPr>
                <w:sz w:val="22"/>
                <w:szCs w:val="22"/>
              </w:rPr>
              <w:t xml:space="preserve"> L</w:t>
            </w:r>
            <w:r w:rsidR="34594B91" w:rsidRPr="00414923">
              <w:rPr>
                <w:sz w:val="22"/>
                <w:szCs w:val="22"/>
              </w:rPr>
              <w:t>i</w:t>
            </w:r>
            <w:r w:rsidR="3B161FC1" w:rsidRPr="00414923">
              <w:rPr>
                <w:sz w:val="22"/>
                <w:szCs w:val="22"/>
              </w:rPr>
              <w:t>braries</w:t>
            </w:r>
            <w:r w:rsidR="08090DF8" w:rsidRPr="00414923">
              <w:rPr>
                <w:sz w:val="22"/>
                <w:szCs w:val="22"/>
              </w:rPr>
              <w:t>, provides an example standard for library utilization.</w:t>
            </w:r>
          </w:p>
        </w:tc>
        <w:tc>
          <w:tcPr>
            <w:tcW w:w="5220" w:type="dxa"/>
          </w:tcPr>
          <w:p w14:paraId="274CD3EF" w14:textId="77777777" w:rsidR="00170A2E" w:rsidRDefault="07642127" w:rsidP="00D2328D">
            <w:pPr>
              <w:rPr>
                <w:sz w:val="22"/>
                <w:szCs w:val="22"/>
              </w:rPr>
            </w:pPr>
            <w:hyperlink r:id="rId113">
              <w:r w:rsidRPr="00414923">
                <w:rPr>
                  <w:rStyle w:val="Hyperlink"/>
                  <w:sz w:val="22"/>
                  <w:szCs w:val="22"/>
                </w:rPr>
                <w:t>City of Frederick Comprehensive Plan</w:t>
              </w:r>
            </w:hyperlink>
            <w:r w:rsidR="7312E60F" w:rsidRPr="00414923">
              <w:rPr>
                <w:sz w:val="22"/>
                <w:szCs w:val="22"/>
              </w:rPr>
              <w:t xml:space="preserve"> (pg.</w:t>
            </w:r>
            <w:r w:rsidRPr="00414923">
              <w:rPr>
                <w:sz w:val="22"/>
                <w:szCs w:val="22"/>
              </w:rPr>
              <w:t xml:space="preserve"> 4-138</w:t>
            </w:r>
            <w:r w:rsidR="67B018C9" w:rsidRPr="00414923">
              <w:rPr>
                <w:sz w:val="22"/>
                <w:szCs w:val="22"/>
              </w:rPr>
              <w:t>)</w:t>
            </w:r>
            <w:r w:rsidR="1AB58377" w:rsidRPr="00414923">
              <w:rPr>
                <w:sz w:val="22"/>
                <w:szCs w:val="22"/>
              </w:rPr>
              <w:t>:</w:t>
            </w:r>
            <w:r w:rsidR="67B018C9" w:rsidRPr="00414923">
              <w:rPr>
                <w:sz w:val="22"/>
                <w:szCs w:val="22"/>
              </w:rPr>
              <w:t xml:space="preserve"> describes the city’s current library system and where future libraries could be l</w:t>
            </w:r>
            <w:r w:rsidR="705F47FE" w:rsidRPr="00414923">
              <w:rPr>
                <w:sz w:val="22"/>
                <w:szCs w:val="22"/>
              </w:rPr>
              <w:t>ocated to accommodate projected growth.</w:t>
            </w:r>
          </w:p>
          <w:p w14:paraId="400847AD" w14:textId="44C4A091" w:rsidR="002E2D52" w:rsidRPr="00414923" w:rsidRDefault="002E2D52" w:rsidP="00D2328D">
            <w:pPr>
              <w:rPr>
                <w:sz w:val="22"/>
                <w:szCs w:val="22"/>
              </w:rPr>
            </w:pPr>
          </w:p>
        </w:tc>
      </w:tr>
      <w:tr w:rsidR="00170A2E" w:rsidRPr="00414923" w14:paraId="3ECD7FBD" w14:textId="77777777" w:rsidTr="00F6113D">
        <w:tc>
          <w:tcPr>
            <w:tcW w:w="2335" w:type="dxa"/>
          </w:tcPr>
          <w:p w14:paraId="161018AA" w14:textId="45E1CD6F" w:rsidR="00170A2E" w:rsidRPr="00414923" w:rsidRDefault="00170A2E" w:rsidP="00722186">
            <w:pPr>
              <w:ind w:left="60" w:hanging="60"/>
              <w:rPr>
                <w:b/>
                <w:bCs/>
                <w:sz w:val="22"/>
                <w:szCs w:val="22"/>
              </w:rPr>
            </w:pPr>
            <w:r w:rsidRPr="00414923">
              <w:rPr>
                <w:sz w:val="22"/>
                <w:szCs w:val="22"/>
              </w:rPr>
              <w:t xml:space="preserve"> </w:t>
            </w:r>
            <w:r w:rsidR="00871EDA" w:rsidRPr="00414923">
              <w:rPr>
                <w:sz w:val="22"/>
                <w:szCs w:val="22"/>
              </w:rPr>
              <w:t>A</w:t>
            </w:r>
            <w:r w:rsidRPr="00414923">
              <w:rPr>
                <w:sz w:val="22"/>
                <w:szCs w:val="22"/>
              </w:rPr>
              <w:t>ddress recreation</w:t>
            </w:r>
            <w:r w:rsidR="00722186" w:rsidRPr="00414923">
              <w:rPr>
                <w:sz w:val="22"/>
                <w:szCs w:val="22"/>
              </w:rPr>
              <w:t xml:space="preserve"> </w:t>
            </w:r>
            <w:r w:rsidRPr="00414923">
              <w:rPr>
                <w:sz w:val="22"/>
                <w:szCs w:val="22"/>
              </w:rPr>
              <w:t>needs.</w:t>
            </w:r>
            <w:r w:rsidRPr="00414923">
              <w:rPr>
                <w:sz w:val="22"/>
                <w:szCs w:val="22"/>
              </w:rPr>
              <w:br/>
            </w:r>
          </w:p>
        </w:tc>
        <w:tc>
          <w:tcPr>
            <w:tcW w:w="3240" w:type="dxa"/>
          </w:tcPr>
          <w:p w14:paraId="7547BFE0" w14:textId="77777777" w:rsidR="00F6113D" w:rsidRPr="00541B44" w:rsidRDefault="00F6113D" w:rsidP="00F6113D">
            <w:pPr>
              <w:rPr>
                <w:b/>
                <w:bCs/>
                <w:sz w:val="22"/>
                <w:szCs w:val="22"/>
              </w:rPr>
            </w:pPr>
            <w:r w:rsidRPr="00AE352E">
              <w:rPr>
                <w:b/>
                <w:bCs/>
                <w:sz w:val="22"/>
                <w:szCs w:val="22"/>
              </w:rPr>
              <w:t>Non-Charter Counties and Municipalities</w:t>
            </w:r>
          </w:p>
          <w:p w14:paraId="028EE709" w14:textId="25974BD5" w:rsidR="00170A2E" w:rsidRPr="00414923" w:rsidRDefault="1790CCD5" w:rsidP="58799364">
            <w:pPr>
              <w:rPr>
                <w:sz w:val="22"/>
                <w:szCs w:val="22"/>
              </w:rPr>
            </w:pPr>
            <w:r w:rsidRPr="00414923">
              <w:rPr>
                <w:sz w:val="22"/>
                <w:szCs w:val="22"/>
              </w:rPr>
              <w:t>Land Use Article</w:t>
            </w:r>
            <w:hyperlink r:id="rId114" w:history="1">
              <w:r w:rsidRPr="002E2D52">
                <w:rPr>
                  <w:rStyle w:val="Hyperlink"/>
                  <w:sz w:val="22"/>
                  <w:szCs w:val="22"/>
                </w:rPr>
                <w:t xml:space="preserve"> § </w:t>
              </w:r>
              <w:r w:rsidR="06E83927" w:rsidRPr="002E2D52">
                <w:rPr>
                  <w:rStyle w:val="Hyperlink"/>
                  <w:sz w:val="22"/>
                  <w:szCs w:val="22"/>
                </w:rPr>
                <w:t>3-103(</w:t>
              </w:r>
              <w:r w:rsidR="002E2D52" w:rsidRPr="002E2D52">
                <w:rPr>
                  <w:rStyle w:val="Hyperlink"/>
                  <w:sz w:val="22"/>
                  <w:szCs w:val="22"/>
                </w:rPr>
                <w:t>e</w:t>
              </w:r>
              <w:r w:rsidR="06E83927" w:rsidRPr="002E2D52">
                <w:rPr>
                  <w:rStyle w:val="Hyperlink"/>
                  <w:sz w:val="22"/>
                  <w:szCs w:val="22"/>
                </w:rPr>
                <w:t>)(2)(</w:t>
              </w:r>
              <w:r w:rsidR="002E2D52" w:rsidRPr="002E2D52">
                <w:rPr>
                  <w:rStyle w:val="Hyperlink"/>
                  <w:sz w:val="22"/>
                  <w:szCs w:val="22"/>
                </w:rPr>
                <w:t>vii</w:t>
              </w:r>
              <w:r w:rsidR="4CBFAF03" w:rsidRPr="002E2D52">
                <w:rPr>
                  <w:rStyle w:val="Hyperlink"/>
                  <w:sz w:val="22"/>
                  <w:szCs w:val="22"/>
                </w:rPr>
                <w:t>)(2)</w:t>
              </w:r>
            </w:hyperlink>
          </w:p>
        </w:tc>
        <w:tc>
          <w:tcPr>
            <w:tcW w:w="6570" w:type="dxa"/>
          </w:tcPr>
          <w:p w14:paraId="15AA31A5" w14:textId="70DA9735" w:rsidR="00170A2E" w:rsidRPr="00414923" w:rsidRDefault="6CED6385" w:rsidP="00D2328D">
            <w:pPr>
              <w:rPr>
                <w:sz w:val="22"/>
                <w:szCs w:val="22"/>
              </w:rPr>
            </w:pPr>
            <w:r w:rsidRPr="00414923">
              <w:rPr>
                <w:sz w:val="22"/>
                <w:szCs w:val="22"/>
              </w:rPr>
              <w:t xml:space="preserve">MDP’s </w:t>
            </w:r>
            <w:hyperlink r:id="rId115">
              <w:r w:rsidR="3B161FC1" w:rsidRPr="00414923">
                <w:rPr>
                  <w:rStyle w:val="Hyperlink"/>
                  <w:sz w:val="22"/>
                  <w:szCs w:val="22"/>
                </w:rPr>
                <w:t>Models &amp; Guidelines #25: Writing the Municipal Growth Element to the Comprehensive Plan</w:t>
              </w:r>
            </w:hyperlink>
            <w:r w:rsidR="57D503BA" w:rsidRPr="00414923">
              <w:rPr>
                <w:sz w:val="22"/>
                <w:szCs w:val="22"/>
              </w:rPr>
              <w:t xml:space="preserve"> (2007),</w:t>
            </w:r>
            <w:r w:rsidR="3B161FC1" w:rsidRPr="00414923">
              <w:rPr>
                <w:sz w:val="22"/>
                <w:szCs w:val="22"/>
              </w:rPr>
              <w:t xml:space="preserve"> </w:t>
            </w:r>
            <w:r w:rsidR="2DCD999C" w:rsidRPr="00414923">
              <w:rPr>
                <w:sz w:val="22"/>
                <w:szCs w:val="22"/>
              </w:rPr>
              <w:t>(p</w:t>
            </w:r>
            <w:r w:rsidR="4A00FDCF" w:rsidRPr="00414923">
              <w:rPr>
                <w:sz w:val="22"/>
                <w:szCs w:val="22"/>
              </w:rPr>
              <w:t xml:space="preserve">g. 34): </w:t>
            </w:r>
            <w:r w:rsidR="3B161FC1" w:rsidRPr="00414923">
              <w:rPr>
                <w:sz w:val="22"/>
                <w:szCs w:val="22"/>
              </w:rPr>
              <w:t>Recreation</w:t>
            </w:r>
            <w:r w:rsidR="5AC62B39" w:rsidRPr="00414923">
              <w:rPr>
                <w:sz w:val="22"/>
                <w:szCs w:val="22"/>
              </w:rPr>
              <w:t>, provides an example standard for recreational acreage.</w:t>
            </w:r>
          </w:p>
        </w:tc>
        <w:tc>
          <w:tcPr>
            <w:tcW w:w="5220" w:type="dxa"/>
          </w:tcPr>
          <w:p w14:paraId="3D259166" w14:textId="51C08775" w:rsidR="00170A2E" w:rsidRPr="00414923" w:rsidRDefault="06E83927" w:rsidP="00D2328D">
            <w:pPr>
              <w:rPr>
                <w:sz w:val="22"/>
                <w:szCs w:val="22"/>
              </w:rPr>
            </w:pPr>
            <w:hyperlink r:id="rId116">
              <w:r w:rsidRPr="00414923">
                <w:rPr>
                  <w:rStyle w:val="Hyperlink"/>
                  <w:sz w:val="22"/>
                  <w:szCs w:val="22"/>
                </w:rPr>
                <w:t>City of Frederick Comprehensive Plan</w:t>
              </w:r>
            </w:hyperlink>
            <w:r w:rsidR="7D0B8181" w:rsidRPr="00414923">
              <w:rPr>
                <w:sz w:val="22"/>
                <w:szCs w:val="22"/>
              </w:rPr>
              <w:t xml:space="preserve"> (pg.</w:t>
            </w:r>
            <w:r w:rsidRPr="00414923">
              <w:rPr>
                <w:sz w:val="22"/>
                <w:szCs w:val="22"/>
              </w:rPr>
              <w:t xml:space="preserve"> 4-138</w:t>
            </w:r>
            <w:r w:rsidR="3ECA9E5E" w:rsidRPr="00414923">
              <w:rPr>
                <w:sz w:val="22"/>
                <w:szCs w:val="22"/>
              </w:rPr>
              <w:t>): describes existing and planned public parks and recreation services and facilities and the number of potential acres needed to accommodate future growth.</w:t>
            </w:r>
          </w:p>
          <w:p w14:paraId="7A0C9A27" w14:textId="4C5E9953" w:rsidR="00170A2E" w:rsidRPr="00414923" w:rsidRDefault="00170A2E" w:rsidP="00D2328D">
            <w:pPr>
              <w:rPr>
                <w:sz w:val="22"/>
                <w:szCs w:val="22"/>
              </w:rPr>
            </w:pPr>
          </w:p>
          <w:p w14:paraId="3D3F41D6" w14:textId="409AA2C3" w:rsidR="00170A2E" w:rsidRPr="00414923" w:rsidRDefault="00B7123A" w:rsidP="00D2328D">
            <w:pPr>
              <w:rPr>
                <w:sz w:val="22"/>
                <w:szCs w:val="22"/>
              </w:rPr>
            </w:pPr>
            <w:hyperlink r:id="rId117">
              <w:r w:rsidRPr="00414923">
                <w:rPr>
                  <w:rStyle w:val="Hyperlink"/>
                  <w:sz w:val="22"/>
                  <w:szCs w:val="22"/>
                </w:rPr>
                <w:t>Town of Ocean City Comprehensive Plan</w:t>
              </w:r>
            </w:hyperlink>
            <w:r w:rsidRPr="00414923">
              <w:rPr>
                <w:sz w:val="22"/>
                <w:szCs w:val="22"/>
              </w:rPr>
              <w:t xml:space="preserve"> (pg. 10-16): describes potential impacts to recreation and parks services, including a</w:t>
            </w:r>
            <w:r w:rsidR="7AECA113" w:rsidRPr="00414923">
              <w:rPr>
                <w:sz w:val="22"/>
                <w:szCs w:val="22"/>
              </w:rPr>
              <w:t xml:space="preserve"> policy objective to ensure adequate park facilities in the future.</w:t>
            </w:r>
          </w:p>
        </w:tc>
      </w:tr>
      <w:tr w:rsidR="00170A2E" w:rsidRPr="00414923" w14:paraId="02D97F13" w14:textId="77777777" w:rsidTr="00F6113D">
        <w:tc>
          <w:tcPr>
            <w:tcW w:w="2335" w:type="dxa"/>
          </w:tcPr>
          <w:p w14:paraId="6CAA5D0F" w14:textId="5F78A4A6" w:rsidR="00170A2E" w:rsidRPr="00414923" w:rsidRDefault="1451905E" w:rsidP="00722186">
            <w:pPr>
              <w:rPr>
                <w:b/>
                <w:bCs/>
                <w:sz w:val="22"/>
                <w:szCs w:val="22"/>
              </w:rPr>
            </w:pPr>
            <w:r w:rsidRPr="00414923">
              <w:rPr>
                <w:sz w:val="22"/>
                <w:szCs w:val="22"/>
              </w:rPr>
              <w:t>A</w:t>
            </w:r>
            <w:r w:rsidR="06E83927" w:rsidRPr="00414923">
              <w:rPr>
                <w:sz w:val="22"/>
                <w:szCs w:val="22"/>
              </w:rPr>
              <w:t xml:space="preserve">ddress water </w:t>
            </w:r>
            <w:r w:rsidR="7FC3180A" w:rsidRPr="00414923">
              <w:rPr>
                <w:sz w:val="22"/>
                <w:szCs w:val="22"/>
              </w:rPr>
              <w:t>and sewerage</w:t>
            </w:r>
            <w:r w:rsidR="06E83927" w:rsidRPr="00414923">
              <w:rPr>
                <w:sz w:val="22"/>
                <w:szCs w:val="22"/>
              </w:rPr>
              <w:t xml:space="preserve"> facilities.</w:t>
            </w:r>
            <w:r w:rsidR="00722186" w:rsidRPr="00414923">
              <w:rPr>
                <w:sz w:val="22"/>
                <w:szCs w:val="22"/>
              </w:rPr>
              <w:br/>
            </w:r>
          </w:p>
        </w:tc>
        <w:tc>
          <w:tcPr>
            <w:tcW w:w="3240" w:type="dxa"/>
          </w:tcPr>
          <w:p w14:paraId="3E88A638" w14:textId="77777777" w:rsidR="00F6113D" w:rsidRPr="00541B44" w:rsidRDefault="00F6113D" w:rsidP="00F6113D">
            <w:pPr>
              <w:rPr>
                <w:b/>
                <w:bCs/>
                <w:sz w:val="22"/>
                <w:szCs w:val="22"/>
              </w:rPr>
            </w:pPr>
            <w:r w:rsidRPr="00AE352E">
              <w:rPr>
                <w:b/>
                <w:bCs/>
                <w:sz w:val="22"/>
                <w:szCs w:val="22"/>
              </w:rPr>
              <w:t>Non-Charter Counties and Municipalities</w:t>
            </w:r>
          </w:p>
          <w:p w14:paraId="5EC0FBC3" w14:textId="4D6180A5" w:rsidR="00170A2E" w:rsidRPr="00414923" w:rsidRDefault="321CFEE0" w:rsidP="58799364">
            <w:pPr>
              <w:rPr>
                <w:sz w:val="22"/>
                <w:szCs w:val="22"/>
              </w:rPr>
            </w:pPr>
            <w:r w:rsidRPr="00414923">
              <w:rPr>
                <w:sz w:val="22"/>
                <w:szCs w:val="22"/>
              </w:rPr>
              <w:t xml:space="preserve">Land Use Article </w:t>
            </w:r>
            <w:hyperlink r:id="rId118" w:history="1">
              <w:r w:rsidRPr="002E2D52">
                <w:rPr>
                  <w:rStyle w:val="Hyperlink"/>
                  <w:sz w:val="22"/>
                  <w:szCs w:val="22"/>
                </w:rPr>
                <w:t xml:space="preserve">§ </w:t>
              </w:r>
              <w:r w:rsidR="06E83927" w:rsidRPr="002E2D52">
                <w:rPr>
                  <w:rStyle w:val="Hyperlink"/>
                  <w:sz w:val="22"/>
                  <w:szCs w:val="22"/>
                </w:rPr>
                <w:t>3-103(</w:t>
              </w:r>
              <w:r w:rsidR="002E2D52" w:rsidRPr="002E2D52">
                <w:rPr>
                  <w:rStyle w:val="Hyperlink"/>
                  <w:sz w:val="22"/>
                  <w:szCs w:val="22"/>
                </w:rPr>
                <w:t>e</w:t>
              </w:r>
              <w:r w:rsidR="06E83927" w:rsidRPr="002E2D52">
                <w:rPr>
                  <w:rStyle w:val="Hyperlink"/>
                  <w:sz w:val="22"/>
                  <w:szCs w:val="22"/>
                </w:rPr>
                <w:t>)(2)(</w:t>
              </w:r>
              <w:r w:rsidR="002E2D52" w:rsidRPr="002E2D52">
                <w:rPr>
                  <w:rStyle w:val="Hyperlink"/>
                  <w:sz w:val="22"/>
                  <w:szCs w:val="22"/>
                </w:rPr>
                <w:t>vii</w:t>
              </w:r>
              <w:r w:rsidR="7DD75814" w:rsidRPr="002E2D52">
                <w:rPr>
                  <w:rStyle w:val="Hyperlink"/>
                  <w:sz w:val="22"/>
                  <w:szCs w:val="22"/>
                </w:rPr>
                <w:t>)(3)</w:t>
              </w:r>
            </w:hyperlink>
          </w:p>
          <w:p w14:paraId="2C8756A9" w14:textId="77777777" w:rsidR="00170A2E" w:rsidRPr="00414923" w:rsidRDefault="00170A2E" w:rsidP="00D2328D">
            <w:pPr>
              <w:rPr>
                <w:b/>
                <w:sz w:val="22"/>
                <w:szCs w:val="22"/>
              </w:rPr>
            </w:pPr>
          </w:p>
        </w:tc>
        <w:tc>
          <w:tcPr>
            <w:tcW w:w="6570" w:type="dxa"/>
          </w:tcPr>
          <w:p w14:paraId="5F145DAC" w14:textId="6AFB2E06" w:rsidR="00170A2E" w:rsidRPr="00414923" w:rsidRDefault="092DE6D3" w:rsidP="00D2328D">
            <w:pPr>
              <w:rPr>
                <w:sz w:val="22"/>
                <w:szCs w:val="22"/>
              </w:rPr>
            </w:pPr>
            <w:r w:rsidRPr="00414923">
              <w:rPr>
                <w:sz w:val="22"/>
                <w:szCs w:val="22"/>
              </w:rPr>
              <w:t xml:space="preserve">MDP’s </w:t>
            </w:r>
            <w:hyperlink r:id="rId119">
              <w:r w:rsidR="19A15855" w:rsidRPr="00414923">
                <w:rPr>
                  <w:rStyle w:val="Hyperlink"/>
                  <w:sz w:val="22"/>
                  <w:szCs w:val="22"/>
                </w:rPr>
                <w:t>Models &amp; Guidelines #25: Writing the Municipal Growth Element to the Comprehensive Plan</w:t>
              </w:r>
            </w:hyperlink>
            <w:r w:rsidR="37D05999" w:rsidRPr="00414923">
              <w:rPr>
                <w:sz w:val="22"/>
                <w:szCs w:val="22"/>
              </w:rPr>
              <w:t xml:space="preserve"> (2007),</w:t>
            </w:r>
            <w:r w:rsidR="19A15855" w:rsidRPr="00414923">
              <w:rPr>
                <w:sz w:val="22"/>
                <w:szCs w:val="22"/>
              </w:rPr>
              <w:t xml:space="preserve"> </w:t>
            </w:r>
            <w:r w:rsidR="4714ABA2" w:rsidRPr="00414923">
              <w:rPr>
                <w:sz w:val="22"/>
                <w:szCs w:val="22"/>
              </w:rPr>
              <w:t>(pgs</w:t>
            </w:r>
            <w:r w:rsidR="19A15855" w:rsidRPr="00414923">
              <w:rPr>
                <w:sz w:val="22"/>
                <w:szCs w:val="22"/>
              </w:rPr>
              <w:t>. 32-34</w:t>
            </w:r>
            <w:r w:rsidR="6AC7D532" w:rsidRPr="00414923">
              <w:rPr>
                <w:sz w:val="22"/>
                <w:szCs w:val="22"/>
              </w:rPr>
              <w:t xml:space="preserve">): </w:t>
            </w:r>
            <w:r w:rsidR="19A15855" w:rsidRPr="00414923">
              <w:rPr>
                <w:sz w:val="22"/>
                <w:szCs w:val="22"/>
              </w:rPr>
              <w:t>Water and Sewerage Facilities</w:t>
            </w:r>
            <w:r w:rsidR="51737862" w:rsidRPr="00414923">
              <w:rPr>
                <w:sz w:val="22"/>
                <w:szCs w:val="22"/>
              </w:rPr>
              <w:t>, provides a measure for determining water usage.</w:t>
            </w:r>
          </w:p>
        </w:tc>
        <w:tc>
          <w:tcPr>
            <w:tcW w:w="5220" w:type="dxa"/>
          </w:tcPr>
          <w:p w14:paraId="2B5A65E1" w14:textId="22E14213" w:rsidR="00170A2E" w:rsidRPr="00414923" w:rsidRDefault="07642127" w:rsidP="00D2328D">
            <w:pPr>
              <w:rPr>
                <w:sz w:val="22"/>
                <w:szCs w:val="22"/>
              </w:rPr>
            </w:pPr>
            <w:hyperlink r:id="rId120">
              <w:r w:rsidRPr="00414923">
                <w:rPr>
                  <w:rStyle w:val="Hyperlink"/>
                  <w:sz w:val="22"/>
                  <w:szCs w:val="22"/>
                </w:rPr>
                <w:t>City of Frederick Comprehensive Plan</w:t>
              </w:r>
            </w:hyperlink>
            <w:r w:rsidRPr="00414923">
              <w:rPr>
                <w:sz w:val="22"/>
                <w:szCs w:val="22"/>
              </w:rPr>
              <w:t xml:space="preserve"> </w:t>
            </w:r>
            <w:r w:rsidR="79F8C729" w:rsidRPr="00414923">
              <w:rPr>
                <w:sz w:val="22"/>
                <w:szCs w:val="22"/>
              </w:rPr>
              <w:t>(pgs.</w:t>
            </w:r>
            <w:r w:rsidRPr="00414923">
              <w:rPr>
                <w:sz w:val="22"/>
                <w:szCs w:val="22"/>
              </w:rPr>
              <w:t xml:space="preserve"> 5-145 and 5-146</w:t>
            </w:r>
            <w:r w:rsidR="7A7A8D3B" w:rsidRPr="00414923">
              <w:rPr>
                <w:sz w:val="22"/>
                <w:szCs w:val="22"/>
              </w:rPr>
              <w:t>):</w:t>
            </w:r>
            <w:r w:rsidRPr="00414923">
              <w:rPr>
                <w:sz w:val="22"/>
                <w:szCs w:val="22"/>
              </w:rPr>
              <w:t xml:space="preserve"> “Water Treatment Capacity” and “Wastewater Treatment Capacity”</w:t>
            </w:r>
          </w:p>
          <w:p w14:paraId="36E5E506" w14:textId="0CFE0307" w:rsidR="58799364" w:rsidRPr="00414923" w:rsidRDefault="58799364">
            <w:pPr>
              <w:rPr>
                <w:sz w:val="22"/>
                <w:szCs w:val="22"/>
              </w:rPr>
            </w:pPr>
          </w:p>
          <w:p w14:paraId="088F451F" w14:textId="79564984" w:rsidR="27E16EBD" w:rsidRPr="00414923" w:rsidRDefault="27E16EBD">
            <w:pPr>
              <w:rPr>
                <w:sz w:val="22"/>
                <w:szCs w:val="22"/>
              </w:rPr>
            </w:pPr>
            <w:hyperlink r:id="rId121">
              <w:r w:rsidRPr="00414923">
                <w:rPr>
                  <w:rStyle w:val="Hyperlink"/>
                  <w:sz w:val="22"/>
                  <w:szCs w:val="22"/>
                </w:rPr>
                <w:t>Town of Oxford Comprehensive Plan 2045</w:t>
              </w:r>
            </w:hyperlink>
            <w:r w:rsidRPr="00414923">
              <w:rPr>
                <w:sz w:val="22"/>
                <w:szCs w:val="22"/>
              </w:rPr>
              <w:t xml:space="preserve"> (pgs. 81 – 82 and 84 – 85): describes </w:t>
            </w:r>
            <w:r w:rsidR="3D51C0E3" w:rsidRPr="00414923">
              <w:rPr>
                <w:sz w:val="22"/>
                <w:szCs w:val="22"/>
              </w:rPr>
              <w:t>the capacity for water and sewerage facilities to accommodate potential growth.</w:t>
            </w:r>
          </w:p>
          <w:p w14:paraId="46032CC6" w14:textId="77777777" w:rsidR="00170A2E" w:rsidRPr="00414923" w:rsidRDefault="00170A2E" w:rsidP="00D2328D">
            <w:pPr>
              <w:rPr>
                <w:rFonts w:ascii="Segoe UI" w:eastAsia="Segoe UI" w:hAnsi="Segoe UI" w:cs="Segoe UI"/>
                <w:color w:val="000000" w:themeColor="text1"/>
                <w:sz w:val="22"/>
                <w:szCs w:val="22"/>
              </w:rPr>
            </w:pPr>
          </w:p>
        </w:tc>
      </w:tr>
      <w:tr w:rsidR="00170A2E" w:rsidRPr="00414923" w14:paraId="0A90582D" w14:textId="77777777" w:rsidTr="00F6113D">
        <w:tc>
          <w:tcPr>
            <w:tcW w:w="2335" w:type="dxa"/>
          </w:tcPr>
          <w:p w14:paraId="6CECB8E4" w14:textId="28E81D61" w:rsidR="00170A2E" w:rsidRPr="00414923" w:rsidRDefault="00722186" w:rsidP="00722186">
            <w:pPr>
              <w:rPr>
                <w:b/>
                <w:bCs/>
                <w:sz w:val="22"/>
                <w:szCs w:val="22"/>
              </w:rPr>
            </w:pPr>
            <w:r w:rsidRPr="00414923">
              <w:rPr>
                <w:sz w:val="22"/>
                <w:szCs w:val="22"/>
              </w:rPr>
              <w:lastRenderedPageBreak/>
              <w:t>A</w:t>
            </w:r>
            <w:r w:rsidR="00170A2E" w:rsidRPr="00414923">
              <w:rPr>
                <w:sz w:val="22"/>
                <w:szCs w:val="22"/>
              </w:rPr>
              <w:t>ddress public safety, including emergency medical response.</w:t>
            </w:r>
            <w:r w:rsidR="00170A2E" w:rsidRPr="00414923">
              <w:rPr>
                <w:sz w:val="22"/>
                <w:szCs w:val="22"/>
              </w:rPr>
              <w:br/>
            </w:r>
          </w:p>
        </w:tc>
        <w:tc>
          <w:tcPr>
            <w:tcW w:w="3240" w:type="dxa"/>
          </w:tcPr>
          <w:p w14:paraId="5F2A4FE6" w14:textId="77777777" w:rsidR="00F6113D" w:rsidRPr="00541B44" w:rsidRDefault="00F6113D" w:rsidP="00F6113D">
            <w:pPr>
              <w:rPr>
                <w:b/>
                <w:bCs/>
                <w:sz w:val="22"/>
                <w:szCs w:val="22"/>
              </w:rPr>
            </w:pPr>
            <w:r w:rsidRPr="00AE352E">
              <w:rPr>
                <w:b/>
                <w:bCs/>
                <w:sz w:val="22"/>
                <w:szCs w:val="22"/>
              </w:rPr>
              <w:t>Non-Charter Counties and Municipalities</w:t>
            </w:r>
          </w:p>
          <w:p w14:paraId="507DFD7D" w14:textId="57A0B866" w:rsidR="00170A2E" w:rsidRPr="00414923" w:rsidRDefault="2001896E" w:rsidP="58799364">
            <w:pPr>
              <w:rPr>
                <w:sz w:val="22"/>
                <w:szCs w:val="22"/>
              </w:rPr>
            </w:pPr>
            <w:r w:rsidRPr="00414923">
              <w:rPr>
                <w:sz w:val="22"/>
                <w:szCs w:val="22"/>
              </w:rPr>
              <w:t xml:space="preserve">Land Use Article </w:t>
            </w:r>
            <w:hyperlink r:id="rId122" w:history="1">
              <w:r w:rsidRPr="002E2D52">
                <w:rPr>
                  <w:rStyle w:val="Hyperlink"/>
                  <w:sz w:val="22"/>
                  <w:szCs w:val="22"/>
                </w:rPr>
                <w:t xml:space="preserve">§ </w:t>
              </w:r>
              <w:r w:rsidR="06E83927" w:rsidRPr="002E2D52">
                <w:rPr>
                  <w:rStyle w:val="Hyperlink"/>
                  <w:sz w:val="22"/>
                  <w:szCs w:val="22"/>
                </w:rPr>
                <w:t>3-103(</w:t>
              </w:r>
              <w:r w:rsidR="002E2D52" w:rsidRPr="002E2D52">
                <w:rPr>
                  <w:rStyle w:val="Hyperlink"/>
                  <w:sz w:val="22"/>
                  <w:szCs w:val="22"/>
                </w:rPr>
                <w:t>e</w:t>
              </w:r>
              <w:r w:rsidR="06E83927" w:rsidRPr="002E2D52">
                <w:rPr>
                  <w:rStyle w:val="Hyperlink"/>
                  <w:sz w:val="22"/>
                  <w:szCs w:val="22"/>
                </w:rPr>
                <w:t>)(2)(</w:t>
              </w:r>
              <w:r w:rsidR="002E2D52" w:rsidRPr="002E2D52">
                <w:rPr>
                  <w:rStyle w:val="Hyperlink"/>
                  <w:sz w:val="22"/>
                  <w:szCs w:val="22"/>
                </w:rPr>
                <w:t>vii</w:t>
              </w:r>
              <w:r w:rsidR="45F97103" w:rsidRPr="002E2D52">
                <w:rPr>
                  <w:rStyle w:val="Hyperlink"/>
                  <w:sz w:val="22"/>
                  <w:szCs w:val="22"/>
                </w:rPr>
                <w:t>)(4)</w:t>
              </w:r>
            </w:hyperlink>
          </w:p>
          <w:p w14:paraId="0C727C28" w14:textId="77777777" w:rsidR="00170A2E" w:rsidRPr="00414923" w:rsidRDefault="00170A2E" w:rsidP="00D2328D">
            <w:pPr>
              <w:rPr>
                <w:b/>
                <w:sz w:val="22"/>
                <w:szCs w:val="22"/>
              </w:rPr>
            </w:pPr>
          </w:p>
        </w:tc>
        <w:tc>
          <w:tcPr>
            <w:tcW w:w="6570" w:type="dxa"/>
          </w:tcPr>
          <w:p w14:paraId="3972ED2C" w14:textId="564866CF" w:rsidR="00170A2E" w:rsidRPr="00414923" w:rsidRDefault="6015AFF6" w:rsidP="00D2328D">
            <w:pPr>
              <w:rPr>
                <w:sz w:val="22"/>
                <w:szCs w:val="22"/>
              </w:rPr>
            </w:pPr>
            <w:r w:rsidRPr="00414923">
              <w:rPr>
                <w:sz w:val="22"/>
                <w:szCs w:val="22"/>
              </w:rPr>
              <w:t xml:space="preserve">MDP’s </w:t>
            </w:r>
            <w:hyperlink r:id="rId123">
              <w:r w:rsidR="19A15855" w:rsidRPr="00414923">
                <w:rPr>
                  <w:rStyle w:val="Hyperlink"/>
                  <w:sz w:val="22"/>
                  <w:szCs w:val="22"/>
                </w:rPr>
                <w:t>Models &amp; Guidelines #25: Writing the Municipal Growth Element to the Comprehensive Plan</w:t>
              </w:r>
            </w:hyperlink>
            <w:r w:rsidR="19A15855" w:rsidRPr="00414923">
              <w:rPr>
                <w:sz w:val="22"/>
                <w:szCs w:val="22"/>
              </w:rPr>
              <w:t xml:space="preserve"> </w:t>
            </w:r>
            <w:r w:rsidR="2F7334AF" w:rsidRPr="00414923">
              <w:rPr>
                <w:sz w:val="22"/>
                <w:szCs w:val="22"/>
              </w:rPr>
              <w:t xml:space="preserve">(2007), </w:t>
            </w:r>
            <w:r w:rsidR="49DE08C3" w:rsidRPr="00414923">
              <w:rPr>
                <w:sz w:val="22"/>
                <w:szCs w:val="22"/>
              </w:rPr>
              <w:t>(pg. 32):</w:t>
            </w:r>
            <w:r w:rsidR="19A15855" w:rsidRPr="00414923">
              <w:rPr>
                <w:sz w:val="22"/>
                <w:szCs w:val="22"/>
              </w:rPr>
              <w:t xml:space="preserve"> Public Safety</w:t>
            </w:r>
            <w:r w:rsidR="5629AFBD" w:rsidRPr="00414923">
              <w:rPr>
                <w:sz w:val="22"/>
                <w:szCs w:val="22"/>
              </w:rPr>
              <w:t>, provides a measure for estimating staffing.</w:t>
            </w:r>
          </w:p>
        </w:tc>
        <w:tc>
          <w:tcPr>
            <w:tcW w:w="5220" w:type="dxa"/>
          </w:tcPr>
          <w:p w14:paraId="0901929F" w14:textId="0E9741E7" w:rsidR="00170A2E" w:rsidRPr="00414923" w:rsidRDefault="06E83927" w:rsidP="00D2328D">
            <w:pPr>
              <w:rPr>
                <w:sz w:val="22"/>
                <w:szCs w:val="22"/>
              </w:rPr>
            </w:pPr>
            <w:hyperlink r:id="rId124">
              <w:r w:rsidRPr="00414923">
                <w:rPr>
                  <w:rStyle w:val="Hyperlink"/>
                  <w:sz w:val="22"/>
                  <w:szCs w:val="22"/>
                </w:rPr>
                <w:t>City of Frederick Comprehensive Plan</w:t>
              </w:r>
            </w:hyperlink>
            <w:r w:rsidR="451565FE" w:rsidRPr="00414923">
              <w:rPr>
                <w:sz w:val="22"/>
                <w:szCs w:val="22"/>
              </w:rPr>
              <w:t xml:space="preserve"> (pgs.</w:t>
            </w:r>
            <w:r w:rsidRPr="00414923">
              <w:rPr>
                <w:sz w:val="22"/>
                <w:szCs w:val="22"/>
              </w:rPr>
              <w:t xml:space="preserve"> 4-134 </w:t>
            </w:r>
            <w:r w:rsidR="736FDF7B" w:rsidRPr="00414923">
              <w:rPr>
                <w:sz w:val="22"/>
                <w:szCs w:val="22"/>
              </w:rPr>
              <w:t xml:space="preserve">- </w:t>
            </w:r>
            <w:r w:rsidRPr="00414923">
              <w:rPr>
                <w:sz w:val="22"/>
                <w:szCs w:val="22"/>
              </w:rPr>
              <w:t>4-135</w:t>
            </w:r>
            <w:r w:rsidR="516DB9F6" w:rsidRPr="00414923">
              <w:rPr>
                <w:sz w:val="22"/>
                <w:szCs w:val="22"/>
              </w:rPr>
              <w:t>):</w:t>
            </w:r>
            <w:r w:rsidRPr="00414923">
              <w:rPr>
                <w:sz w:val="22"/>
                <w:szCs w:val="22"/>
              </w:rPr>
              <w:t xml:space="preserve"> </w:t>
            </w:r>
            <w:r w:rsidR="02671DE8" w:rsidRPr="00414923">
              <w:rPr>
                <w:sz w:val="22"/>
                <w:szCs w:val="22"/>
              </w:rPr>
              <w:t>describes potential impacts from growth to public safety and fire and emergency services.</w:t>
            </w:r>
          </w:p>
          <w:p w14:paraId="0FBF89FF" w14:textId="1C85543D" w:rsidR="00170A2E" w:rsidRPr="00414923" w:rsidRDefault="00170A2E" w:rsidP="58799364">
            <w:pPr>
              <w:rPr>
                <w:b/>
                <w:bCs/>
                <w:sz w:val="22"/>
                <w:szCs w:val="22"/>
              </w:rPr>
            </w:pPr>
          </w:p>
          <w:p w14:paraId="1C6284E0" w14:textId="3DC4E8D9" w:rsidR="00170A2E" w:rsidRPr="00414923" w:rsidRDefault="64681F72" w:rsidP="00D2328D">
            <w:pPr>
              <w:rPr>
                <w:sz w:val="22"/>
                <w:szCs w:val="22"/>
              </w:rPr>
            </w:pPr>
            <w:hyperlink r:id="rId125">
              <w:r w:rsidRPr="00414923">
                <w:rPr>
                  <w:rStyle w:val="Hyperlink"/>
                  <w:sz w:val="22"/>
                  <w:szCs w:val="22"/>
                </w:rPr>
                <w:t>Town of Oxford Comprehensive Plan 2045</w:t>
              </w:r>
            </w:hyperlink>
            <w:r w:rsidR="4440F178" w:rsidRPr="00414923">
              <w:rPr>
                <w:sz w:val="22"/>
                <w:szCs w:val="22"/>
              </w:rPr>
              <w:t xml:space="preserve"> (pgs. 76 – 78): describes future capacity for police, fire, and health care facilities. </w:t>
            </w:r>
          </w:p>
        </w:tc>
      </w:tr>
      <w:tr w:rsidR="00170A2E" w:rsidRPr="00414923" w14:paraId="1B3D761A" w14:textId="77777777" w:rsidTr="00F6113D">
        <w:tc>
          <w:tcPr>
            <w:tcW w:w="2335" w:type="dxa"/>
          </w:tcPr>
          <w:p w14:paraId="5E935ECF" w14:textId="58E2EE24" w:rsidR="00170A2E" w:rsidRPr="00414923" w:rsidRDefault="002E3BEE" w:rsidP="002E3BEE">
            <w:pPr>
              <w:rPr>
                <w:b/>
                <w:bCs/>
                <w:sz w:val="22"/>
                <w:szCs w:val="22"/>
              </w:rPr>
            </w:pPr>
            <w:r w:rsidRPr="00414923">
              <w:rPr>
                <w:sz w:val="22"/>
                <w:szCs w:val="22"/>
              </w:rPr>
              <w:t>A</w:t>
            </w:r>
            <w:r w:rsidR="00170A2E" w:rsidRPr="00414923">
              <w:rPr>
                <w:sz w:val="22"/>
                <w:szCs w:val="22"/>
              </w:rPr>
              <w:t>ddress stormwater management systems sufficient to ensure water quality inside and outside the proposed growth area.</w:t>
            </w:r>
          </w:p>
        </w:tc>
        <w:tc>
          <w:tcPr>
            <w:tcW w:w="3240" w:type="dxa"/>
          </w:tcPr>
          <w:p w14:paraId="482D0D46" w14:textId="77777777" w:rsidR="00F6113D" w:rsidRPr="00541B44" w:rsidRDefault="00F6113D" w:rsidP="00F6113D">
            <w:pPr>
              <w:rPr>
                <w:b/>
                <w:bCs/>
                <w:sz w:val="22"/>
                <w:szCs w:val="22"/>
              </w:rPr>
            </w:pPr>
            <w:r w:rsidRPr="00AE352E">
              <w:rPr>
                <w:b/>
                <w:bCs/>
                <w:sz w:val="22"/>
                <w:szCs w:val="22"/>
              </w:rPr>
              <w:t>Non-Charter Counties and Municipalities</w:t>
            </w:r>
          </w:p>
          <w:p w14:paraId="56A90856" w14:textId="7DDD8846" w:rsidR="00170A2E" w:rsidRPr="00414923" w:rsidRDefault="6371E666" w:rsidP="58799364">
            <w:pPr>
              <w:rPr>
                <w:sz w:val="22"/>
                <w:szCs w:val="22"/>
              </w:rPr>
            </w:pPr>
            <w:r w:rsidRPr="00414923">
              <w:rPr>
                <w:sz w:val="22"/>
                <w:szCs w:val="22"/>
              </w:rPr>
              <w:t xml:space="preserve">Land Use Article </w:t>
            </w:r>
            <w:hyperlink r:id="rId126" w:history="1">
              <w:r w:rsidRPr="002E2D52">
                <w:rPr>
                  <w:rStyle w:val="Hyperlink"/>
                  <w:sz w:val="22"/>
                  <w:szCs w:val="22"/>
                </w:rPr>
                <w:t xml:space="preserve">§ </w:t>
              </w:r>
              <w:r w:rsidR="06E83927" w:rsidRPr="002E2D52">
                <w:rPr>
                  <w:rStyle w:val="Hyperlink"/>
                  <w:sz w:val="22"/>
                  <w:szCs w:val="22"/>
                </w:rPr>
                <w:t>3-103(</w:t>
              </w:r>
              <w:r w:rsidR="002E2D52" w:rsidRPr="002E2D52">
                <w:rPr>
                  <w:rStyle w:val="Hyperlink"/>
                  <w:sz w:val="22"/>
                  <w:szCs w:val="22"/>
                </w:rPr>
                <w:t>e</w:t>
              </w:r>
              <w:r w:rsidR="75531599" w:rsidRPr="002E2D52">
                <w:rPr>
                  <w:rStyle w:val="Hyperlink"/>
                  <w:sz w:val="22"/>
                  <w:szCs w:val="22"/>
                </w:rPr>
                <w:t>)(2)(</w:t>
              </w:r>
              <w:r w:rsidR="002E2D52" w:rsidRPr="002E2D52">
                <w:rPr>
                  <w:rStyle w:val="Hyperlink"/>
                  <w:sz w:val="22"/>
                  <w:szCs w:val="22"/>
                </w:rPr>
                <w:t>vii</w:t>
              </w:r>
              <w:r w:rsidR="75531599" w:rsidRPr="002E2D52">
                <w:rPr>
                  <w:rStyle w:val="Hyperlink"/>
                  <w:sz w:val="22"/>
                  <w:szCs w:val="22"/>
                </w:rPr>
                <w:t>)(5)</w:t>
              </w:r>
            </w:hyperlink>
          </w:p>
        </w:tc>
        <w:tc>
          <w:tcPr>
            <w:tcW w:w="6570" w:type="dxa"/>
          </w:tcPr>
          <w:p w14:paraId="2DB19C9E" w14:textId="1CDD4A1F" w:rsidR="00170A2E" w:rsidRPr="00414923" w:rsidRDefault="14C836AD" w:rsidP="00D2328D">
            <w:pPr>
              <w:rPr>
                <w:sz w:val="22"/>
                <w:szCs w:val="22"/>
              </w:rPr>
            </w:pPr>
            <w:r w:rsidRPr="00414923">
              <w:rPr>
                <w:sz w:val="22"/>
                <w:szCs w:val="22"/>
              </w:rPr>
              <w:t xml:space="preserve">MDP’s </w:t>
            </w:r>
            <w:hyperlink r:id="rId127">
              <w:r w:rsidR="19A15855" w:rsidRPr="00414923">
                <w:rPr>
                  <w:rStyle w:val="Hyperlink"/>
                  <w:sz w:val="22"/>
                  <w:szCs w:val="22"/>
                </w:rPr>
                <w:t>Models &amp; Guidelines #25: Writing the Municipal Growth Element to the Comprehensive Plan</w:t>
              </w:r>
            </w:hyperlink>
            <w:r w:rsidR="1D80AD02" w:rsidRPr="00414923">
              <w:rPr>
                <w:sz w:val="22"/>
                <w:szCs w:val="22"/>
              </w:rPr>
              <w:t xml:space="preserve"> (2007),</w:t>
            </w:r>
            <w:r w:rsidR="19A15855" w:rsidRPr="00414923">
              <w:rPr>
                <w:sz w:val="22"/>
                <w:szCs w:val="22"/>
              </w:rPr>
              <w:t xml:space="preserve"> </w:t>
            </w:r>
            <w:r w:rsidR="348DB6A0" w:rsidRPr="00414923">
              <w:rPr>
                <w:sz w:val="22"/>
                <w:szCs w:val="22"/>
              </w:rPr>
              <w:t>(pg. 34): Stor</w:t>
            </w:r>
            <w:r w:rsidR="19A15855" w:rsidRPr="00414923">
              <w:rPr>
                <w:sz w:val="22"/>
                <w:szCs w:val="22"/>
              </w:rPr>
              <w:t>mwater Management</w:t>
            </w:r>
            <w:r w:rsidR="7D3F1DEB" w:rsidRPr="00414923">
              <w:rPr>
                <w:sz w:val="22"/>
                <w:szCs w:val="22"/>
              </w:rPr>
              <w:t>, provides a methodology for general estimation of stormwater impacts.</w:t>
            </w:r>
          </w:p>
        </w:tc>
        <w:tc>
          <w:tcPr>
            <w:tcW w:w="5220" w:type="dxa"/>
          </w:tcPr>
          <w:p w14:paraId="11D216EB" w14:textId="3767B0D2" w:rsidR="00170A2E" w:rsidRPr="00414923" w:rsidRDefault="040BDF4B" w:rsidP="00D2328D">
            <w:pPr>
              <w:rPr>
                <w:sz w:val="22"/>
                <w:szCs w:val="22"/>
              </w:rPr>
            </w:pPr>
            <w:hyperlink r:id="rId128">
              <w:r w:rsidRPr="00414923">
                <w:rPr>
                  <w:rStyle w:val="Hyperlink"/>
                  <w:sz w:val="22"/>
                  <w:szCs w:val="22"/>
                </w:rPr>
                <w:t>City of Frederick Comprehensive Plan</w:t>
              </w:r>
            </w:hyperlink>
            <w:r w:rsidR="08741779" w:rsidRPr="00414923">
              <w:rPr>
                <w:sz w:val="22"/>
                <w:szCs w:val="22"/>
              </w:rPr>
              <w:t xml:space="preserve"> (pg.</w:t>
            </w:r>
            <w:r w:rsidRPr="00414923">
              <w:rPr>
                <w:sz w:val="22"/>
                <w:szCs w:val="22"/>
              </w:rPr>
              <w:t xml:space="preserve"> 5-147</w:t>
            </w:r>
            <w:r w:rsidR="1610AA86" w:rsidRPr="00414923">
              <w:rPr>
                <w:sz w:val="22"/>
                <w:szCs w:val="22"/>
              </w:rPr>
              <w:t xml:space="preserve">): </w:t>
            </w:r>
            <w:r w:rsidR="5EC37B8A" w:rsidRPr="00414923">
              <w:rPr>
                <w:sz w:val="22"/>
                <w:szCs w:val="22"/>
              </w:rPr>
              <w:t>describes an overview of the stormwater retention and detention system</w:t>
            </w:r>
            <w:r w:rsidR="4ACD1BBB" w:rsidRPr="00414923">
              <w:rPr>
                <w:sz w:val="22"/>
                <w:szCs w:val="22"/>
              </w:rPr>
              <w:t xml:space="preserve"> and connectio</w:t>
            </w:r>
            <w:r w:rsidR="7D3C5D48" w:rsidRPr="00414923">
              <w:rPr>
                <w:sz w:val="22"/>
                <w:szCs w:val="22"/>
              </w:rPr>
              <w:t>n</w:t>
            </w:r>
            <w:r w:rsidR="5EC37B8A" w:rsidRPr="00414923">
              <w:rPr>
                <w:sz w:val="22"/>
                <w:szCs w:val="22"/>
              </w:rPr>
              <w:t>.</w:t>
            </w:r>
          </w:p>
          <w:p w14:paraId="43C5EDB8" w14:textId="77777777" w:rsidR="00170A2E" w:rsidRPr="00414923" w:rsidRDefault="00170A2E" w:rsidP="00D2328D">
            <w:pPr>
              <w:rPr>
                <w:b/>
                <w:bCs/>
                <w:sz w:val="22"/>
                <w:szCs w:val="22"/>
              </w:rPr>
            </w:pPr>
          </w:p>
        </w:tc>
      </w:tr>
      <w:tr w:rsidR="00170A2E" w:rsidRPr="00414923" w14:paraId="0DF6CB36" w14:textId="77777777" w:rsidTr="00F6113D">
        <w:tc>
          <w:tcPr>
            <w:tcW w:w="2335" w:type="dxa"/>
          </w:tcPr>
          <w:p w14:paraId="1FE87726" w14:textId="53723D3E" w:rsidR="00170A2E" w:rsidRPr="00414923" w:rsidRDefault="002E3BEE" w:rsidP="002E3BEE">
            <w:pPr>
              <w:rPr>
                <w:b/>
                <w:bCs/>
                <w:sz w:val="22"/>
                <w:szCs w:val="22"/>
              </w:rPr>
            </w:pPr>
            <w:r w:rsidRPr="00414923">
              <w:rPr>
                <w:sz w:val="22"/>
                <w:szCs w:val="22"/>
              </w:rPr>
              <w:t>A</w:t>
            </w:r>
            <w:r w:rsidR="00170A2E" w:rsidRPr="00414923">
              <w:rPr>
                <w:sz w:val="22"/>
                <w:szCs w:val="22"/>
              </w:rPr>
              <w:t>ddress public school capacity using State rated capacity standards.</w:t>
            </w:r>
            <w:r w:rsidR="00170A2E" w:rsidRPr="00414923">
              <w:rPr>
                <w:sz w:val="22"/>
                <w:szCs w:val="22"/>
              </w:rPr>
              <w:br/>
            </w:r>
          </w:p>
        </w:tc>
        <w:tc>
          <w:tcPr>
            <w:tcW w:w="3240" w:type="dxa"/>
          </w:tcPr>
          <w:p w14:paraId="14007A88" w14:textId="77777777" w:rsidR="00F6113D" w:rsidRPr="00541B44" w:rsidRDefault="00F6113D" w:rsidP="00F6113D">
            <w:pPr>
              <w:rPr>
                <w:b/>
                <w:bCs/>
                <w:sz w:val="22"/>
                <w:szCs w:val="22"/>
              </w:rPr>
            </w:pPr>
            <w:r w:rsidRPr="00AE352E">
              <w:rPr>
                <w:b/>
                <w:bCs/>
                <w:sz w:val="22"/>
                <w:szCs w:val="22"/>
              </w:rPr>
              <w:t>Non-Charter Counties and Municipalities</w:t>
            </w:r>
          </w:p>
          <w:p w14:paraId="342FAD05" w14:textId="049EB9DE" w:rsidR="00170A2E" w:rsidRPr="00414923" w:rsidRDefault="427F704C" w:rsidP="58799364">
            <w:pPr>
              <w:rPr>
                <w:sz w:val="22"/>
                <w:szCs w:val="22"/>
              </w:rPr>
            </w:pPr>
            <w:r w:rsidRPr="00414923">
              <w:rPr>
                <w:sz w:val="22"/>
                <w:szCs w:val="22"/>
              </w:rPr>
              <w:t xml:space="preserve">Land Use Article </w:t>
            </w:r>
            <w:hyperlink r:id="rId129" w:history="1">
              <w:r w:rsidRPr="002E2D52">
                <w:rPr>
                  <w:rStyle w:val="Hyperlink"/>
                  <w:sz w:val="22"/>
                  <w:szCs w:val="22"/>
                </w:rPr>
                <w:t xml:space="preserve">§ </w:t>
              </w:r>
              <w:r w:rsidR="06E83927" w:rsidRPr="002E2D52">
                <w:rPr>
                  <w:rStyle w:val="Hyperlink"/>
                  <w:sz w:val="22"/>
                  <w:szCs w:val="22"/>
                </w:rPr>
                <w:t>3-103(</w:t>
              </w:r>
              <w:r w:rsidR="002E2D52" w:rsidRPr="002E2D52">
                <w:rPr>
                  <w:rStyle w:val="Hyperlink"/>
                  <w:sz w:val="22"/>
                  <w:szCs w:val="22"/>
                </w:rPr>
                <w:t>e</w:t>
              </w:r>
              <w:r w:rsidR="06E83927" w:rsidRPr="002E2D52">
                <w:rPr>
                  <w:rStyle w:val="Hyperlink"/>
                  <w:sz w:val="22"/>
                  <w:szCs w:val="22"/>
                </w:rPr>
                <w:t>)(2)(</w:t>
              </w:r>
              <w:r w:rsidR="002E2D52" w:rsidRPr="002E2D52">
                <w:rPr>
                  <w:rStyle w:val="Hyperlink"/>
                  <w:sz w:val="22"/>
                  <w:szCs w:val="22"/>
                </w:rPr>
                <w:t>vii</w:t>
              </w:r>
              <w:r w:rsidR="1F89C5A2" w:rsidRPr="002E2D52">
                <w:rPr>
                  <w:rStyle w:val="Hyperlink"/>
                  <w:sz w:val="22"/>
                  <w:szCs w:val="22"/>
                </w:rPr>
                <w:t>)(6)</w:t>
              </w:r>
            </w:hyperlink>
          </w:p>
          <w:p w14:paraId="240D65D8" w14:textId="77777777" w:rsidR="00170A2E" w:rsidRPr="00414923" w:rsidRDefault="00170A2E" w:rsidP="00D2328D">
            <w:pPr>
              <w:rPr>
                <w:sz w:val="22"/>
                <w:szCs w:val="22"/>
              </w:rPr>
            </w:pPr>
          </w:p>
          <w:p w14:paraId="3108DED2" w14:textId="77777777" w:rsidR="00170A2E" w:rsidRPr="00414923" w:rsidRDefault="00170A2E" w:rsidP="00D2328D">
            <w:pPr>
              <w:rPr>
                <w:b/>
                <w:sz w:val="22"/>
                <w:szCs w:val="22"/>
              </w:rPr>
            </w:pPr>
          </w:p>
        </w:tc>
        <w:tc>
          <w:tcPr>
            <w:tcW w:w="6570" w:type="dxa"/>
          </w:tcPr>
          <w:p w14:paraId="7400A5C1" w14:textId="4EEF0530" w:rsidR="00170A2E" w:rsidRPr="00414923" w:rsidRDefault="51C63F69" w:rsidP="00D2328D">
            <w:pPr>
              <w:rPr>
                <w:sz w:val="22"/>
                <w:szCs w:val="22"/>
              </w:rPr>
            </w:pPr>
            <w:r w:rsidRPr="00414923">
              <w:rPr>
                <w:sz w:val="22"/>
                <w:szCs w:val="22"/>
              </w:rPr>
              <w:t xml:space="preserve">MDP’s </w:t>
            </w:r>
            <w:hyperlink r:id="rId130">
              <w:r w:rsidR="3B161FC1" w:rsidRPr="00414923">
                <w:rPr>
                  <w:rStyle w:val="Hyperlink"/>
                  <w:sz w:val="22"/>
                  <w:szCs w:val="22"/>
                </w:rPr>
                <w:t>Models &amp; Guidelines #25: Writing the Municipal Growth Element to the Comprehensive Plan</w:t>
              </w:r>
            </w:hyperlink>
            <w:r w:rsidR="11DF135F" w:rsidRPr="00414923">
              <w:rPr>
                <w:sz w:val="22"/>
                <w:szCs w:val="22"/>
              </w:rPr>
              <w:t xml:space="preserve"> (2007),</w:t>
            </w:r>
            <w:r w:rsidR="3B161FC1" w:rsidRPr="00414923">
              <w:rPr>
                <w:sz w:val="22"/>
                <w:szCs w:val="22"/>
              </w:rPr>
              <w:t xml:space="preserve"> </w:t>
            </w:r>
            <w:r w:rsidR="0D0AD6F1" w:rsidRPr="00414923">
              <w:rPr>
                <w:sz w:val="22"/>
                <w:szCs w:val="22"/>
              </w:rPr>
              <w:t xml:space="preserve">(pg. 31): </w:t>
            </w:r>
            <w:r w:rsidR="3B161FC1" w:rsidRPr="00414923">
              <w:rPr>
                <w:sz w:val="22"/>
                <w:szCs w:val="22"/>
              </w:rPr>
              <w:t>Public Schools</w:t>
            </w:r>
            <w:r w:rsidR="136AE760" w:rsidRPr="00414923">
              <w:rPr>
                <w:sz w:val="22"/>
                <w:szCs w:val="22"/>
              </w:rPr>
              <w:t>, provides generalized student yield factors.</w:t>
            </w:r>
          </w:p>
        </w:tc>
        <w:tc>
          <w:tcPr>
            <w:tcW w:w="5220" w:type="dxa"/>
          </w:tcPr>
          <w:p w14:paraId="58B76050" w14:textId="499A6AEA" w:rsidR="00170A2E" w:rsidRPr="00DC5B14" w:rsidRDefault="06E83927" w:rsidP="00D2328D">
            <w:pPr>
              <w:rPr>
                <w:sz w:val="22"/>
                <w:szCs w:val="22"/>
              </w:rPr>
            </w:pPr>
            <w:hyperlink r:id="rId131">
              <w:r w:rsidRPr="00414923">
                <w:rPr>
                  <w:rStyle w:val="Hyperlink"/>
                  <w:sz w:val="22"/>
                  <w:szCs w:val="22"/>
                </w:rPr>
                <w:t>City of Frederick Comprehensive Plan</w:t>
              </w:r>
            </w:hyperlink>
            <w:r w:rsidR="1F60EE16" w:rsidRPr="00414923">
              <w:rPr>
                <w:sz w:val="22"/>
                <w:szCs w:val="22"/>
              </w:rPr>
              <w:t xml:space="preserve"> (pg.</w:t>
            </w:r>
            <w:r w:rsidRPr="00414923">
              <w:rPr>
                <w:sz w:val="22"/>
                <w:szCs w:val="22"/>
              </w:rPr>
              <w:t xml:space="preserve"> 4-131</w:t>
            </w:r>
            <w:r w:rsidR="0D8AA1EA" w:rsidRPr="00414923">
              <w:rPr>
                <w:sz w:val="22"/>
                <w:szCs w:val="22"/>
              </w:rPr>
              <w:t>): describes potential growth impacts to the public school system, including current and estimated future enrollment numbers</w:t>
            </w:r>
            <w:r w:rsidR="7AB02A8C" w:rsidRPr="00414923">
              <w:rPr>
                <w:sz w:val="22"/>
                <w:szCs w:val="22"/>
              </w:rPr>
              <w:t>.</w:t>
            </w:r>
          </w:p>
        </w:tc>
      </w:tr>
      <w:tr w:rsidR="00170A2E" w:rsidRPr="00414923" w14:paraId="6286BE67" w14:textId="77777777" w:rsidTr="00F6113D">
        <w:tc>
          <w:tcPr>
            <w:tcW w:w="2335" w:type="dxa"/>
          </w:tcPr>
          <w:p w14:paraId="4FDE8A8B" w14:textId="6ECCE82F" w:rsidR="00170A2E" w:rsidRPr="00414923" w:rsidRDefault="002E3BEE" w:rsidP="002E3BEE">
            <w:pPr>
              <w:rPr>
                <w:b/>
                <w:bCs/>
                <w:sz w:val="22"/>
                <w:szCs w:val="22"/>
              </w:rPr>
            </w:pPr>
            <w:r w:rsidRPr="00414923">
              <w:rPr>
                <w:sz w:val="22"/>
                <w:szCs w:val="22"/>
              </w:rPr>
              <w:t>I</w:t>
            </w:r>
            <w:r w:rsidR="00170A2E" w:rsidRPr="00414923">
              <w:rPr>
                <w:sz w:val="22"/>
                <w:szCs w:val="22"/>
              </w:rPr>
              <w:t xml:space="preserve">dentify burdens on services and infrastructure for which the municipality </w:t>
            </w:r>
            <w:r w:rsidR="00170A2E" w:rsidRPr="00414923">
              <w:rPr>
                <w:sz w:val="22"/>
                <w:szCs w:val="22"/>
              </w:rPr>
              <w:lastRenderedPageBreak/>
              <w:t>would be responsible near and outside proposed growth areas.</w:t>
            </w:r>
            <w:r w:rsidR="00170A2E" w:rsidRPr="00414923">
              <w:rPr>
                <w:sz w:val="22"/>
                <w:szCs w:val="22"/>
              </w:rPr>
              <w:br/>
            </w:r>
          </w:p>
        </w:tc>
        <w:tc>
          <w:tcPr>
            <w:tcW w:w="3240" w:type="dxa"/>
          </w:tcPr>
          <w:p w14:paraId="2D696F39" w14:textId="77777777" w:rsidR="00F6113D" w:rsidRPr="00541B44" w:rsidRDefault="00F6113D" w:rsidP="00F6113D">
            <w:pPr>
              <w:rPr>
                <w:b/>
                <w:bCs/>
                <w:sz w:val="22"/>
                <w:szCs w:val="22"/>
              </w:rPr>
            </w:pPr>
            <w:r w:rsidRPr="00AE352E">
              <w:rPr>
                <w:b/>
                <w:bCs/>
                <w:sz w:val="22"/>
                <w:szCs w:val="22"/>
              </w:rPr>
              <w:lastRenderedPageBreak/>
              <w:t>Non-Charter Counties and Municipalities</w:t>
            </w:r>
          </w:p>
          <w:p w14:paraId="2775CB9E" w14:textId="7053B726" w:rsidR="00170A2E" w:rsidRPr="00414923" w:rsidRDefault="5B52C62E" w:rsidP="58799364">
            <w:pPr>
              <w:rPr>
                <w:sz w:val="22"/>
                <w:szCs w:val="22"/>
              </w:rPr>
            </w:pPr>
            <w:r w:rsidRPr="00414923">
              <w:rPr>
                <w:sz w:val="22"/>
                <w:szCs w:val="22"/>
              </w:rPr>
              <w:t>Land Use Article</w:t>
            </w:r>
            <w:hyperlink r:id="rId132" w:history="1">
              <w:r w:rsidRPr="002E2D52">
                <w:rPr>
                  <w:rStyle w:val="Hyperlink"/>
                  <w:sz w:val="22"/>
                  <w:szCs w:val="22"/>
                </w:rPr>
                <w:t xml:space="preserve"> § </w:t>
              </w:r>
              <w:r w:rsidR="06E83927" w:rsidRPr="002E2D52">
                <w:rPr>
                  <w:rStyle w:val="Hyperlink"/>
                  <w:sz w:val="22"/>
                  <w:szCs w:val="22"/>
                </w:rPr>
                <w:t>3-103(</w:t>
              </w:r>
              <w:r w:rsidR="002E2D52" w:rsidRPr="002E2D52">
                <w:rPr>
                  <w:rStyle w:val="Hyperlink"/>
                  <w:sz w:val="22"/>
                  <w:szCs w:val="22"/>
                </w:rPr>
                <w:t>e</w:t>
              </w:r>
              <w:r w:rsidR="06E83927" w:rsidRPr="002E2D52">
                <w:rPr>
                  <w:rStyle w:val="Hyperlink"/>
                  <w:sz w:val="22"/>
                  <w:szCs w:val="22"/>
                </w:rPr>
                <w:t>)(2)(</w:t>
              </w:r>
              <w:r w:rsidR="002E2D52" w:rsidRPr="002E2D52">
                <w:rPr>
                  <w:rStyle w:val="Hyperlink"/>
                  <w:sz w:val="22"/>
                  <w:szCs w:val="22"/>
                </w:rPr>
                <w:t>viii</w:t>
              </w:r>
              <w:r w:rsidR="2F5C12EE" w:rsidRPr="002E2D52">
                <w:rPr>
                  <w:rStyle w:val="Hyperlink"/>
                  <w:sz w:val="22"/>
                  <w:szCs w:val="22"/>
                </w:rPr>
                <w:t>)</w:t>
              </w:r>
            </w:hyperlink>
          </w:p>
        </w:tc>
        <w:tc>
          <w:tcPr>
            <w:tcW w:w="6570" w:type="dxa"/>
          </w:tcPr>
          <w:p w14:paraId="6D112D0F" w14:textId="50FAB430" w:rsidR="00170A2E" w:rsidRPr="00414923" w:rsidRDefault="14182F61" w:rsidP="00D2328D">
            <w:pPr>
              <w:rPr>
                <w:sz w:val="22"/>
                <w:szCs w:val="22"/>
              </w:rPr>
            </w:pPr>
            <w:r w:rsidRPr="00414923">
              <w:rPr>
                <w:sz w:val="22"/>
                <w:szCs w:val="22"/>
              </w:rPr>
              <w:t xml:space="preserve">MDP’s </w:t>
            </w:r>
            <w:hyperlink r:id="rId133">
              <w:r w:rsidR="19A15855" w:rsidRPr="00414923">
                <w:rPr>
                  <w:rStyle w:val="Hyperlink"/>
                  <w:sz w:val="22"/>
                  <w:szCs w:val="22"/>
                </w:rPr>
                <w:t>Models &amp; Guidelines #25: Writing the Municipal Growth Element to the Comprehensive Plan</w:t>
              </w:r>
            </w:hyperlink>
            <w:r w:rsidR="0FADB594" w:rsidRPr="00414923">
              <w:rPr>
                <w:sz w:val="22"/>
                <w:szCs w:val="22"/>
              </w:rPr>
              <w:t xml:space="preserve"> (2007),</w:t>
            </w:r>
            <w:r w:rsidR="19A15855" w:rsidRPr="00414923">
              <w:rPr>
                <w:sz w:val="22"/>
                <w:szCs w:val="22"/>
              </w:rPr>
              <w:t xml:space="preserve"> </w:t>
            </w:r>
            <w:r w:rsidR="36791E51" w:rsidRPr="00414923">
              <w:rPr>
                <w:sz w:val="22"/>
                <w:szCs w:val="22"/>
              </w:rPr>
              <w:t xml:space="preserve">(pg. 36): </w:t>
            </w:r>
            <w:r w:rsidR="19A15855" w:rsidRPr="00414923">
              <w:rPr>
                <w:sz w:val="22"/>
                <w:szCs w:val="22"/>
              </w:rPr>
              <w:t xml:space="preserve">Burdens on Municipally Provided Services and Infrastructure Lying Beyond </w:t>
            </w:r>
            <w:r w:rsidR="19A15855" w:rsidRPr="00414923">
              <w:rPr>
                <w:sz w:val="22"/>
                <w:szCs w:val="22"/>
              </w:rPr>
              <w:lastRenderedPageBreak/>
              <w:t>Proposed Municipal Growth Area</w:t>
            </w:r>
            <w:r w:rsidR="236BFAE9" w:rsidRPr="00414923">
              <w:rPr>
                <w:sz w:val="22"/>
                <w:szCs w:val="22"/>
              </w:rPr>
              <w:t>, provides an example of town/county coordination to address external impacts.</w:t>
            </w:r>
          </w:p>
        </w:tc>
        <w:tc>
          <w:tcPr>
            <w:tcW w:w="5220" w:type="dxa"/>
          </w:tcPr>
          <w:p w14:paraId="46FA8F49" w14:textId="15BF10B9" w:rsidR="00170A2E" w:rsidRPr="00414923" w:rsidRDefault="06E83927" w:rsidP="00D2328D">
            <w:pPr>
              <w:rPr>
                <w:sz w:val="22"/>
                <w:szCs w:val="22"/>
              </w:rPr>
            </w:pPr>
            <w:hyperlink r:id="rId134">
              <w:r w:rsidRPr="00414923">
                <w:rPr>
                  <w:rStyle w:val="Hyperlink"/>
                  <w:sz w:val="22"/>
                  <w:szCs w:val="22"/>
                </w:rPr>
                <w:t>City of Frederick Comprehensive Plan</w:t>
              </w:r>
            </w:hyperlink>
            <w:r w:rsidR="17FE6795" w:rsidRPr="00414923">
              <w:rPr>
                <w:sz w:val="22"/>
                <w:szCs w:val="22"/>
              </w:rPr>
              <w:t xml:space="preserve"> (pg.</w:t>
            </w:r>
            <w:r w:rsidRPr="00414923">
              <w:rPr>
                <w:sz w:val="22"/>
                <w:szCs w:val="22"/>
              </w:rPr>
              <w:t xml:space="preserve"> 4-130</w:t>
            </w:r>
            <w:r w:rsidR="138A16E2" w:rsidRPr="00414923">
              <w:rPr>
                <w:sz w:val="22"/>
                <w:szCs w:val="22"/>
              </w:rPr>
              <w:t xml:space="preserve">): includes a table to illustrate how anticipated growth will demand additional resources </w:t>
            </w:r>
            <w:r w:rsidR="1219A0E4" w:rsidRPr="00414923">
              <w:rPr>
                <w:sz w:val="22"/>
                <w:szCs w:val="22"/>
              </w:rPr>
              <w:t>and facilities provided by the city, county, and others.</w:t>
            </w:r>
          </w:p>
          <w:p w14:paraId="3BEA7DF7" w14:textId="2E0B6C00" w:rsidR="58799364" w:rsidRPr="00414923" w:rsidRDefault="58799364">
            <w:pPr>
              <w:rPr>
                <w:sz w:val="22"/>
                <w:szCs w:val="22"/>
              </w:rPr>
            </w:pPr>
          </w:p>
          <w:p w14:paraId="27C069A6" w14:textId="454BBDAD" w:rsidR="1219A0E4" w:rsidRPr="00414923" w:rsidRDefault="1219A0E4">
            <w:pPr>
              <w:rPr>
                <w:sz w:val="22"/>
                <w:szCs w:val="22"/>
              </w:rPr>
            </w:pPr>
            <w:hyperlink r:id="rId135">
              <w:r w:rsidRPr="00414923">
                <w:rPr>
                  <w:rStyle w:val="Hyperlink"/>
                  <w:sz w:val="22"/>
                  <w:szCs w:val="22"/>
                </w:rPr>
                <w:t>Town of Ocean City Comprehensive Plan</w:t>
              </w:r>
            </w:hyperlink>
            <w:r w:rsidRPr="00414923">
              <w:rPr>
                <w:sz w:val="22"/>
                <w:szCs w:val="22"/>
              </w:rPr>
              <w:t xml:space="preserve"> (pgs. 10-17 – 10-18): textually describes how</w:t>
            </w:r>
            <w:r w:rsidR="4C356F3C" w:rsidRPr="00414923">
              <w:rPr>
                <w:sz w:val="22"/>
                <w:szCs w:val="22"/>
              </w:rPr>
              <w:t xml:space="preserve"> the town is responsible for municipal services for unincorporated West Ocean City and potential impacts from growth.</w:t>
            </w:r>
            <w:r w:rsidRPr="00414923">
              <w:rPr>
                <w:sz w:val="22"/>
                <w:szCs w:val="22"/>
              </w:rPr>
              <w:t xml:space="preserve"> </w:t>
            </w:r>
          </w:p>
          <w:p w14:paraId="1557C0A9" w14:textId="77777777" w:rsidR="00170A2E" w:rsidRPr="00414923" w:rsidRDefault="00170A2E" w:rsidP="00D2328D">
            <w:pPr>
              <w:rPr>
                <w:b/>
                <w:bCs/>
                <w:sz w:val="22"/>
                <w:szCs w:val="22"/>
              </w:rPr>
            </w:pPr>
          </w:p>
        </w:tc>
      </w:tr>
      <w:tr w:rsidR="00170A2E" w:rsidRPr="00414923" w14:paraId="677ECE2B" w14:textId="77777777" w:rsidTr="00F6113D">
        <w:tc>
          <w:tcPr>
            <w:tcW w:w="2335" w:type="dxa"/>
          </w:tcPr>
          <w:p w14:paraId="6643594C" w14:textId="250D719F" w:rsidR="00170A2E" w:rsidRPr="00414923" w:rsidRDefault="002E3BEE" w:rsidP="002E3BEE">
            <w:pPr>
              <w:rPr>
                <w:b/>
                <w:bCs/>
                <w:sz w:val="22"/>
                <w:szCs w:val="22"/>
              </w:rPr>
            </w:pPr>
            <w:r w:rsidRPr="00414923">
              <w:rPr>
                <w:sz w:val="22"/>
                <w:szCs w:val="22"/>
              </w:rPr>
              <w:lastRenderedPageBreak/>
              <w:t>I</w:t>
            </w:r>
            <w:r w:rsidR="00170A2E" w:rsidRPr="00414923">
              <w:rPr>
                <w:sz w:val="22"/>
                <w:szCs w:val="22"/>
              </w:rPr>
              <w:t>dentify financing for necessary public services and infrastructure.</w:t>
            </w:r>
            <w:r w:rsidR="00170A2E" w:rsidRPr="00414923">
              <w:rPr>
                <w:sz w:val="22"/>
                <w:szCs w:val="22"/>
              </w:rPr>
              <w:br/>
            </w:r>
          </w:p>
        </w:tc>
        <w:tc>
          <w:tcPr>
            <w:tcW w:w="3240" w:type="dxa"/>
          </w:tcPr>
          <w:p w14:paraId="1BCF3B88" w14:textId="77777777" w:rsidR="00F6113D" w:rsidRPr="00541B44" w:rsidRDefault="00F6113D" w:rsidP="00F6113D">
            <w:pPr>
              <w:rPr>
                <w:b/>
                <w:bCs/>
                <w:sz w:val="22"/>
                <w:szCs w:val="22"/>
              </w:rPr>
            </w:pPr>
            <w:r w:rsidRPr="00AE352E">
              <w:rPr>
                <w:b/>
                <w:bCs/>
                <w:sz w:val="22"/>
                <w:szCs w:val="22"/>
              </w:rPr>
              <w:t>Non-Charter Counties and Municipalities</w:t>
            </w:r>
          </w:p>
          <w:p w14:paraId="40C59752" w14:textId="09419849" w:rsidR="00170A2E" w:rsidRPr="00414923" w:rsidRDefault="12EEC315" w:rsidP="58799364">
            <w:pPr>
              <w:rPr>
                <w:sz w:val="22"/>
                <w:szCs w:val="22"/>
              </w:rPr>
            </w:pPr>
            <w:r w:rsidRPr="00414923">
              <w:rPr>
                <w:sz w:val="22"/>
                <w:szCs w:val="22"/>
              </w:rPr>
              <w:t xml:space="preserve">Land Use Article </w:t>
            </w:r>
            <w:hyperlink r:id="rId136" w:history="1">
              <w:r w:rsidRPr="002E2D52">
                <w:rPr>
                  <w:rStyle w:val="Hyperlink"/>
                  <w:sz w:val="22"/>
                  <w:szCs w:val="22"/>
                </w:rPr>
                <w:t xml:space="preserve">§ </w:t>
              </w:r>
              <w:r w:rsidR="06E83927" w:rsidRPr="002E2D52">
                <w:rPr>
                  <w:rStyle w:val="Hyperlink"/>
                  <w:sz w:val="22"/>
                  <w:szCs w:val="22"/>
                </w:rPr>
                <w:t>3-103(</w:t>
              </w:r>
              <w:r w:rsidR="002E2D52" w:rsidRPr="002E2D52">
                <w:rPr>
                  <w:rStyle w:val="Hyperlink"/>
                  <w:sz w:val="22"/>
                  <w:szCs w:val="22"/>
                </w:rPr>
                <w:t>e</w:t>
              </w:r>
              <w:r w:rsidR="06E83927" w:rsidRPr="002E2D52">
                <w:rPr>
                  <w:rStyle w:val="Hyperlink"/>
                  <w:sz w:val="22"/>
                  <w:szCs w:val="22"/>
                </w:rPr>
                <w:t>)(2)(</w:t>
              </w:r>
              <w:r w:rsidR="002E2D52" w:rsidRPr="002E2D52">
                <w:rPr>
                  <w:rStyle w:val="Hyperlink"/>
                  <w:sz w:val="22"/>
                  <w:szCs w:val="22"/>
                </w:rPr>
                <w:t>ix</w:t>
              </w:r>
              <w:r w:rsidR="696EE988" w:rsidRPr="002E2D52">
                <w:rPr>
                  <w:rStyle w:val="Hyperlink"/>
                  <w:sz w:val="22"/>
                  <w:szCs w:val="22"/>
                </w:rPr>
                <w:t>)</w:t>
              </w:r>
            </w:hyperlink>
          </w:p>
          <w:p w14:paraId="774AEF0A" w14:textId="77777777" w:rsidR="00170A2E" w:rsidRPr="00414923" w:rsidRDefault="00170A2E" w:rsidP="00D2328D">
            <w:pPr>
              <w:rPr>
                <w:b/>
                <w:bCs/>
                <w:sz w:val="22"/>
                <w:szCs w:val="22"/>
              </w:rPr>
            </w:pPr>
          </w:p>
        </w:tc>
        <w:tc>
          <w:tcPr>
            <w:tcW w:w="6570" w:type="dxa"/>
          </w:tcPr>
          <w:p w14:paraId="10C15310" w14:textId="4F0410E8" w:rsidR="00170A2E" w:rsidRPr="00414923" w:rsidRDefault="68194581" w:rsidP="00D2328D">
            <w:pPr>
              <w:rPr>
                <w:sz w:val="22"/>
                <w:szCs w:val="22"/>
              </w:rPr>
            </w:pPr>
            <w:r w:rsidRPr="00414923">
              <w:rPr>
                <w:sz w:val="22"/>
                <w:szCs w:val="22"/>
              </w:rPr>
              <w:t xml:space="preserve">MDP’s </w:t>
            </w:r>
            <w:hyperlink r:id="rId137">
              <w:r w:rsidR="19A15855" w:rsidRPr="00414923">
                <w:rPr>
                  <w:rStyle w:val="Hyperlink"/>
                  <w:sz w:val="22"/>
                  <w:szCs w:val="22"/>
                </w:rPr>
                <w:t>Models &amp; Guidelines #25: Writing the Municipal Growth Element to the Comprehensive Plan</w:t>
              </w:r>
            </w:hyperlink>
            <w:r w:rsidR="19A15855" w:rsidRPr="00414923">
              <w:rPr>
                <w:sz w:val="22"/>
                <w:szCs w:val="22"/>
              </w:rPr>
              <w:t xml:space="preserve"> </w:t>
            </w:r>
            <w:r w:rsidR="7916205C" w:rsidRPr="00414923">
              <w:rPr>
                <w:sz w:val="22"/>
                <w:szCs w:val="22"/>
              </w:rPr>
              <w:t xml:space="preserve">(2007), </w:t>
            </w:r>
            <w:r w:rsidR="23ACC8C9" w:rsidRPr="00414923">
              <w:rPr>
                <w:sz w:val="22"/>
                <w:szCs w:val="22"/>
              </w:rPr>
              <w:t>(pg</w:t>
            </w:r>
            <w:r w:rsidR="7A05992E" w:rsidRPr="00414923">
              <w:rPr>
                <w:sz w:val="22"/>
                <w:szCs w:val="22"/>
              </w:rPr>
              <w:t>s</w:t>
            </w:r>
            <w:r w:rsidR="23ACC8C9" w:rsidRPr="00414923">
              <w:rPr>
                <w:sz w:val="22"/>
                <w:szCs w:val="22"/>
              </w:rPr>
              <w:t>. 34</w:t>
            </w:r>
            <w:r w:rsidR="3CD1A313" w:rsidRPr="00414923">
              <w:rPr>
                <w:sz w:val="22"/>
                <w:szCs w:val="22"/>
              </w:rPr>
              <w:t xml:space="preserve"> - 35</w:t>
            </w:r>
            <w:r w:rsidR="23ACC8C9" w:rsidRPr="00414923">
              <w:rPr>
                <w:sz w:val="22"/>
                <w:szCs w:val="22"/>
              </w:rPr>
              <w:t xml:space="preserve">): </w:t>
            </w:r>
            <w:r w:rsidR="19A15855" w:rsidRPr="00414923">
              <w:rPr>
                <w:sz w:val="22"/>
                <w:szCs w:val="22"/>
              </w:rPr>
              <w:t>Financing of Infrastructure Expansions Needed</w:t>
            </w:r>
            <w:r w:rsidR="2D3EE72C" w:rsidRPr="00414923">
              <w:rPr>
                <w:sz w:val="22"/>
                <w:szCs w:val="22"/>
              </w:rPr>
              <w:t>, discusses financing of infrast</w:t>
            </w:r>
            <w:r w:rsidR="200951D6" w:rsidRPr="00414923">
              <w:rPr>
                <w:sz w:val="22"/>
                <w:szCs w:val="22"/>
              </w:rPr>
              <w:t>ructu</w:t>
            </w:r>
            <w:r w:rsidR="2D3EE72C" w:rsidRPr="00414923">
              <w:rPr>
                <w:sz w:val="22"/>
                <w:szCs w:val="22"/>
              </w:rPr>
              <w:t>re needs.</w:t>
            </w:r>
          </w:p>
        </w:tc>
        <w:tc>
          <w:tcPr>
            <w:tcW w:w="5220" w:type="dxa"/>
          </w:tcPr>
          <w:p w14:paraId="639C4D2D" w14:textId="58C4EF23" w:rsidR="00170A2E" w:rsidRPr="00414923" w:rsidRDefault="1CF76378" w:rsidP="58799364">
            <w:pPr>
              <w:rPr>
                <w:sz w:val="22"/>
                <w:szCs w:val="22"/>
              </w:rPr>
            </w:pPr>
            <w:hyperlink r:id="rId138">
              <w:r w:rsidRPr="00414923">
                <w:rPr>
                  <w:rStyle w:val="Hyperlink"/>
                  <w:sz w:val="22"/>
                  <w:szCs w:val="22"/>
                </w:rPr>
                <w:t>Town of Ocean City Comprehensive Plan</w:t>
              </w:r>
            </w:hyperlink>
            <w:r w:rsidRPr="00414923">
              <w:rPr>
                <w:sz w:val="22"/>
                <w:szCs w:val="22"/>
              </w:rPr>
              <w:t xml:space="preserve"> (pgs. 10-16 – 10-17): describes potential funding sources for future public services and infrastructure.</w:t>
            </w:r>
          </w:p>
          <w:p w14:paraId="7E49924F" w14:textId="77777777" w:rsidR="00170A2E" w:rsidRPr="00414923" w:rsidRDefault="00170A2E" w:rsidP="00D2328D">
            <w:pPr>
              <w:rPr>
                <w:b/>
                <w:bCs/>
                <w:sz w:val="22"/>
                <w:szCs w:val="22"/>
              </w:rPr>
            </w:pPr>
          </w:p>
        </w:tc>
      </w:tr>
      <w:tr w:rsidR="00170A2E" w:rsidRPr="00414923" w14:paraId="67F07FE7" w14:textId="77777777" w:rsidTr="00F6113D">
        <w:tc>
          <w:tcPr>
            <w:tcW w:w="2335" w:type="dxa"/>
          </w:tcPr>
          <w:p w14:paraId="06B83000" w14:textId="29293185" w:rsidR="00170A2E" w:rsidRPr="00414923" w:rsidRDefault="06E83927" w:rsidP="002E3BEE">
            <w:pPr>
              <w:rPr>
                <w:b/>
                <w:bCs/>
                <w:sz w:val="22"/>
                <w:szCs w:val="22"/>
              </w:rPr>
            </w:pPr>
            <w:r w:rsidRPr="00414923">
              <w:rPr>
                <w:sz w:val="22"/>
                <w:szCs w:val="22"/>
              </w:rPr>
              <w:t xml:space="preserve">If current geological information is available, the land element shall include a Mineral Resources Subelement. </w:t>
            </w:r>
            <w:r w:rsidR="00170A2E" w:rsidRPr="00414923">
              <w:rPr>
                <w:sz w:val="22"/>
                <w:szCs w:val="22"/>
              </w:rPr>
              <w:br/>
            </w:r>
          </w:p>
        </w:tc>
        <w:tc>
          <w:tcPr>
            <w:tcW w:w="3240" w:type="dxa"/>
          </w:tcPr>
          <w:p w14:paraId="0C972FA0" w14:textId="6CC42F5A" w:rsidR="002E2D52" w:rsidRPr="002E2D52" w:rsidRDefault="002E2D52" w:rsidP="58799364">
            <w:pPr>
              <w:rPr>
                <w:b/>
                <w:bCs/>
                <w:sz w:val="22"/>
                <w:szCs w:val="22"/>
              </w:rPr>
            </w:pPr>
            <w:r w:rsidRPr="002E2D52">
              <w:rPr>
                <w:b/>
                <w:bCs/>
                <w:sz w:val="22"/>
                <w:szCs w:val="22"/>
              </w:rPr>
              <w:t>Charter Counties</w:t>
            </w:r>
          </w:p>
          <w:p w14:paraId="63162473" w14:textId="553EAE56" w:rsidR="00170A2E" w:rsidRDefault="76A090D7" w:rsidP="58799364">
            <w:pPr>
              <w:rPr>
                <w:sz w:val="22"/>
                <w:szCs w:val="22"/>
              </w:rPr>
            </w:pPr>
            <w:r w:rsidRPr="00414923">
              <w:rPr>
                <w:sz w:val="22"/>
                <w:szCs w:val="22"/>
              </w:rPr>
              <w:t xml:space="preserve">Land Use Article </w:t>
            </w:r>
            <w:hyperlink r:id="rId139" w:history="1">
              <w:r w:rsidRPr="00AC3B05">
                <w:rPr>
                  <w:rStyle w:val="Hyperlink"/>
                  <w:sz w:val="22"/>
                  <w:szCs w:val="22"/>
                </w:rPr>
                <w:t xml:space="preserve">§ </w:t>
              </w:r>
              <w:r w:rsidR="06E83927" w:rsidRPr="00AC3B05">
                <w:rPr>
                  <w:rStyle w:val="Hyperlink"/>
                  <w:sz w:val="22"/>
                  <w:szCs w:val="22"/>
                </w:rPr>
                <w:t>1-407(</w:t>
              </w:r>
              <w:r w:rsidR="002E2D52" w:rsidRPr="00AC3B05">
                <w:rPr>
                  <w:rStyle w:val="Hyperlink"/>
                  <w:sz w:val="22"/>
                  <w:szCs w:val="22"/>
                </w:rPr>
                <w:t>e</w:t>
              </w:r>
              <w:r w:rsidR="06E83927" w:rsidRPr="00AC3B05">
                <w:rPr>
                  <w:rStyle w:val="Hyperlink"/>
                  <w:sz w:val="22"/>
                  <w:szCs w:val="22"/>
                </w:rPr>
                <w:t>)</w:t>
              </w:r>
            </w:hyperlink>
          </w:p>
          <w:p w14:paraId="3042B8AE" w14:textId="77777777" w:rsidR="002E2D52" w:rsidRPr="00414923" w:rsidRDefault="002E2D52" w:rsidP="58799364">
            <w:pPr>
              <w:rPr>
                <w:sz w:val="22"/>
                <w:szCs w:val="22"/>
              </w:rPr>
            </w:pPr>
          </w:p>
          <w:p w14:paraId="5B088B47" w14:textId="77777777" w:rsidR="00F6113D" w:rsidRPr="00541B44" w:rsidRDefault="00F6113D" w:rsidP="00F6113D">
            <w:pPr>
              <w:rPr>
                <w:b/>
                <w:bCs/>
                <w:sz w:val="22"/>
                <w:szCs w:val="22"/>
              </w:rPr>
            </w:pPr>
            <w:r w:rsidRPr="00AE352E">
              <w:rPr>
                <w:b/>
                <w:bCs/>
                <w:sz w:val="22"/>
                <w:szCs w:val="22"/>
              </w:rPr>
              <w:t>Non-Charter Counties and Municipalities</w:t>
            </w:r>
          </w:p>
          <w:p w14:paraId="63812F4F" w14:textId="1A537B25" w:rsidR="00170A2E" w:rsidRPr="00414923" w:rsidRDefault="490A0105" w:rsidP="58799364">
            <w:pPr>
              <w:rPr>
                <w:sz w:val="22"/>
                <w:szCs w:val="22"/>
              </w:rPr>
            </w:pPr>
            <w:r w:rsidRPr="00414923">
              <w:rPr>
                <w:sz w:val="22"/>
                <w:szCs w:val="22"/>
              </w:rPr>
              <w:t>Land Use Article</w:t>
            </w:r>
            <w:hyperlink r:id="rId140" w:history="1">
              <w:r w:rsidRPr="0077252A">
                <w:rPr>
                  <w:rStyle w:val="Hyperlink"/>
                  <w:sz w:val="22"/>
                  <w:szCs w:val="22"/>
                </w:rPr>
                <w:t xml:space="preserve"> § </w:t>
              </w:r>
              <w:r w:rsidR="06E83927" w:rsidRPr="0077252A">
                <w:rPr>
                  <w:rStyle w:val="Hyperlink"/>
                  <w:sz w:val="22"/>
                  <w:szCs w:val="22"/>
                </w:rPr>
                <w:t>3-103(</w:t>
              </w:r>
              <w:r w:rsidR="00AC3B05" w:rsidRPr="0077252A">
                <w:rPr>
                  <w:rStyle w:val="Hyperlink"/>
                  <w:sz w:val="22"/>
                  <w:szCs w:val="22"/>
                </w:rPr>
                <w:t>a</w:t>
              </w:r>
              <w:r w:rsidR="06E83927" w:rsidRPr="0077252A">
                <w:rPr>
                  <w:rStyle w:val="Hyperlink"/>
                  <w:sz w:val="22"/>
                  <w:szCs w:val="22"/>
                </w:rPr>
                <w:t>)(4)(</w:t>
              </w:r>
              <w:r w:rsidR="00AC3B05" w:rsidRPr="0077252A">
                <w:rPr>
                  <w:rStyle w:val="Hyperlink"/>
                  <w:sz w:val="22"/>
                  <w:szCs w:val="22"/>
                </w:rPr>
                <w:t>ii</w:t>
              </w:r>
              <w:r w:rsidR="06E83927" w:rsidRPr="0077252A">
                <w:rPr>
                  <w:rStyle w:val="Hyperlink"/>
                  <w:sz w:val="22"/>
                  <w:szCs w:val="22"/>
                </w:rPr>
                <w:t>)</w:t>
              </w:r>
            </w:hyperlink>
          </w:p>
          <w:p w14:paraId="6E00DA3D" w14:textId="58AFB361" w:rsidR="00170A2E" w:rsidRPr="00414923" w:rsidRDefault="08B3BD1F" w:rsidP="58799364">
            <w:pPr>
              <w:rPr>
                <w:sz w:val="22"/>
                <w:szCs w:val="22"/>
              </w:rPr>
            </w:pPr>
            <w:r w:rsidRPr="00414923">
              <w:rPr>
                <w:sz w:val="22"/>
                <w:szCs w:val="22"/>
              </w:rPr>
              <w:t xml:space="preserve">Land Use Article </w:t>
            </w:r>
            <w:hyperlink r:id="rId141" w:history="1">
              <w:r w:rsidRPr="0077252A">
                <w:rPr>
                  <w:rStyle w:val="Hyperlink"/>
                  <w:sz w:val="22"/>
                  <w:szCs w:val="22"/>
                </w:rPr>
                <w:t xml:space="preserve">§ </w:t>
              </w:r>
              <w:r w:rsidR="06E83927" w:rsidRPr="0077252A">
                <w:rPr>
                  <w:rStyle w:val="Hyperlink"/>
                  <w:sz w:val="22"/>
                  <w:szCs w:val="22"/>
                </w:rPr>
                <w:t>3-103(</w:t>
              </w:r>
              <w:r w:rsidR="00AC3B05" w:rsidRPr="0077252A">
                <w:rPr>
                  <w:rStyle w:val="Hyperlink"/>
                  <w:sz w:val="22"/>
                  <w:szCs w:val="22"/>
                </w:rPr>
                <w:t>f</w:t>
              </w:r>
              <w:r w:rsidR="06E83927" w:rsidRPr="0077252A">
                <w:rPr>
                  <w:rStyle w:val="Hyperlink"/>
                  <w:sz w:val="22"/>
                  <w:szCs w:val="22"/>
                </w:rPr>
                <w:t>)</w:t>
              </w:r>
            </w:hyperlink>
          </w:p>
          <w:p w14:paraId="31C14F9F" w14:textId="77777777" w:rsidR="00170A2E" w:rsidRPr="00414923" w:rsidRDefault="00170A2E" w:rsidP="00D2328D">
            <w:pPr>
              <w:rPr>
                <w:sz w:val="22"/>
                <w:szCs w:val="22"/>
              </w:rPr>
            </w:pPr>
          </w:p>
          <w:p w14:paraId="60184B2B" w14:textId="77777777" w:rsidR="00170A2E" w:rsidRPr="00414923" w:rsidRDefault="00170A2E" w:rsidP="00D2328D">
            <w:pPr>
              <w:rPr>
                <w:b/>
                <w:bCs/>
                <w:sz w:val="22"/>
                <w:szCs w:val="22"/>
              </w:rPr>
            </w:pPr>
          </w:p>
        </w:tc>
        <w:tc>
          <w:tcPr>
            <w:tcW w:w="6570" w:type="dxa"/>
          </w:tcPr>
          <w:p w14:paraId="1F08AA9B" w14:textId="76DC1963" w:rsidR="00170A2E" w:rsidRPr="00414923" w:rsidRDefault="06E83927" w:rsidP="58799364">
            <w:pPr>
              <w:rPr>
                <w:sz w:val="22"/>
                <w:szCs w:val="22"/>
              </w:rPr>
            </w:pPr>
            <w:hyperlink r:id="rId142">
              <w:r w:rsidRPr="00414923">
                <w:rPr>
                  <w:rStyle w:val="Hyperlink"/>
                  <w:sz w:val="22"/>
                  <w:szCs w:val="22"/>
                </w:rPr>
                <w:t>Maryland Department of the Environment Mining Program</w:t>
              </w:r>
            </w:hyperlink>
            <w:r w:rsidR="5BF17CAA" w:rsidRPr="00414923">
              <w:rPr>
                <w:sz w:val="22"/>
                <w:szCs w:val="22"/>
              </w:rPr>
              <w:t xml:space="preserve"> provides a wide array of information on mining regulations, mapping, and general information.</w:t>
            </w:r>
          </w:p>
          <w:p w14:paraId="2A85CB0F" w14:textId="77777777" w:rsidR="00170A2E" w:rsidRPr="00414923" w:rsidRDefault="00170A2E" w:rsidP="58799364">
            <w:pPr>
              <w:rPr>
                <w:sz w:val="22"/>
                <w:szCs w:val="22"/>
              </w:rPr>
            </w:pPr>
          </w:p>
          <w:p w14:paraId="69CBD49D" w14:textId="49DD45BF" w:rsidR="00170A2E" w:rsidRPr="00414923" w:rsidRDefault="06E83927" w:rsidP="00D2328D">
            <w:pPr>
              <w:rPr>
                <w:sz w:val="22"/>
                <w:szCs w:val="22"/>
              </w:rPr>
            </w:pPr>
            <w:hyperlink r:id="rId143">
              <w:r w:rsidRPr="00414923">
                <w:rPr>
                  <w:rStyle w:val="Hyperlink"/>
                  <w:sz w:val="22"/>
                  <w:szCs w:val="22"/>
                </w:rPr>
                <w:t>Maryland Geological Survey</w:t>
              </w:r>
            </w:hyperlink>
            <w:r w:rsidR="5CE1F64B" w:rsidRPr="00414923">
              <w:rPr>
                <w:sz w:val="22"/>
                <w:szCs w:val="22"/>
              </w:rPr>
              <w:t xml:space="preserve"> Mineral and Energy Resources</w:t>
            </w:r>
            <w:r w:rsidR="590409C7" w:rsidRPr="00414923">
              <w:rPr>
                <w:sz w:val="22"/>
                <w:szCs w:val="22"/>
              </w:rPr>
              <w:t xml:space="preserve"> provides maps on geological resources and information on shale and natural gas.</w:t>
            </w:r>
          </w:p>
          <w:p w14:paraId="4BA886E4" w14:textId="77777777" w:rsidR="00170A2E" w:rsidRPr="00414923" w:rsidRDefault="00170A2E" w:rsidP="58799364">
            <w:pPr>
              <w:rPr>
                <w:sz w:val="22"/>
                <w:szCs w:val="22"/>
              </w:rPr>
            </w:pPr>
          </w:p>
          <w:p w14:paraId="1B4BBC56" w14:textId="202926D2" w:rsidR="00170A2E" w:rsidRPr="00414923" w:rsidRDefault="0A96DB2C" w:rsidP="00D2328D">
            <w:pPr>
              <w:rPr>
                <w:sz w:val="22"/>
                <w:szCs w:val="22"/>
              </w:rPr>
            </w:pPr>
            <w:r w:rsidRPr="00414923">
              <w:rPr>
                <w:sz w:val="22"/>
                <w:szCs w:val="22"/>
              </w:rPr>
              <w:t xml:space="preserve">MDP’s </w:t>
            </w:r>
            <w:hyperlink r:id="rId144">
              <w:r w:rsidR="06E83927" w:rsidRPr="00414923">
                <w:rPr>
                  <w:rStyle w:val="Hyperlink"/>
                  <w:sz w:val="22"/>
                  <w:szCs w:val="22"/>
                </w:rPr>
                <w:t>M</w:t>
              </w:r>
              <w:r w:rsidR="04A69B89" w:rsidRPr="00414923">
                <w:rPr>
                  <w:rStyle w:val="Hyperlink"/>
                  <w:sz w:val="22"/>
                  <w:szCs w:val="22"/>
                </w:rPr>
                <w:t>odels &amp; Guidelines #15: Mineral Resourc</w:t>
              </w:r>
              <w:r w:rsidR="06E83927" w:rsidRPr="00414923">
                <w:rPr>
                  <w:rStyle w:val="Hyperlink"/>
                  <w:sz w:val="22"/>
                  <w:szCs w:val="22"/>
                </w:rPr>
                <w:t>es</w:t>
              </w:r>
            </w:hyperlink>
            <w:r w:rsidR="06E83927" w:rsidRPr="00414923">
              <w:rPr>
                <w:sz w:val="22"/>
                <w:szCs w:val="22"/>
              </w:rPr>
              <w:t xml:space="preserve"> (1997)</w:t>
            </w:r>
            <w:r w:rsidR="1B7CF334" w:rsidRPr="00414923">
              <w:rPr>
                <w:sz w:val="22"/>
                <w:szCs w:val="22"/>
              </w:rPr>
              <w:t xml:space="preserve"> is a comprehensive resource for preparing a Mineral Resources Subelement. </w:t>
            </w:r>
            <w:r w:rsidR="6BF5321D" w:rsidRPr="00414923">
              <w:rPr>
                <w:sz w:val="22"/>
                <w:szCs w:val="22"/>
              </w:rPr>
              <w:t xml:space="preserve">It guides users through the process of drafting this subelement and includes an example. Please note that while this M&amp;G </w:t>
            </w:r>
            <w:r w:rsidR="6BF5321D" w:rsidRPr="00414923">
              <w:rPr>
                <w:sz w:val="22"/>
                <w:szCs w:val="22"/>
              </w:rPr>
              <w:lastRenderedPageBreak/>
              <w:t xml:space="preserve">was written when the Mineral Resources Element was a full element, the Mineral Resources Land Use Article requirements are unchanged as a subelement. </w:t>
            </w:r>
          </w:p>
        </w:tc>
        <w:tc>
          <w:tcPr>
            <w:tcW w:w="5220" w:type="dxa"/>
          </w:tcPr>
          <w:p w14:paraId="72A2BB18" w14:textId="6F43EE82" w:rsidR="00170A2E" w:rsidRPr="00414923" w:rsidRDefault="3BCAE0E8" w:rsidP="00D2328D">
            <w:pPr>
              <w:rPr>
                <w:sz w:val="22"/>
                <w:szCs w:val="22"/>
              </w:rPr>
            </w:pPr>
            <w:r w:rsidRPr="00414923">
              <w:rPr>
                <w:sz w:val="22"/>
                <w:szCs w:val="22"/>
              </w:rPr>
              <w:lastRenderedPageBreak/>
              <w:t>See examples below.</w:t>
            </w:r>
          </w:p>
        </w:tc>
      </w:tr>
      <w:tr w:rsidR="58799364" w:rsidRPr="00414923" w14:paraId="1841AA2E" w14:textId="77777777" w:rsidTr="00F6113D">
        <w:trPr>
          <w:trHeight w:val="300"/>
        </w:trPr>
        <w:tc>
          <w:tcPr>
            <w:tcW w:w="2335" w:type="dxa"/>
          </w:tcPr>
          <w:p w14:paraId="68A58EB1" w14:textId="47133D5E" w:rsidR="75CFA283" w:rsidRPr="00414923" w:rsidRDefault="75CFA283" w:rsidP="58799364">
            <w:pPr>
              <w:rPr>
                <w:sz w:val="22"/>
                <w:szCs w:val="22"/>
              </w:rPr>
            </w:pPr>
            <w:r w:rsidRPr="00414923">
              <w:rPr>
                <w:sz w:val="22"/>
                <w:szCs w:val="22"/>
              </w:rPr>
              <w:t>Identify undeveloped land that can be used to assist in providing a continuous supply of minerals.</w:t>
            </w:r>
          </w:p>
        </w:tc>
        <w:tc>
          <w:tcPr>
            <w:tcW w:w="3240" w:type="dxa"/>
          </w:tcPr>
          <w:p w14:paraId="6AB2943A" w14:textId="22C4C065" w:rsidR="0077252A" w:rsidRPr="0077252A" w:rsidRDefault="0077252A" w:rsidP="58799364">
            <w:pPr>
              <w:rPr>
                <w:b/>
                <w:bCs/>
                <w:sz w:val="22"/>
                <w:szCs w:val="22"/>
              </w:rPr>
            </w:pPr>
            <w:r w:rsidRPr="0077252A">
              <w:rPr>
                <w:b/>
                <w:bCs/>
                <w:sz w:val="22"/>
                <w:szCs w:val="22"/>
              </w:rPr>
              <w:t>Charter Counties</w:t>
            </w:r>
          </w:p>
          <w:p w14:paraId="2952C98D" w14:textId="13863459" w:rsidR="79F728EC" w:rsidRPr="00414923" w:rsidRDefault="79F728EC" w:rsidP="58799364">
            <w:pPr>
              <w:rPr>
                <w:sz w:val="22"/>
                <w:szCs w:val="22"/>
              </w:rPr>
            </w:pPr>
            <w:r w:rsidRPr="00414923">
              <w:rPr>
                <w:sz w:val="22"/>
                <w:szCs w:val="22"/>
              </w:rPr>
              <w:t xml:space="preserve">Land Use Article </w:t>
            </w:r>
            <w:hyperlink r:id="rId145" w:history="1">
              <w:r w:rsidRPr="008A2C24">
                <w:rPr>
                  <w:rStyle w:val="Hyperlink"/>
                  <w:sz w:val="22"/>
                  <w:szCs w:val="22"/>
                </w:rPr>
                <w:t>§ 1-407(</w:t>
              </w:r>
              <w:r w:rsidR="0077252A" w:rsidRPr="008A2C24">
                <w:rPr>
                  <w:rStyle w:val="Hyperlink"/>
                  <w:sz w:val="22"/>
                  <w:szCs w:val="22"/>
                </w:rPr>
                <w:t>e</w:t>
              </w:r>
              <w:r w:rsidR="4B5BAA26" w:rsidRPr="008A2C24">
                <w:rPr>
                  <w:rStyle w:val="Hyperlink"/>
                  <w:sz w:val="22"/>
                  <w:szCs w:val="22"/>
                </w:rPr>
                <w:t>)(2)</w:t>
              </w:r>
              <w:r w:rsidR="0077252A" w:rsidRPr="008A2C24">
                <w:rPr>
                  <w:rStyle w:val="Hyperlink"/>
                  <w:sz w:val="22"/>
                  <w:szCs w:val="22"/>
                </w:rPr>
                <w:t>(i</w:t>
              </w:r>
              <w:r w:rsidR="4B5BAA26" w:rsidRPr="008A2C24">
                <w:rPr>
                  <w:rStyle w:val="Hyperlink"/>
                  <w:sz w:val="22"/>
                  <w:szCs w:val="22"/>
                </w:rPr>
                <w:t>)</w:t>
              </w:r>
            </w:hyperlink>
          </w:p>
          <w:p w14:paraId="65F7CCBA" w14:textId="77777777" w:rsidR="0077252A" w:rsidRDefault="0077252A" w:rsidP="00F6113D">
            <w:pPr>
              <w:rPr>
                <w:b/>
                <w:bCs/>
                <w:sz w:val="22"/>
                <w:szCs w:val="22"/>
              </w:rPr>
            </w:pPr>
          </w:p>
          <w:p w14:paraId="1784357F" w14:textId="7115A214" w:rsidR="00F6113D" w:rsidRPr="00541B44" w:rsidRDefault="00F6113D" w:rsidP="00F6113D">
            <w:pPr>
              <w:rPr>
                <w:b/>
                <w:bCs/>
                <w:sz w:val="22"/>
                <w:szCs w:val="22"/>
              </w:rPr>
            </w:pPr>
            <w:r w:rsidRPr="00AE352E">
              <w:rPr>
                <w:b/>
                <w:bCs/>
                <w:sz w:val="22"/>
                <w:szCs w:val="22"/>
              </w:rPr>
              <w:t>Non-Charter Counties and Municipalities</w:t>
            </w:r>
          </w:p>
          <w:p w14:paraId="386C3E42" w14:textId="36FC10C1" w:rsidR="4B5BAA26" w:rsidRPr="00414923" w:rsidRDefault="4B5BAA26" w:rsidP="58799364">
            <w:pPr>
              <w:rPr>
                <w:sz w:val="22"/>
                <w:szCs w:val="22"/>
              </w:rPr>
            </w:pPr>
            <w:r w:rsidRPr="00414923">
              <w:rPr>
                <w:sz w:val="22"/>
                <w:szCs w:val="22"/>
              </w:rPr>
              <w:t xml:space="preserve">Land Use Article </w:t>
            </w:r>
            <w:hyperlink r:id="rId146" w:history="1">
              <w:r w:rsidRPr="008A2C24">
                <w:rPr>
                  <w:rStyle w:val="Hyperlink"/>
                  <w:sz w:val="22"/>
                  <w:szCs w:val="22"/>
                </w:rPr>
                <w:t>§ 3-103(</w:t>
              </w:r>
              <w:r w:rsidR="008A2C24" w:rsidRPr="008A2C24">
                <w:rPr>
                  <w:rStyle w:val="Hyperlink"/>
                  <w:sz w:val="22"/>
                  <w:szCs w:val="22"/>
                </w:rPr>
                <w:t>f</w:t>
              </w:r>
              <w:r w:rsidRPr="008A2C24">
                <w:rPr>
                  <w:rStyle w:val="Hyperlink"/>
                  <w:sz w:val="22"/>
                  <w:szCs w:val="22"/>
                </w:rPr>
                <w:t>)</w:t>
              </w:r>
              <w:r w:rsidR="6D4007B8" w:rsidRPr="008A2C24">
                <w:rPr>
                  <w:rStyle w:val="Hyperlink"/>
                  <w:sz w:val="22"/>
                  <w:szCs w:val="22"/>
                </w:rPr>
                <w:t>(2)(</w:t>
              </w:r>
              <w:r w:rsidR="008A2C24" w:rsidRPr="008A2C24">
                <w:rPr>
                  <w:rStyle w:val="Hyperlink"/>
                  <w:sz w:val="22"/>
                  <w:szCs w:val="22"/>
                </w:rPr>
                <w:t>i</w:t>
              </w:r>
              <w:r w:rsidR="6D4007B8" w:rsidRPr="008A2C24">
                <w:rPr>
                  <w:rStyle w:val="Hyperlink"/>
                  <w:sz w:val="22"/>
                  <w:szCs w:val="22"/>
                </w:rPr>
                <w:t>)</w:t>
              </w:r>
            </w:hyperlink>
          </w:p>
        </w:tc>
        <w:tc>
          <w:tcPr>
            <w:tcW w:w="6570" w:type="dxa"/>
          </w:tcPr>
          <w:p w14:paraId="099DB877" w14:textId="1B54CFE4" w:rsidR="1214E743" w:rsidRPr="00414923" w:rsidRDefault="1214E743" w:rsidP="58799364">
            <w:pPr>
              <w:rPr>
                <w:sz w:val="22"/>
                <w:szCs w:val="22"/>
              </w:rPr>
            </w:pPr>
            <w:r w:rsidRPr="00414923">
              <w:rPr>
                <w:sz w:val="22"/>
                <w:szCs w:val="22"/>
              </w:rPr>
              <w:t>See resources above.</w:t>
            </w:r>
          </w:p>
        </w:tc>
        <w:tc>
          <w:tcPr>
            <w:tcW w:w="5220" w:type="dxa"/>
          </w:tcPr>
          <w:p w14:paraId="77E8FC6C" w14:textId="6505EF65" w:rsidR="4FB698FE" w:rsidRPr="00414923" w:rsidRDefault="4FB698FE">
            <w:pPr>
              <w:rPr>
                <w:sz w:val="22"/>
                <w:szCs w:val="22"/>
              </w:rPr>
            </w:pPr>
            <w:hyperlink r:id="rId147">
              <w:r w:rsidRPr="00414923">
                <w:rPr>
                  <w:rStyle w:val="Hyperlink"/>
                  <w:sz w:val="22"/>
                  <w:szCs w:val="22"/>
                </w:rPr>
                <w:t>Garrett County Comprehensive Plan</w:t>
              </w:r>
            </w:hyperlink>
            <w:r w:rsidRPr="00414923">
              <w:rPr>
                <w:sz w:val="22"/>
                <w:szCs w:val="22"/>
              </w:rPr>
              <w:t xml:space="preserve"> (pg. 2-54)</w:t>
            </w:r>
            <w:r w:rsidR="2CA013AB" w:rsidRPr="00414923">
              <w:rPr>
                <w:sz w:val="22"/>
                <w:szCs w:val="22"/>
              </w:rPr>
              <w:t>: includes maps showing location of mineral resources.</w:t>
            </w:r>
          </w:p>
          <w:p w14:paraId="0B23E535" w14:textId="4F0A50A2" w:rsidR="58799364" w:rsidRPr="00414923" w:rsidRDefault="58799364">
            <w:pPr>
              <w:rPr>
                <w:sz w:val="22"/>
                <w:szCs w:val="22"/>
              </w:rPr>
            </w:pPr>
          </w:p>
          <w:p w14:paraId="5D64388F" w14:textId="21F4F6BF" w:rsidR="3223120A" w:rsidRDefault="3223120A">
            <w:pPr>
              <w:rPr>
                <w:sz w:val="22"/>
                <w:szCs w:val="22"/>
              </w:rPr>
            </w:pPr>
            <w:hyperlink r:id="rId148">
              <w:r w:rsidRPr="00414923">
                <w:rPr>
                  <w:rStyle w:val="Hyperlink"/>
                  <w:sz w:val="22"/>
                  <w:szCs w:val="22"/>
                </w:rPr>
                <w:t>Washington County Comprehensive Plan</w:t>
              </w:r>
            </w:hyperlink>
            <w:r w:rsidRPr="00414923">
              <w:rPr>
                <w:sz w:val="22"/>
                <w:szCs w:val="22"/>
              </w:rPr>
              <w:t xml:space="preserve"> (pg. 10-3 and 10-4): includes maps sh</w:t>
            </w:r>
            <w:r w:rsidR="36FEE6ED" w:rsidRPr="00414923">
              <w:rPr>
                <w:sz w:val="22"/>
                <w:szCs w:val="22"/>
              </w:rPr>
              <w:t>owing location of mining resources.</w:t>
            </w:r>
          </w:p>
          <w:p w14:paraId="7A1843C2" w14:textId="77777777" w:rsidR="00DC5B14" w:rsidRDefault="00DC5B14">
            <w:pPr>
              <w:rPr>
                <w:sz w:val="22"/>
                <w:szCs w:val="22"/>
              </w:rPr>
            </w:pPr>
          </w:p>
          <w:p w14:paraId="7A239B07" w14:textId="77777777" w:rsidR="00DC5B14" w:rsidRPr="00414923" w:rsidRDefault="00DC5B14">
            <w:pPr>
              <w:rPr>
                <w:sz w:val="22"/>
                <w:szCs w:val="22"/>
              </w:rPr>
            </w:pPr>
          </w:p>
          <w:p w14:paraId="68517354" w14:textId="0B70721A" w:rsidR="58799364" w:rsidRPr="00414923" w:rsidRDefault="58799364" w:rsidP="58799364">
            <w:pPr>
              <w:rPr>
                <w:b/>
                <w:bCs/>
                <w:sz w:val="22"/>
                <w:szCs w:val="22"/>
              </w:rPr>
            </w:pPr>
          </w:p>
        </w:tc>
      </w:tr>
      <w:tr w:rsidR="58799364" w:rsidRPr="00414923" w14:paraId="1DEB484E" w14:textId="77777777" w:rsidTr="00F6113D">
        <w:trPr>
          <w:trHeight w:val="300"/>
        </w:trPr>
        <w:tc>
          <w:tcPr>
            <w:tcW w:w="2335" w:type="dxa"/>
          </w:tcPr>
          <w:p w14:paraId="6CA5BCC8" w14:textId="102CDE89" w:rsidR="75CFA283" w:rsidRPr="00414923" w:rsidRDefault="75CFA283" w:rsidP="58799364">
            <w:pPr>
              <w:rPr>
                <w:sz w:val="22"/>
                <w:szCs w:val="22"/>
              </w:rPr>
            </w:pPr>
            <w:r w:rsidRPr="00414923">
              <w:rPr>
                <w:sz w:val="22"/>
                <w:szCs w:val="22"/>
              </w:rPr>
              <w:t>Identify appropriate post</w:t>
            </w:r>
            <w:r w:rsidR="2F4E3D5D" w:rsidRPr="00414923">
              <w:rPr>
                <w:sz w:val="22"/>
                <w:szCs w:val="22"/>
              </w:rPr>
              <w:t>-</w:t>
            </w:r>
            <w:r w:rsidRPr="00414923">
              <w:rPr>
                <w:sz w:val="22"/>
                <w:szCs w:val="22"/>
              </w:rPr>
              <w:t xml:space="preserve">excavation uses that are consistent with the </w:t>
            </w:r>
            <w:r w:rsidR="23162D22" w:rsidRPr="00414923">
              <w:rPr>
                <w:sz w:val="22"/>
                <w:szCs w:val="22"/>
              </w:rPr>
              <w:t>local</w:t>
            </w:r>
            <w:r w:rsidRPr="00414923">
              <w:rPr>
                <w:sz w:val="22"/>
                <w:szCs w:val="22"/>
              </w:rPr>
              <w:t xml:space="preserve"> planning process.</w:t>
            </w:r>
          </w:p>
        </w:tc>
        <w:tc>
          <w:tcPr>
            <w:tcW w:w="3240" w:type="dxa"/>
          </w:tcPr>
          <w:p w14:paraId="5FFE4731" w14:textId="60B96E31" w:rsidR="008A2C24" w:rsidRPr="008A2C24" w:rsidRDefault="008A2C24" w:rsidP="58799364">
            <w:pPr>
              <w:rPr>
                <w:b/>
                <w:bCs/>
                <w:sz w:val="22"/>
                <w:szCs w:val="22"/>
              </w:rPr>
            </w:pPr>
            <w:r w:rsidRPr="008A2C24">
              <w:rPr>
                <w:b/>
                <w:bCs/>
                <w:sz w:val="22"/>
                <w:szCs w:val="22"/>
              </w:rPr>
              <w:t>Charter Counties</w:t>
            </w:r>
          </w:p>
          <w:p w14:paraId="05872CD5" w14:textId="067A0927" w:rsidR="0FA7C6BB" w:rsidRDefault="0FA7C6BB" w:rsidP="58799364">
            <w:pPr>
              <w:rPr>
                <w:sz w:val="22"/>
                <w:szCs w:val="22"/>
              </w:rPr>
            </w:pPr>
            <w:r w:rsidRPr="00414923">
              <w:rPr>
                <w:sz w:val="22"/>
                <w:szCs w:val="22"/>
              </w:rPr>
              <w:t xml:space="preserve">Land Use Article </w:t>
            </w:r>
            <w:hyperlink r:id="rId149" w:history="1">
              <w:r w:rsidRPr="00D2629B">
                <w:rPr>
                  <w:rStyle w:val="Hyperlink"/>
                  <w:sz w:val="22"/>
                  <w:szCs w:val="22"/>
                </w:rPr>
                <w:t>§ 1-407(</w:t>
              </w:r>
              <w:r w:rsidR="008A2C24" w:rsidRPr="00D2629B">
                <w:rPr>
                  <w:rStyle w:val="Hyperlink"/>
                  <w:sz w:val="22"/>
                  <w:szCs w:val="22"/>
                </w:rPr>
                <w:t>e</w:t>
              </w:r>
              <w:r w:rsidRPr="00D2629B">
                <w:rPr>
                  <w:rStyle w:val="Hyperlink"/>
                  <w:sz w:val="22"/>
                  <w:szCs w:val="22"/>
                </w:rPr>
                <w:t>)(2)(</w:t>
              </w:r>
              <w:r w:rsidR="008A2C24" w:rsidRPr="00D2629B">
                <w:rPr>
                  <w:rStyle w:val="Hyperlink"/>
                  <w:sz w:val="22"/>
                  <w:szCs w:val="22"/>
                </w:rPr>
                <w:t>ii</w:t>
              </w:r>
              <w:r w:rsidRPr="00D2629B">
                <w:rPr>
                  <w:rStyle w:val="Hyperlink"/>
                  <w:sz w:val="22"/>
                  <w:szCs w:val="22"/>
                </w:rPr>
                <w:t>)</w:t>
              </w:r>
            </w:hyperlink>
          </w:p>
          <w:p w14:paraId="5A8310C4" w14:textId="77777777" w:rsidR="008A2C24" w:rsidRPr="00414923" w:rsidRDefault="008A2C24" w:rsidP="58799364">
            <w:pPr>
              <w:rPr>
                <w:sz w:val="22"/>
                <w:szCs w:val="22"/>
              </w:rPr>
            </w:pPr>
          </w:p>
          <w:p w14:paraId="3F9CC909" w14:textId="77777777" w:rsidR="00F6113D" w:rsidRPr="00541B44" w:rsidRDefault="00F6113D" w:rsidP="00F6113D">
            <w:pPr>
              <w:rPr>
                <w:b/>
                <w:bCs/>
                <w:sz w:val="22"/>
                <w:szCs w:val="22"/>
              </w:rPr>
            </w:pPr>
            <w:r w:rsidRPr="00AE352E">
              <w:rPr>
                <w:b/>
                <w:bCs/>
                <w:sz w:val="22"/>
                <w:szCs w:val="22"/>
              </w:rPr>
              <w:t>Non-Charter Counties and Municipalities</w:t>
            </w:r>
          </w:p>
          <w:p w14:paraId="2C0A7581" w14:textId="6D66F9C8" w:rsidR="0FA7C6BB" w:rsidRPr="00414923" w:rsidRDefault="0FA7C6BB" w:rsidP="58799364">
            <w:pPr>
              <w:rPr>
                <w:sz w:val="22"/>
                <w:szCs w:val="22"/>
              </w:rPr>
            </w:pPr>
            <w:r w:rsidRPr="00414923">
              <w:rPr>
                <w:sz w:val="22"/>
                <w:szCs w:val="22"/>
              </w:rPr>
              <w:t xml:space="preserve">Land Use Article </w:t>
            </w:r>
            <w:hyperlink r:id="rId150" w:history="1">
              <w:r w:rsidRPr="00F5068C">
                <w:rPr>
                  <w:rStyle w:val="Hyperlink"/>
                  <w:sz w:val="22"/>
                  <w:szCs w:val="22"/>
                </w:rPr>
                <w:t>§ 3-103(</w:t>
              </w:r>
              <w:r w:rsidR="00D2629B" w:rsidRPr="00F5068C">
                <w:rPr>
                  <w:rStyle w:val="Hyperlink"/>
                  <w:sz w:val="22"/>
                  <w:szCs w:val="22"/>
                </w:rPr>
                <w:t>f</w:t>
              </w:r>
              <w:r w:rsidRPr="00F5068C">
                <w:rPr>
                  <w:rStyle w:val="Hyperlink"/>
                  <w:sz w:val="22"/>
                  <w:szCs w:val="22"/>
                </w:rPr>
                <w:t>)(2)(</w:t>
              </w:r>
              <w:r w:rsidR="00D2629B" w:rsidRPr="00F5068C">
                <w:rPr>
                  <w:rStyle w:val="Hyperlink"/>
                  <w:sz w:val="22"/>
                  <w:szCs w:val="22"/>
                </w:rPr>
                <w:t>ii</w:t>
              </w:r>
              <w:r w:rsidRPr="00F5068C">
                <w:rPr>
                  <w:rStyle w:val="Hyperlink"/>
                  <w:sz w:val="22"/>
                  <w:szCs w:val="22"/>
                </w:rPr>
                <w:t>)</w:t>
              </w:r>
            </w:hyperlink>
          </w:p>
          <w:p w14:paraId="688359A7" w14:textId="34475B79" w:rsidR="58799364" w:rsidRPr="00414923" w:rsidRDefault="58799364" w:rsidP="58799364">
            <w:pPr>
              <w:rPr>
                <w:sz w:val="22"/>
                <w:szCs w:val="22"/>
              </w:rPr>
            </w:pPr>
          </w:p>
        </w:tc>
        <w:tc>
          <w:tcPr>
            <w:tcW w:w="6570" w:type="dxa"/>
          </w:tcPr>
          <w:p w14:paraId="0B463140" w14:textId="5BA37EDD" w:rsidR="3F58922F" w:rsidRPr="00414923" w:rsidRDefault="3F58922F" w:rsidP="58799364">
            <w:pPr>
              <w:rPr>
                <w:sz w:val="22"/>
                <w:szCs w:val="22"/>
              </w:rPr>
            </w:pPr>
            <w:r w:rsidRPr="00414923">
              <w:rPr>
                <w:sz w:val="22"/>
                <w:szCs w:val="22"/>
              </w:rPr>
              <w:t>See resources above.</w:t>
            </w:r>
          </w:p>
        </w:tc>
        <w:tc>
          <w:tcPr>
            <w:tcW w:w="5220" w:type="dxa"/>
          </w:tcPr>
          <w:p w14:paraId="38BFD758" w14:textId="6505EF65" w:rsidR="569279D1" w:rsidRPr="00414923" w:rsidRDefault="569279D1">
            <w:pPr>
              <w:rPr>
                <w:sz w:val="22"/>
                <w:szCs w:val="22"/>
              </w:rPr>
            </w:pPr>
            <w:hyperlink r:id="rId151">
              <w:r w:rsidRPr="00414923">
                <w:rPr>
                  <w:rStyle w:val="Hyperlink"/>
                  <w:sz w:val="22"/>
                  <w:szCs w:val="22"/>
                </w:rPr>
                <w:t>Garrett County Comprehensive Plan</w:t>
              </w:r>
            </w:hyperlink>
            <w:r w:rsidRPr="00414923">
              <w:rPr>
                <w:sz w:val="22"/>
                <w:szCs w:val="22"/>
              </w:rPr>
              <w:t xml:space="preserve"> (pg. 2-54): includes maps showing location of mineral resources.</w:t>
            </w:r>
          </w:p>
          <w:p w14:paraId="184DC1F3" w14:textId="27F69872" w:rsidR="58799364" w:rsidRPr="00414923" w:rsidRDefault="58799364" w:rsidP="58799364">
            <w:pPr>
              <w:rPr>
                <w:b/>
                <w:bCs/>
                <w:sz w:val="22"/>
                <w:szCs w:val="22"/>
              </w:rPr>
            </w:pPr>
          </w:p>
          <w:p w14:paraId="080BD801" w14:textId="7CC252D2" w:rsidR="69CAEE93" w:rsidRPr="00414923" w:rsidRDefault="69CAEE93" w:rsidP="58799364">
            <w:pPr>
              <w:rPr>
                <w:sz w:val="22"/>
                <w:szCs w:val="22"/>
              </w:rPr>
            </w:pPr>
            <w:hyperlink r:id="rId152">
              <w:r w:rsidRPr="00414923">
                <w:rPr>
                  <w:rStyle w:val="Hyperlink"/>
                  <w:sz w:val="22"/>
                  <w:szCs w:val="22"/>
                </w:rPr>
                <w:t>Washington County Comprehensive Plan</w:t>
              </w:r>
            </w:hyperlink>
            <w:r w:rsidRPr="00414923">
              <w:rPr>
                <w:sz w:val="22"/>
                <w:szCs w:val="22"/>
              </w:rPr>
              <w:t xml:space="preserve"> (pgs. 10-9 and 10-1</w:t>
            </w:r>
            <w:r w:rsidR="0487198A" w:rsidRPr="00414923">
              <w:rPr>
                <w:sz w:val="22"/>
                <w:szCs w:val="22"/>
              </w:rPr>
              <w:t>1</w:t>
            </w:r>
            <w:r w:rsidRPr="00414923">
              <w:rPr>
                <w:sz w:val="22"/>
                <w:szCs w:val="22"/>
              </w:rPr>
              <w:t>): describes mining reclamation opportunities</w:t>
            </w:r>
            <w:r w:rsidR="1B53F2A7" w:rsidRPr="00414923">
              <w:rPr>
                <w:sz w:val="22"/>
                <w:szCs w:val="22"/>
              </w:rPr>
              <w:t xml:space="preserve"> and recommendations that support reclamation activities.</w:t>
            </w:r>
          </w:p>
        </w:tc>
      </w:tr>
      <w:tr w:rsidR="00170A2E" w:rsidRPr="00414923" w14:paraId="4438CA7A" w14:textId="77777777" w:rsidTr="00F6113D">
        <w:tc>
          <w:tcPr>
            <w:tcW w:w="2335" w:type="dxa"/>
          </w:tcPr>
          <w:p w14:paraId="1067A83F" w14:textId="703B8937" w:rsidR="00170A2E" w:rsidRPr="00414923" w:rsidRDefault="35B47079" w:rsidP="58799364">
            <w:pPr>
              <w:rPr>
                <w:sz w:val="22"/>
                <w:szCs w:val="22"/>
              </w:rPr>
            </w:pPr>
            <w:r w:rsidRPr="00414923">
              <w:rPr>
                <w:sz w:val="22"/>
                <w:szCs w:val="22"/>
              </w:rPr>
              <w:t>B</w:t>
            </w:r>
            <w:r w:rsidR="06E83927" w:rsidRPr="00414923">
              <w:rPr>
                <w:sz w:val="22"/>
                <w:szCs w:val="22"/>
              </w:rPr>
              <w:t>alance mineral extraction with other land uses</w:t>
            </w:r>
            <w:r w:rsidR="3CAB418B" w:rsidRPr="00414923">
              <w:rPr>
                <w:sz w:val="22"/>
                <w:szCs w:val="22"/>
              </w:rPr>
              <w:t>.</w:t>
            </w:r>
          </w:p>
        </w:tc>
        <w:tc>
          <w:tcPr>
            <w:tcW w:w="3240" w:type="dxa"/>
          </w:tcPr>
          <w:p w14:paraId="09B08C0E" w14:textId="0DE7423F" w:rsidR="00F5068C" w:rsidRPr="00F5068C" w:rsidRDefault="00F5068C" w:rsidP="58799364">
            <w:pPr>
              <w:rPr>
                <w:b/>
                <w:bCs/>
                <w:sz w:val="22"/>
                <w:szCs w:val="22"/>
              </w:rPr>
            </w:pPr>
            <w:r w:rsidRPr="00F5068C">
              <w:rPr>
                <w:b/>
                <w:bCs/>
                <w:sz w:val="22"/>
                <w:szCs w:val="22"/>
              </w:rPr>
              <w:t>Charter Counties</w:t>
            </w:r>
          </w:p>
          <w:p w14:paraId="2018D1CF" w14:textId="44CD9515" w:rsidR="4773E680" w:rsidRPr="00414923" w:rsidRDefault="4773E680" w:rsidP="58799364">
            <w:pPr>
              <w:rPr>
                <w:sz w:val="22"/>
                <w:szCs w:val="22"/>
              </w:rPr>
            </w:pPr>
            <w:r w:rsidRPr="00414923">
              <w:rPr>
                <w:sz w:val="22"/>
                <w:szCs w:val="22"/>
              </w:rPr>
              <w:t xml:space="preserve">Land Use Article </w:t>
            </w:r>
            <w:hyperlink r:id="rId153" w:history="1">
              <w:r w:rsidRPr="00586A84">
                <w:rPr>
                  <w:rStyle w:val="Hyperlink"/>
                  <w:sz w:val="22"/>
                  <w:szCs w:val="22"/>
                </w:rPr>
                <w:t>§ 1-407(</w:t>
              </w:r>
              <w:r w:rsidR="00F5068C" w:rsidRPr="00586A84">
                <w:rPr>
                  <w:rStyle w:val="Hyperlink"/>
                  <w:sz w:val="22"/>
                  <w:szCs w:val="22"/>
                </w:rPr>
                <w:t>e</w:t>
              </w:r>
              <w:r w:rsidRPr="00586A84">
                <w:rPr>
                  <w:rStyle w:val="Hyperlink"/>
                  <w:sz w:val="22"/>
                  <w:szCs w:val="22"/>
                </w:rPr>
                <w:t>)(</w:t>
              </w:r>
              <w:r w:rsidR="0A3FA8B5" w:rsidRPr="00586A84">
                <w:rPr>
                  <w:rStyle w:val="Hyperlink"/>
                  <w:sz w:val="22"/>
                  <w:szCs w:val="22"/>
                </w:rPr>
                <w:t>3</w:t>
              </w:r>
              <w:r w:rsidRPr="00586A84">
                <w:rPr>
                  <w:rStyle w:val="Hyperlink"/>
                  <w:sz w:val="22"/>
                  <w:szCs w:val="22"/>
                </w:rPr>
                <w:t>)(</w:t>
              </w:r>
              <w:r w:rsidR="00F5068C" w:rsidRPr="00586A84">
                <w:rPr>
                  <w:rStyle w:val="Hyperlink"/>
                  <w:sz w:val="22"/>
                  <w:szCs w:val="22"/>
                </w:rPr>
                <w:t>i</w:t>
              </w:r>
              <w:r w:rsidRPr="00586A84">
                <w:rPr>
                  <w:rStyle w:val="Hyperlink"/>
                  <w:sz w:val="22"/>
                  <w:szCs w:val="22"/>
                </w:rPr>
                <w:t>)</w:t>
              </w:r>
            </w:hyperlink>
          </w:p>
          <w:p w14:paraId="207CDF71" w14:textId="77777777" w:rsidR="00F5068C" w:rsidRDefault="00F5068C" w:rsidP="00F6113D">
            <w:pPr>
              <w:rPr>
                <w:b/>
                <w:bCs/>
                <w:sz w:val="22"/>
                <w:szCs w:val="22"/>
              </w:rPr>
            </w:pPr>
          </w:p>
          <w:p w14:paraId="45D7A7FB" w14:textId="7BE52301" w:rsidR="00F6113D" w:rsidRPr="00541B44" w:rsidRDefault="00F6113D" w:rsidP="00F6113D">
            <w:pPr>
              <w:rPr>
                <w:b/>
                <w:bCs/>
                <w:sz w:val="22"/>
                <w:szCs w:val="22"/>
              </w:rPr>
            </w:pPr>
            <w:r w:rsidRPr="00AE352E">
              <w:rPr>
                <w:b/>
                <w:bCs/>
                <w:sz w:val="22"/>
                <w:szCs w:val="22"/>
              </w:rPr>
              <w:lastRenderedPageBreak/>
              <w:t>Non-Charter Counties and Municipalities</w:t>
            </w:r>
          </w:p>
          <w:p w14:paraId="55B0A18E" w14:textId="7EE7A449" w:rsidR="4773E680" w:rsidRPr="00414923" w:rsidRDefault="4773E680" w:rsidP="58799364">
            <w:pPr>
              <w:rPr>
                <w:sz w:val="22"/>
                <w:szCs w:val="22"/>
              </w:rPr>
            </w:pPr>
            <w:r w:rsidRPr="00414923">
              <w:rPr>
                <w:sz w:val="22"/>
                <w:szCs w:val="22"/>
              </w:rPr>
              <w:t xml:space="preserve">Land Use Article </w:t>
            </w:r>
            <w:hyperlink r:id="rId154" w:history="1">
              <w:r w:rsidRPr="00586A84">
                <w:rPr>
                  <w:rStyle w:val="Hyperlink"/>
                  <w:sz w:val="22"/>
                  <w:szCs w:val="22"/>
                </w:rPr>
                <w:t>§ 3-103(</w:t>
              </w:r>
              <w:r w:rsidR="00F5068C" w:rsidRPr="00586A84">
                <w:rPr>
                  <w:rStyle w:val="Hyperlink"/>
                  <w:sz w:val="22"/>
                  <w:szCs w:val="22"/>
                </w:rPr>
                <w:t>f</w:t>
              </w:r>
              <w:r w:rsidRPr="00586A84">
                <w:rPr>
                  <w:rStyle w:val="Hyperlink"/>
                  <w:sz w:val="22"/>
                  <w:szCs w:val="22"/>
                </w:rPr>
                <w:t>)(</w:t>
              </w:r>
              <w:r w:rsidR="1CBC9D61" w:rsidRPr="00586A84">
                <w:rPr>
                  <w:rStyle w:val="Hyperlink"/>
                  <w:sz w:val="22"/>
                  <w:szCs w:val="22"/>
                </w:rPr>
                <w:t>3</w:t>
              </w:r>
              <w:r w:rsidRPr="00586A84">
                <w:rPr>
                  <w:rStyle w:val="Hyperlink"/>
                  <w:sz w:val="22"/>
                  <w:szCs w:val="22"/>
                </w:rPr>
                <w:t>)(</w:t>
              </w:r>
              <w:r w:rsidR="00F5068C" w:rsidRPr="00586A84">
                <w:rPr>
                  <w:rStyle w:val="Hyperlink"/>
                  <w:sz w:val="22"/>
                  <w:szCs w:val="22"/>
                </w:rPr>
                <w:t>i</w:t>
              </w:r>
              <w:r w:rsidRPr="00586A84">
                <w:rPr>
                  <w:rStyle w:val="Hyperlink"/>
                  <w:sz w:val="22"/>
                  <w:szCs w:val="22"/>
                </w:rPr>
                <w:t>)</w:t>
              </w:r>
            </w:hyperlink>
          </w:p>
          <w:p w14:paraId="10B994F0" w14:textId="23281B9D" w:rsidR="58799364" w:rsidRPr="00414923" w:rsidRDefault="58799364">
            <w:pPr>
              <w:rPr>
                <w:sz w:val="22"/>
                <w:szCs w:val="22"/>
              </w:rPr>
            </w:pPr>
          </w:p>
          <w:p w14:paraId="05AD90AD" w14:textId="77777777" w:rsidR="00170A2E" w:rsidRDefault="00170A2E" w:rsidP="00D2328D">
            <w:pPr>
              <w:rPr>
                <w:sz w:val="22"/>
                <w:szCs w:val="22"/>
              </w:rPr>
            </w:pPr>
          </w:p>
          <w:p w14:paraId="46880372" w14:textId="77777777" w:rsidR="00586A84" w:rsidRPr="00414923" w:rsidRDefault="00586A84" w:rsidP="00D2328D">
            <w:pPr>
              <w:rPr>
                <w:sz w:val="22"/>
                <w:szCs w:val="22"/>
              </w:rPr>
            </w:pPr>
          </w:p>
        </w:tc>
        <w:tc>
          <w:tcPr>
            <w:tcW w:w="6570" w:type="dxa"/>
          </w:tcPr>
          <w:p w14:paraId="12894A53" w14:textId="7F88D423" w:rsidR="72A8A5B2" w:rsidRPr="00414923" w:rsidRDefault="72A8A5B2" w:rsidP="58799364">
            <w:pPr>
              <w:rPr>
                <w:sz w:val="22"/>
                <w:szCs w:val="22"/>
              </w:rPr>
            </w:pPr>
            <w:r w:rsidRPr="00414923">
              <w:rPr>
                <w:sz w:val="22"/>
                <w:szCs w:val="22"/>
              </w:rPr>
              <w:lastRenderedPageBreak/>
              <w:t>See resources above.</w:t>
            </w:r>
          </w:p>
          <w:p w14:paraId="480C868E" w14:textId="77777777" w:rsidR="00170A2E" w:rsidRPr="00414923" w:rsidRDefault="00170A2E" w:rsidP="00D2328D">
            <w:pPr>
              <w:rPr>
                <w:b/>
                <w:bCs/>
                <w:sz w:val="22"/>
                <w:szCs w:val="22"/>
              </w:rPr>
            </w:pPr>
          </w:p>
        </w:tc>
        <w:tc>
          <w:tcPr>
            <w:tcW w:w="5220" w:type="dxa"/>
          </w:tcPr>
          <w:p w14:paraId="0454726A" w14:textId="6073BF17" w:rsidR="00170A2E" w:rsidRPr="00CC36AA" w:rsidRDefault="07642127" w:rsidP="58799364">
            <w:pPr>
              <w:rPr>
                <w:sz w:val="22"/>
                <w:szCs w:val="22"/>
              </w:rPr>
            </w:pPr>
            <w:hyperlink r:id="rId155">
              <w:r w:rsidRPr="00414923">
                <w:rPr>
                  <w:rStyle w:val="Hyperlink"/>
                  <w:sz w:val="22"/>
                  <w:szCs w:val="22"/>
                </w:rPr>
                <w:t>Allegany County Comprehensive Plan</w:t>
              </w:r>
            </w:hyperlink>
            <w:r w:rsidRPr="00414923">
              <w:rPr>
                <w:sz w:val="22"/>
                <w:szCs w:val="22"/>
              </w:rPr>
              <w:t xml:space="preserve"> (</w:t>
            </w:r>
            <w:r w:rsidR="4F5B4D40" w:rsidRPr="00414923">
              <w:rPr>
                <w:sz w:val="22"/>
                <w:szCs w:val="22"/>
              </w:rPr>
              <w:t>pg.</w:t>
            </w:r>
            <w:r w:rsidRPr="00414923">
              <w:rPr>
                <w:sz w:val="22"/>
                <w:szCs w:val="22"/>
              </w:rPr>
              <w:t xml:space="preserve"> 7-</w:t>
            </w:r>
            <w:r w:rsidR="77F6673B" w:rsidRPr="00414923">
              <w:rPr>
                <w:sz w:val="22"/>
                <w:szCs w:val="22"/>
              </w:rPr>
              <w:t>2</w:t>
            </w:r>
            <w:r w:rsidRPr="00414923">
              <w:rPr>
                <w:sz w:val="22"/>
                <w:szCs w:val="22"/>
              </w:rPr>
              <w:t>1)</w:t>
            </w:r>
            <w:r w:rsidR="06EAA97B" w:rsidRPr="00414923">
              <w:rPr>
                <w:sz w:val="22"/>
                <w:szCs w:val="22"/>
              </w:rPr>
              <w:t>: describes the county’s Extractive Land Use Category and includes a map showing where that land use is located.</w:t>
            </w:r>
          </w:p>
          <w:p w14:paraId="241B3E7B" w14:textId="108637FD" w:rsidR="00170A2E" w:rsidRPr="00414923" w:rsidRDefault="00170A2E" w:rsidP="00D2328D">
            <w:pPr>
              <w:rPr>
                <w:b/>
                <w:bCs/>
                <w:sz w:val="22"/>
                <w:szCs w:val="22"/>
              </w:rPr>
            </w:pPr>
          </w:p>
        </w:tc>
      </w:tr>
      <w:tr w:rsidR="58799364" w:rsidRPr="00414923" w14:paraId="7C3E9419" w14:textId="77777777" w:rsidTr="00F6113D">
        <w:trPr>
          <w:trHeight w:val="300"/>
        </w:trPr>
        <w:tc>
          <w:tcPr>
            <w:tcW w:w="2335" w:type="dxa"/>
          </w:tcPr>
          <w:p w14:paraId="7C03DC5E" w14:textId="278ADFA2" w:rsidR="7F9823B4" w:rsidRPr="00414923" w:rsidRDefault="7F9823B4" w:rsidP="58799364">
            <w:pPr>
              <w:rPr>
                <w:sz w:val="22"/>
                <w:szCs w:val="22"/>
              </w:rPr>
            </w:pPr>
            <w:r w:rsidRPr="00414923">
              <w:rPr>
                <w:sz w:val="22"/>
                <w:szCs w:val="22"/>
              </w:rPr>
              <w:lastRenderedPageBreak/>
              <w:t>P</w:t>
            </w:r>
            <w:r w:rsidR="26BA5AA4" w:rsidRPr="00414923">
              <w:rPr>
                <w:sz w:val="22"/>
                <w:szCs w:val="22"/>
              </w:rPr>
              <w:t>revent preemption of mineral extraction by other uses to the extent feasible.</w:t>
            </w:r>
          </w:p>
        </w:tc>
        <w:tc>
          <w:tcPr>
            <w:tcW w:w="3240" w:type="dxa"/>
          </w:tcPr>
          <w:p w14:paraId="3EECF581" w14:textId="68B7333F" w:rsidR="00586A84" w:rsidRPr="00586A84" w:rsidRDefault="00586A84" w:rsidP="58799364">
            <w:pPr>
              <w:rPr>
                <w:b/>
                <w:bCs/>
                <w:sz w:val="22"/>
                <w:szCs w:val="22"/>
              </w:rPr>
            </w:pPr>
            <w:r w:rsidRPr="00586A84">
              <w:rPr>
                <w:b/>
                <w:bCs/>
                <w:sz w:val="22"/>
                <w:szCs w:val="22"/>
              </w:rPr>
              <w:t>Charter Counties</w:t>
            </w:r>
          </w:p>
          <w:p w14:paraId="017336D9" w14:textId="3F1B4D06" w:rsidR="0CAE6C1C" w:rsidRPr="00414923" w:rsidRDefault="0CAE6C1C" w:rsidP="58799364">
            <w:pPr>
              <w:rPr>
                <w:sz w:val="22"/>
                <w:szCs w:val="22"/>
              </w:rPr>
            </w:pPr>
            <w:r w:rsidRPr="00414923">
              <w:rPr>
                <w:sz w:val="22"/>
                <w:szCs w:val="22"/>
              </w:rPr>
              <w:t xml:space="preserve">Land Use Article </w:t>
            </w:r>
            <w:hyperlink r:id="rId156" w:history="1">
              <w:r w:rsidRPr="00B0330A">
                <w:rPr>
                  <w:rStyle w:val="Hyperlink"/>
                  <w:sz w:val="22"/>
                  <w:szCs w:val="22"/>
                </w:rPr>
                <w:t>§ 1-407(</w:t>
              </w:r>
              <w:r w:rsidR="00586A84" w:rsidRPr="00B0330A">
                <w:rPr>
                  <w:rStyle w:val="Hyperlink"/>
                  <w:sz w:val="22"/>
                  <w:szCs w:val="22"/>
                </w:rPr>
                <w:t>e</w:t>
              </w:r>
              <w:r w:rsidRPr="00B0330A">
                <w:rPr>
                  <w:rStyle w:val="Hyperlink"/>
                  <w:sz w:val="22"/>
                  <w:szCs w:val="22"/>
                </w:rPr>
                <w:t>)(</w:t>
              </w:r>
              <w:r w:rsidR="69696AAB" w:rsidRPr="00B0330A">
                <w:rPr>
                  <w:rStyle w:val="Hyperlink"/>
                  <w:sz w:val="22"/>
                  <w:szCs w:val="22"/>
                </w:rPr>
                <w:t>3</w:t>
              </w:r>
              <w:r w:rsidRPr="00B0330A">
                <w:rPr>
                  <w:rStyle w:val="Hyperlink"/>
                  <w:sz w:val="22"/>
                  <w:szCs w:val="22"/>
                </w:rPr>
                <w:t>)(</w:t>
              </w:r>
              <w:r w:rsidR="00586A84" w:rsidRPr="00B0330A">
                <w:rPr>
                  <w:rStyle w:val="Hyperlink"/>
                  <w:sz w:val="22"/>
                  <w:szCs w:val="22"/>
                </w:rPr>
                <w:t>ii</w:t>
              </w:r>
              <w:r w:rsidRPr="00B0330A">
                <w:rPr>
                  <w:rStyle w:val="Hyperlink"/>
                  <w:sz w:val="22"/>
                  <w:szCs w:val="22"/>
                </w:rPr>
                <w:t>)</w:t>
              </w:r>
            </w:hyperlink>
          </w:p>
          <w:p w14:paraId="48200E35" w14:textId="77777777" w:rsidR="00586A84" w:rsidRDefault="00586A84" w:rsidP="00F6113D">
            <w:pPr>
              <w:rPr>
                <w:b/>
                <w:bCs/>
                <w:sz w:val="22"/>
                <w:szCs w:val="22"/>
              </w:rPr>
            </w:pPr>
          </w:p>
          <w:p w14:paraId="01CF1CBD" w14:textId="5735DB04" w:rsidR="00F6113D" w:rsidRPr="00541B44" w:rsidRDefault="00F6113D" w:rsidP="00F6113D">
            <w:pPr>
              <w:rPr>
                <w:b/>
                <w:bCs/>
                <w:sz w:val="22"/>
                <w:szCs w:val="22"/>
              </w:rPr>
            </w:pPr>
            <w:r w:rsidRPr="00AE352E">
              <w:rPr>
                <w:b/>
                <w:bCs/>
                <w:sz w:val="22"/>
                <w:szCs w:val="22"/>
              </w:rPr>
              <w:t>Non-Charter Counties and Municipalities</w:t>
            </w:r>
          </w:p>
          <w:p w14:paraId="7EECEB9B" w14:textId="34ADB0B8" w:rsidR="0CAE6C1C" w:rsidRPr="00414923" w:rsidRDefault="0CAE6C1C" w:rsidP="58799364">
            <w:pPr>
              <w:rPr>
                <w:sz w:val="22"/>
                <w:szCs w:val="22"/>
              </w:rPr>
            </w:pPr>
            <w:r w:rsidRPr="00414923">
              <w:rPr>
                <w:sz w:val="22"/>
                <w:szCs w:val="22"/>
              </w:rPr>
              <w:t>Land Use Article</w:t>
            </w:r>
            <w:hyperlink r:id="rId157" w:history="1">
              <w:r w:rsidRPr="00B0330A">
                <w:rPr>
                  <w:rStyle w:val="Hyperlink"/>
                  <w:sz w:val="22"/>
                  <w:szCs w:val="22"/>
                </w:rPr>
                <w:t xml:space="preserve"> § 3-103(</w:t>
              </w:r>
              <w:r w:rsidR="00B0330A" w:rsidRPr="00B0330A">
                <w:rPr>
                  <w:rStyle w:val="Hyperlink"/>
                  <w:sz w:val="22"/>
                  <w:szCs w:val="22"/>
                </w:rPr>
                <w:t>f</w:t>
              </w:r>
              <w:r w:rsidRPr="00B0330A">
                <w:rPr>
                  <w:rStyle w:val="Hyperlink"/>
                  <w:sz w:val="22"/>
                  <w:szCs w:val="22"/>
                </w:rPr>
                <w:t>)(</w:t>
              </w:r>
              <w:r w:rsidR="36A29749" w:rsidRPr="00B0330A">
                <w:rPr>
                  <w:rStyle w:val="Hyperlink"/>
                  <w:sz w:val="22"/>
                  <w:szCs w:val="22"/>
                </w:rPr>
                <w:t>3</w:t>
              </w:r>
              <w:r w:rsidRPr="00B0330A">
                <w:rPr>
                  <w:rStyle w:val="Hyperlink"/>
                  <w:sz w:val="22"/>
                  <w:szCs w:val="22"/>
                </w:rPr>
                <w:t>)(</w:t>
              </w:r>
              <w:r w:rsidR="00B0330A" w:rsidRPr="00B0330A">
                <w:rPr>
                  <w:rStyle w:val="Hyperlink"/>
                  <w:sz w:val="22"/>
                  <w:szCs w:val="22"/>
                </w:rPr>
                <w:t>ii</w:t>
              </w:r>
              <w:r w:rsidRPr="00B0330A">
                <w:rPr>
                  <w:rStyle w:val="Hyperlink"/>
                  <w:sz w:val="22"/>
                  <w:szCs w:val="22"/>
                </w:rPr>
                <w:t>)</w:t>
              </w:r>
            </w:hyperlink>
          </w:p>
        </w:tc>
        <w:tc>
          <w:tcPr>
            <w:tcW w:w="6570" w:type="dxa"/>
          </w:tcPr>
          <w:p w14:paraId="2A183219" w14:textId="3CD4DC10" w:rsidR="00D575E9" w:rsidRPr="00414923" w:rsidRDefault="00D575E9" w:rsidP="58799364">
            <w:pPr>
              <w:rPr>
                <w:sz w:val="22"/>
                <w:szCs w:val="22"/>
              </w:rPr>
            </w:pPr>
            <w:r w:rsidRPr="00414923">
              <w:rPr>
                <w:sz w:val="22"/>
                <w:szCs w:val="22"/>
              </w:rPr>
              <w:t>See resources above.</w:t>
            </w:r>
          </w:p>
        </w:tc>
        <w:tc>
          <w:tcPr>
            <w:tcW w:w="5220" w:type="dxa"/>
          </w:tcPr>
          <w:p w14:paraId="351477CE" w14:textId="7DF793E9" w:rsidR="12854003" w:rsidRPr="00414923" w:rsidRDefault="12854003" w:rsidP="58799364">
            <w:pPr>
              <w:rPr>
                <w:sz w:val="22"/>
                <w:szCs w:val="22"/>
              </w:rPr>
            </w:pPr>
            <w:hyperlink r:id="rId158">
              <w:r w:rsidRPr="00414923">
                <w:rPr>
                  <w:rStyle w:val="Hyperlink"/>
                  <w:sz w:val="22"/>
                  <w:szCs w:val="22"/>
                </w:rPr>
                <w:t>Garrett County Comprehensive Plan</w:t>
              </w:r>
            </w:hyperlink>
            <w:r w:rsidRPr="00414923">
              <w:rPr>
                <w:sz w:val="22"/>
                <w:szCs w:val="22"/>
              </w:rPr>
              <w:t xml:space="preserve"> (pg. 2-57): policies to prevent preemption of mineral extraction by oth</w:t>
            </w:r>
            <w:r w:rsidR="00652259" w:rsidRPr="00414923">
              <w:rPr>
                <w:sz w:val="22"/>
                <w:szCs w:val="22"/>
              </w:rPr>
              <w:t>er land uses.</w:t>
            </w:r>
          </w:p>
          <w:p w14:paraId="64F9CE29" w14:textId="6CC497F1" w:rsidR="58799364" w:rsidRPr="00414923" w:rsidRDefault="58799364" w:rsidP="58799364">
            <w:pPr>
              <w:rPr>
                <w:sz w:val="22"/>
                <w:szCs w:val="22"/>
              </w:rPr>
            </w:pPr>
          </w:p>
          <w:p w14:paraId="310A36F3" w14:textId="3BB7188C" w:rsidR="432EAD71" w:rsidRPr="00414923" w:rsidRDefault="432EAD71" w:rsidP="58799364">
            <w:pPr>
              <w:rPr>
                <w:sz w:val="22"/>
                <w:szCs w:val="22"/>
              </w:rPr>
            </w:pPr>
            <w:hyperlink r:id="rId159">
              <w:r w:rsidRPr="00414923">
                <w:rPr>
                  <w:rStyle w:val="Hyperlink"/>
                  <w:sz w:val="22"/>
                  <w:szCs w:val="22"/>
                </w:rPr>
                <w:t>Washington County Comprehensive Plan</w:t>
              </w:r>
            </w:hyperlink>
            <w:r w:rsidRPr="00414923">
              <w:rPr>
                <w:sz w:val="22"/>
                <w:szCs w:val="22"/>
              </w:rPr>
              <w:t xml:space="preserve"> (pg</w:t>
            </w:r>
            <w:r w:rsidR="03C1ABEA" w:rsidRPr="00414923">
              <w:rPr>
                <w:sz w:val="22"/>
                <w:szCs w:val="22"/>
              </w:rPr>
              <w:t>s. 10-9 and</w:t>
            </w:r>
            <w:r w:rsidRPr="00414923">
              <w:rPr>
                <w:sz w:val="22"/>
                <w:szCs w:val="22"/>
              </w:rPr>
              <w:t xml:space="preserve"> 10-11): </w:t>
            </w:r>
            <w:r w:rsidR="6F1BBB87" w:rsidRPr="00414923">
              <w:rPr>
                <w:sz w:val="22"/>
                <w:szCs w:val="22"/>
              </w:rPr>
              <w:t xml:space="preserve">describes the Industrial, Mineral Zoning District (IM) which protects land from encroachment by compatible land </w:t>
            </w:r>
            <w:r w:rsidR="0FAE34FE" w:rsidRPr="00414923">
              <w:rPr>
                <w:sz w:val="22"/>
                <w:szCs w:val="22"/>
              </w:rPr>
              <w:t>uses. The chapter also</w:t>
            </w:r>
            <w:r w:rsidR="6F1BBB87" w:rsidRPr="00414923">
              <w:rPr>
                <w:sz w:val="22"/>
                <w:szCs w:val="22"/>
              </w:rPr>
              <w:t xml:space="preserve"> </w:t>
            </w:r>
            <w:r w:rsidRPr="00414923">
              <w:rPr>
                <w:sz w:val="22"/>
                <w:szCs w:val="22"/>
              </w:rPr>
              <w:t>includes policies to prevent the preemption of mineral extraction by other land uses.</w:t>
            </w:r>
            <w:r w:rsidR="5F371103" w:rsidRPr="00414923">
              <w:rPr>
                <w:sz w:val="22"/>
                <w:szCs w:val="22"/>
              </w:rPr>
              <w:t xml:space="preserve"> </w:t>
            </w:r>
          </w:p>
          <w:p w14:paraId="630BA243" w14:textId="07A4AC95" w:rsidR="58799364" w:rsidRPr="00414923" w:rsidRDefault="58799364" w:rsidP="58799364">
            <w:pPr>
              <w:rPr>
                <w:b/>
                <w:bCs/>
                <w:sz w:val="22"/>
                <w:szCs w:val="22"/>
              </w:rPr>
            </w:pPr>
          </w:p>
        </w:tc>
      </w:tr>
      <w:tr w:rsidR="00170A2E" w:rsidRPr="00414923" w14:paraId="6C8B9795" w14:textId="77777777" w:rsidTr="00F6113D">
        <w:tc>
          <w:tcPr>
            <w:tcW w:w="2335" w:type="dxa"/>
          </w:tcPr>
          <w:p w14:paraId="51BC8356" w14:textId="3D8CD0BD" w:rsidR="00170A2E" w:rsidRPr="00414923" w:rsidRDefault="06E83927" w:rsidP="002E3BEE">
            <w:pPr>
              <w:rPr>
                <w:sz w:val="22"/>
                <w:szCs w:val="22"/>
              </w:rPr>
            </w:pPr>
            <w:r w:rsidRPr="00414923">
              <w:rPr>
                <w:sz w:val="22"/>
                <w:szCs w:val="22"/>
              </w:rPr>
              <w:t xml:space="preserve">If a jurisdiction is located on tidal waters, the land element shall include a Fisheries Subelement. </w:t>
            </w:r>
          </w:p>
        </w:tc>
        <w:tc>
          <w:tcPr>
            <w:tcW w:w="3240" w:type="dxa"/>
          </w:tcPr>
          <w:p w14:paraId="5C33E507" w14:textId="312B0D2D" w:rsidR="00B0330A" w:rsidRPr="00B0330A" w:rsidRDefault="00B0330A" w:rsidP="58799364">
            <w:pPr>
              <w:rPr>
                <w:b/>
                <w:bCs/>
                <w:sz w:val="22"/>
                <w:szCs w:val="22"/>
              </w:rPr>
            </w:pPr>
            <w:r w:rsidRPr="00B0330A">
              <w:rPr>
                <w:b/>
                <w:bCs/>
                <w:sz w:val="22"/>
                <w:szCs w:val="22"/>
              </w:rPr>
              <w:t>Charter Counties</w:t>
            </w:r>
          </w:p>
          <w:p w14:paraId="48074BFD" w14:textId="7C5025E1" w:rsidR="00170A2E" w:rsidRPr="00414923" w:rsidRDefault="67ADC0B6" w:rsidP="58799364">
            <w:pPr>
              <w:rPr>
                <w:sz w:val="22"/>
                <w:szCs w:val="22"/>
              </w:rPr>
            </w:pPr>
            <w:r w:rsidRPr="00414923">
              <w:rPr>
                <w:sz w:val="22"/>
                <w:szCs w:val="22"/>
              </w:rPr>
              <w:t xml:space="preserve">Land Use Article </w:t>
            </w:r>
            <w:hyperlink r:id="rId160" w:history="1">
              <w:r w:rsidRPr="00C4719E">
                <w:rPr>
                  <w:rStyle w:val="Hyperlink"/>
                  <w:sz w:val="22"/>
                  <w:szCs w:val="22"/>
                </w:rPr>
                <w:t xml:space="preserve">§ </w:t>
              </w:r>
              <w:r w:rsidR="06E83927" w:rsidRPr="00C4719E">
                <w:rPr>
                  <w:rStyle w:val="Hyperlink"/>
                  <w:sz w:val="22"/>
                  <w:szCs w:val="22"/>
                </w:rPr>
                <w:t>1-407(</w:t>
              </w:r>
              <w:r w:rsidR="00B0330A" w:rsidRPr="00C4719E">
                <w:rPr>
                  <w:rStyle w:val="Hyperlink"/>
                  <w:sz w:val="22"/>
                  <w:szCs w:val="22"/>
                </w:rPr>
                <w:t>f</w:t>
              </w:r>
              <w:r w:rsidR="06E83927" w:rsidRPr="00C4719E">
                <w:rPr>
                  <w:rStyle w:val="Hyperlink"/>
                  <w:sz w:val="22"/>
                  <w:szCs w:val="22"/>
                </w:rPr>
                <w:t>)</w:t>
              </w:r>
            </w:hyperlink>
          </w:p>
          <w:p w14:paraId="6EA4022A" w14:textId="77777777" w:rsidR="00B0330A" w:rsidRDefault="00B0330A" w:rsidP="00F6113D">
            <w:pPr>
              <w:rPr>
                <w:b/>
                <w:bCs/>
                <w:sz w:val="22"/>
                <w:szCs w:val="22"/>
              </w:rPr>
            </w:pPr>
          </w:p>
          <w:p w14:paraId="6D87CE5E" w14:textId="0E04F126" w:rsidR="00B0330A" w:rsidRDefault="00F6113D" w:rsidP="00F6113D">
            <w:pPr>
              <w:rPr>
                <w:b/>
                <w:bCs/>
                <w:sz w:val="22"/>
                <w:szCs w:val="22"/>
              </w:rPr>
            </w:pPr>
            <w:r w:rsidRPr="00AE352E">
              <w:rPr>
                <w:b/>
                <w:bCs/>
                <w:sz w:val="22"/>
                <w:szCs w:val="22"/>
              </w:rPr>
              <w:t xml:space="preserve">Non-Charter Counties and </w:t>
            </w:r>
          </w:p>
          <w:p w14:paraId="1FBFC1B0" w14:textId="5BA53FA7" w:rsidR="00F6113D" w:rsidRPr="00541B44" w:rsidRDefault="00F6113D" w:rsidP="00F6113D">
            <w:pPr>
              <w:rPr>
                <w:b/>
                <w:bCs/>
                <w:sz w:val="22"/>
                <w:szCs w:val="22"/>
              </w:rPr>
            </w:pPr>
            <w:r w:rsidRPr="00AE352E">
              <w:rPr>
                <w:b/>
                <w:bCs/>
                <w:sz w:val="22"/>
                <w:szCs w:val="22"/>
              </w:rPr>
              <w:t>Municipalities</w:t>
            </w:r>
          </w:p>
          <w:p w14:paraId="5AFB0944" w14:textId="4ECB618B" w:rsidR="00170A2E" w:rsidRPr="00414923" w:rsidRDefault="755BB11D" w:rsidP="58799364">
            <w:pPr>
              <w:rPr>
                <w:sz w:val="22"/>
                <w:szCs w:val="22"/>
              </w:rPr>
            </w:pPr>
            <w:r w:rsidRPr="00414923">
              <w:rPr>
                <w:sz w:val="22"/>
                <w:szCs w:val="22"/>
              </w:rPr>
              <w:t xml:space="preserve">Land Use Article </w:t>
            </w:r>
            <w:hyperlink r:id="rId161" w:history="1">
              <w:r w:rsidRPr="00C4719E">
                <w:rPr>
                  <w:rStyle w:val="Hyperlink"/>
                  <w:sz w:val="22"/>
                  <w:szCs w:val="22"/>
                </w:rPr>
                <w:t xml:space="preserve">§ </w:t>
              </w:r>
              <w:r w:rsidR="06E83927" w:rsidRPr="00C4719E">
                <w:rPr>
                  <w:rStyle w:val="Hyperlink"/>
                  <w:sz w:val="22"/>
                  <w:szCs w:val="22"/>
                </w:rPr>
                <w:t>3-103(</w:t>
              </w:r>
              <w:r w:rsidR="00C4719E" w:rsidRPr="00C4719E">
                <w:rPr>
                  <w:rStyle w:val="Hyperlink"/>
                  <w:sz w:val="22"/>
                  <w:szCs w:val="22"/>
                </w:rPr>
                <w:t>a</w:t>
              </w:r>
              <w:r w:rsidR="06E83927" w:rsidRPr="00C4719E">
                <w:rPr>
                  <w:rStyle w:val="Hyperlink"/>
                  <w:sz w:val="22"/>
                  <w:szCs w:val="22"/>
                </w:rPr>
                <w:t>)(4)(</w:t>
              </w:r>
              <w:r w:rsidR="00C4719E" w:rsidRPr="00C4719E">
                <w:rPr>
                  <w:rStyle w:val="Hyperlink"/>
                  <w:sz w:val="22"/>
                  <w:szCs w:val="22"/>
                </w:rPr>
                <w:t>iii</w:t>
              </w:r>
              <w:r w:rsidR="06E83927" w:rsidRPr="00C4719E">
                <w:rPr>
                  <w:rStyle w:val="Hyperlink"/>
                  <w:sz w:val="22"/>
                  <w:szCs w:val="22"/>
                </w:rPr>
                <w:t>)</w:t>
              </w:r>
            </w:hyperlink>
          </w:p>
          <w:p w14:paraId="27033D9E" w14:textId="587DB124" w:rsidR="00170A2E" w:rsidRPr="00414923" w:rsidRDefault="4FD8FFB2" w:rsidP="58799364">
            <w:pPr>
              <w:rPr>
                <w:sz w:val="22"/>
                <w:szCs w:val="22"/>
              </w:rPr>
            </w:pPr>
            <w:r w:rsidRPr="00414923">
              <w:rPr>
                <w:sz w:val="22"/>
                <w:szCs w:val="22"/>
              </w:rPr>
              <w:lastRenderedPageBreak/>
              <w:t xml:space="preserve">Land Use Article </w:t>
            </w:r>
            <w:hyperlink r:id="rId162" w:history="1">
              <w:r w:rsidRPr="00C4719E">
                <w:rPr>
                  <w:rStyle w:val="Hyperlink"/>
                  <w:sz w:val="22"/>
                  <w:szCs w:val="22"/>
                </w:rPr>
                <w:t xml:space="preserve">§ </w:t>
              </w:r>
              <w:r w:rsidR="06E83927" w:rsidRPr="00C4719E">
                <w:rPr>
                  <w:rStyle w:val="Hyperlink"/>
                  <w:sz w:val="22"/>
                  <w:szCs w:val="22"/>
                </w:rPr>
                <w:t>3-103(</w:t>
              </w:r>
              <w:r w:rsidR="00C4719E" w:rsidRPr="00C4719E">
                <w:rPr>
                  <w:rStyle w:val="Hyperlink"/>
                  <w:sz w:val="22"/>
                  <w:szCs w:val="22"/>
                </w:rPr>
                <w:t>g</w:t>
              </w:r>
              <w:r w:rsidR="06E83927" w:rsidRPr="00C4719E">
                <w:rPr>
                  <w:rStyle w:val="Hyperlink"/>
                  <w:sz w:val="22"/>
                  <w:szCs w:val="22"/>
                </w:rPr>
                <w:t>)</w:t>
              </w:r>
            </w:hyperlink>
          </w:p>
        </w:tc>
        <w:tc>
          <w:tcPr>
            <w:tcW w:w="6570" w:type="dxa"/>
          </w:tcPr>
          <w:p w14:paraId="425F9A6F" w14:textId="57145F70" w:rsidR="00170A2E" w:rsidRPr="00414923" w:rsidRDefault="06E83927" w:rsidP="00D2328D">
            <w:pPr>
              <w:rPr>
                <w:sz w:val="22"/>
                <w:szCs w:val="22"/>
              </w:rPr>
            </w:pPr>
            <w:hyperlink r:id="rId163">
              <w:r w:rsidRPr="00414923">
                <w:rPr>
                  <w:rStyle w:val="Hyperlink"/>
                  <w:sz w:val="22"/>
                  <w:szCs w:val="22"/>
                </w:rPr>
                <w:t>Maryland Department of Natural Resources Fisheries Program</w:t>
              </w:r>
            </w:hyperlink>
            <w:r w:rsidR="7BF08A5B" w:rsidRPr="00414923">
              <w:rPr>
                <w:sz w:val="22"/>
                <w:szCs w:val="22"/>
              </w:rPr>
              <w:t xml:space="preserve"> is an expansive resource covering topics such as coastal fisheries, invasive fish, </w:t>
            </w:r>
            <w:r w:rsidR="5BC016CB" w:rsidRPr="00414923">
              <w:rPr>
                <w:sz w:val="22"/>
                <w:szCs w:val="22"/>
              </w:rPr>
              <w:t>and regulations.</w:t>
            </w:r>
          </w:p>
        </w:tc>
        <w:tc>
          <w:tcPr>
            <w:tcW w:w="5220" w:type="dxa"/>
          </w:tcPr>
          <w:p w14:paraId="1E0863DA" w14:textId="63EA0BB4" w:rsidR="00170A2E" w:rsidRPr="00414923" w:rsidRDefault="1E64848D" w:rsidP="13B58F86">
            <w:pPr>
              <w:rPr>
                <w:sz w:val="22"/>
                <w:szCs w:val="22"/>
              </w:rPr>
            </w:pPr>
            <w:hyperlink r:id="rId164">
              <w:r w:rsidRPr="00414923">
                <w:rPr>
                  <w:rStyle w:val="Hyperlink"/>
                  <w:sz w:val="22"/>
                  <w:szCs w:val="22"/>
                </w:rPr>
                <w:t>2021 Dorchester County Comprehensive Plan</w:t>
              </w:r>
            </w:hyperlink>
            <w:r w:rsidRPr="00414923">
              <w:rPr>
                <w:sz w:val="22"/>
                <w:szCs w:val="22"/>
              </w:rPr>
              <w:t xml:space="preserve"> (pg. 10-9): the Fisheries Element Chapter </w:t>
            </w:r>
            <w:r w:rsidR="4EC2ADEF" w:rsidRPr="00414923">
              <w:rPr>
                <w:sz w:val="22"/>
                <w:szCs w:val="22"/>
              </w:rPr>
              <w:t>provides the history of the seafood industry in the county, its importance to the economy and sense of place, and</w:t>
            </w:r>
            <w:r w:rsidR="18367273" w:rsidRPr="00414923">
              <w:rPr>
                <w:sz w:val="22"/>
                <w:szCs w:val="22"/>
              </w:rPr>
              <w:t xml:space="preserve"> information on water</w:t>
            </w:r>
            <w:r w:rsidR="4EC2ADEF" w:rsidRPr="00414923">
              <w:rPr>
                <w:sz w:val="22"/>
                <w:szCs w:val="22"/>
              </w:rPr>
              <w:t xml:space="preserve"> access points</w:t>
            </w:r>
            <w:r w:rsidR="6CDA7D9F" w:rsidRPr="00414923">
              <w:rPr>
                <w:sz w:val="22"/>
                <w:szCs w:val="22"/>
              </w:rPr>
              <w:t xml:space="preserve">, </w:t>
            </w:r>
            <w:r w:rsidR="4EC2ADEF" w:rsidRPr="00414923">
              <w:rPr>
                <w:sz w:val="22"/>
                <w:szCs w:val="22"/>
              </w:rPr>
              <w:t xml:space="preserve">processing facilities, </w:t>
            </w:r>
            <w:r w:rsidR="4435ABED" w:rsidRPr="00414923">
              <w:rPr>
                <w:sz w:val="22"/>
                <w:szCs w:val="22"/>
              </w:rPr>
              <w:t xml:space="preserve">efforts to </w:t>
            </w:r>
            <w:r w:rsidR="4435ABED" w:rsidRPr="00414923">
              <w:rPr>
                <w:sz w:val="22"/>
                <w:szCs w:val="22"/>
              </w:rPr>
              <w:lastRenderedPageBreak/>
              <w:t>improve the fishery and aquaculture industries in the county.</w:t>
            </w:r>
          </w:p>
          <w:p w14:paraId="1759B764" w14:textId="767D6DFB" w:rsidR="00170A2E" w:rsidRPr="00414923" w:rsidRDefault="00170A2E" w:rsidP="13B58F86">
            <w:pPr>
              <w:rPr>
                <w:sz w:val="22"/>
                <w:szCs w:val="22"/>
              </w:rPr>
            </w:pPr>
          </w:p>
          <w:p w14:paraId="09AD40B7" w14:textId="48B4B93B" w:rsidR="00170A2E" w:rsidRPr="00414923" w:rsidRDefault="646261A7" w:rsidP="13B58F86">
            <w:pPr>
              <w:rPr>
                <w:sz w:val="22"/>
                <w:szCs w:val="22"/>
              </w:rPr>
            </w:pPr>
            <w:hyperlink r:id="rId165">
              <w:r w:rsidRPr="00414923">
                <w:rPr>
                  <w:rStyle w:val="Hyperlink"/>
                  <w:sz w:val="22"/>
                  <w:szCs w:val="22"/>
                </w:rPr>
                <w:t>2025 Somerset County Comprehensive Plan</w:t>
              </w:r>
            </w:hyperlink>
            <w:r w:rsidRPr="00414923">
              <w:rPr>
                <w:sz w:val="22"/>
                <w:szCs w:val="22"/>
              </w:rPr>
              <w:t xml:space="preserve"> (pg. 8-20): th</w:t>
            </w:r>
            <w:r w:rsidR="365D208C" w:rsidRPr="00414923">
              <w:rPr>
                <w:sz w:val="22"/>
                <w:szCs w:val="22"/>
              </w:rPr>
              <w:t>is Fisheries Element describes the role commercial fisheries play in the local economy and culture</w:t>
            </w:r>
            <w:r w:rsidR="4533DAF6" w:rsidRPr="00414923">
              <w:rPr>
                <w:sz w:val="22"/>
                <w:szCs w:val="22"/>
              </w:rPr>
              <w:t xml:space="preserve"> and</w:t>
            </w:r>
            <w:r w:rsidR="512AA369" w:rsidRPr="00414923">
              <w:rPr>
                <w:sz w:val="22"/>
                <w:szCs w:val="22"/>
              </w:rPr>
              <w:t xml:space="preserve"> </w:t>
            </w:r>
            <w:r w:rsidR="6FF892EA" w:rsidRPr="00414923">
              <w:rPr>
                <w:sz w:val="22"/>
                <w:szCs w:val="22"/>
              </w:rPr>
              <w:t xml:space="preserve">lists the </w:t>
            </w:r>
            <w:r w:rsidR="512AA369" w:rsidRPr="00414923">
              <w:rPr>
                <w:sz w:val="22"/>
                <w:szCs w:val="22"/>
              </w:rPr>
              <w:t xml:space="preserve">marine facilities </w:t>
            </w:r>
            <w:r w:rsidR="37F7571C" w:rsidRPr="00414923">
              <w:rPr>
                <w:sz w:val="22"/>
                <w:szCs w:val="22"/>
              </w:rPr>
              <w:t>located within the county</w:t>
            </w:r>
            <w:r w:rsidR="71BE3231" w:rsidRPr="00414923">
              <w:rPr>
                <w:sz w:val="22"/>
                <w:szCs w:val="22"/>
              </w:rPr>
              <w:t>. The plan</w:t>
            </w:r>
            <w:r w:rsidR="37F7571C" w:rsidRPr="00414923">
              <w:rPr>
                <w:sz w:val="22"/>
                <w:szCs w:val="22"/>
              </w:rPr>
              <w:t xml:space="preserve"> also </w:t>
            </w:r>
            <w:r w:rsidR="312271CE" w:rsidRPr="00414923">
              <w:rPr>
                <w:sz w:val="22"/>
                <w:szCs w:val="22"/>
              </w:rPr>
              <w:t xml:space="preserve">describes how fisheries activities are </w:t>
            </w:r>
            <w:r w:rsidR="2A55B10A" w:rsidRPr="00414923">
              <w:rPr>
                <w:sz w:val="22"/>
                <w:szCs w:val="22"/>
              </w:rPr>
              <w:t>defined in the county’s zoning ordinance.</w:t>
            </w:r>
          </w:p>
          <w:p w14:paraId="4268E0FB" w14:textId="7B07F310" w:rsidR="00170A2E" w:rsidRPr="00414923" w:rsidRDefault="00170A2E" w:rsidP="13B58F86">
            <w:pPr>
              <w:rPr>
                <w:sz w:val="22"/>
                <w:szCs w:val="22"/>
              </w:rPr>
            </w:pPr>
          </w:p>
          <w:p w14:paraId="68B46B77" w14:textId="22B8B2D3" w:rsidR="00170A2E" w:rsidRPr="00414923" w:rsidRDefault="6368F7B5" w:rsidP="00D2328D">
            <w:pPr>
              <w:rPr>
                <w:sz w:val="22"/>
                <w:szCs w:val="22"/>
              </w:rPr>
            </w:pPr>
            <w:hyperlink r:id="rId166">
              <w:r w:rsidRPr="00414923">
                <w:rPr>
                  <w:rStyle w:val="Hyperlink"/>
                  <w:sz w:val="22"/>
                  <w:szCs w:val="22"/>
                </w:rPr>
                <w:t>Queen Anne's County Plan QAC 20222</w:t>
              </w:r>
            </w:hyperlink>
            <w:r w:rsidR="2F60ADF3" w:rsidRPr="00414923">
              <w:rPr>
                <w:sz w:val="22"/>
                <w:szCs w:val="22"/>
              </w:rPr>
              <w:t xml:space="preserve"> (pgs. 5-22 – 5-23): this is another example of a Fisheries Element that descr</w:t>
            </w:r>
            <w:r w:rsidR="11069991" w:rsidRPr="00414923">
              <w:rPr>
                <w:sz w:val="22"/>
                <w:szCs w:val="22"/>
              </w:rPr>
              <w:t xml:space="preserve">ibes the history and importance of fisheries to the county. This plan outlines </w:t>
            </w:r>
            <w:r w:rsidR="1D62919F" w:rsidRPr="00414923">
              <w:rPr>
                <w:sz w:val="22"/>
                <w:szCs w:val="22"/>
              </w:rPr>
              <w:t>where marine facilities are located, challenges that the seafood industry is facing, and how the county supports the in</w:t>
            </w:r>
            <w:r w:rsidR="4A353A68" w:rsidRPr="00414923">
              <w:rPr>
                <w:sz w:val="22"/>
                <w:szCs w:val="22"/>
              </w:rPr>
              <w:t>dustry through regulations.</w:t>
            </w:r>
          </w:p>
        </w:tc>
      </w:tr>
      <w:tr w:rsidR="58799364" w:rsidRPr="00414923" w14:paraId="7A54A37D" w14:textId="77777777" w:rsidTr="00F6113D">
        <w:trPr>
          <w:trHeight w:val="300"/>
        </w:trPr>
        <w:tc>
          <w:tcPr>
            <w:tcW w:w="2335" w:type="dxa"/>
          </w:tcPr>
          <w:p w14:paraId="4E22F8C6" w14:textId="2D4CD862" w:rsidR="4CC54BBC" w:rsidRPr="00414923" w:rsidRDefault="4CC54BBC" w:rsidP="58799364">
            <w:pPr>
              <w:rPr>
                <w:sz w:val="22"/>
                <w:szCs w:val="22"/>
              </w:rPr>
            </w:pPr>
            <w:r w:rsidRPr="00414923">
              <w:rPr>
                <w:sz w:val="22"/>
                <w:szCs w:val="22"/>
              </w:rPr>
              <w:lastRenderedPageBreak/>
              <w:t xml:space="preserve">Identify areas for loading, unloading, and processing finfish and shellfish and for docking and mooring commercial fishing </w:t>
            </w:r>
            <w:r w:rsidRPr="00414923">
              <w:rPr>
                <w:sz w:val="22"/>
                <w:szCs w:val="22"/>
              </w:rPr>
              <w:lastRenderedPageBreak/>
              <w:t>boats and vessels</w:t>
            </w:r>
            <w:r w:rsidR="5FD33DEF" w:rsidRPr="00414923">
              <w:rPr>
                <w:sz w:val="22"/>
                <w:szCs w:val="22"/>
              </w:rPr>
              <w:t>.</w:t>
            </w:r>
            <w:r w:rsidRPr="00414923">
              <w:rPr>
                <w:sz w:val="22"/>
                <w:szCs w:val="22"/>
              </w:rPr>
              <w:br/>
            </w:r>
          </w:p>
        </w:tc>
        <w:tc>
          <w:tcPr>
            <w:tcW w:w="3240" w:type="dxa"/>
          </w:tcPr>
          <w:p w14:paraId="7D38F2D5" w14:textId="30052185" w:rsidR="00C4719E" w:rsidRPr="00C4719E" w:rsidRDefault="00C4719E" w:rsidP="58799364">
            <w:pPr>
              <w:rPr>
                <w:b/>
                <w:bCs/>
                <w:sz w:val="22"/>
                <w:szCs w:val="22"/>
              </w:rPr>
            </w:pPr>
            <w:r w:rsidRPr="00C4719E">
              <w:rPr>
                <w:b/>
                <w:bCs/>
                <w:sz w:val="22"/>
                <w:szCs w:val="22"/>
              </w:rPr>
              <w:lastRenderedPageBreak/>
              <w:t>Charter Counties</w:t>
            </w:r>
          </w:p>
          <w:p w14:paraId="2413439A" w14:textId="36C8C7DA" w:rsidR="6242D91F" w:rsidRPr="00414923" w:rsidRDefault="6242D91F" w:rsidP="58799364">
            <w:pPr>
              <w:rPr>
                <w:sz w:val="22"/>
                <w:szCs w:val="22"/>
              </w:rPr>
            </w:pPr>
            <w:r w:rsidRPr="00414923">
              <w:rPr>
                <w:sz w:val="22"/>
                <w:szCs w:val="22"/>
              </w:rPr>
              <w:t xml:space="preserve">Land Use Article </w:t>
            </w:r>
            <w:hyperlink r:id="rId167" w:history="1">
              <w:r w:rsidRPr="00215E11">
                <w:rPr>
                  <w:rStyle w:val="Hyperlink"/>
                  <w:sz w:val="22"/>
                  <w:szCs w:val="22"/>
                </w:rPr>
                <w:t>§ 1-407(</w:t>
              </w:r>
              <w:r w:rsidR="00C4719E" w:rsidRPr="00215E11">
                <w:rPr>
                  <w:rStyle w:val="Hyperlink"/>
                  <w:sz w:val="22"/>
                  <w:szCs w:val="22"/>
                </w:rPr>
                <w:t>f</w:t>
              </w:r>
              <w:r w:rsidRPr="00215E11">
                <w:rPr>
                  <w:rStyle w:val="Hyperlink"/>
                  <w:sz w:val="22"/>
                  <w:szCs w:val="22"/>
                </w:rPr>
                <w:t>)</w:t>
              </w:r>
              <w:r w:rsidR="714EB194" w:rsidRPr="00215E11">
                <w:rPr>
                  <w:rStyle w:val="Hyperlink"/>
                  <w:sz w:val="22"/>
                  <w:szCs w:val="22"/>
                </w:rPr>
                <w:t>(2)</w:t>
              </w:r>
            </w:hyperlink>
          </w:p>
          <w:p w14:paraId="6BE2114F" w14:textId="77777777" w:rsidR="00C4719E" w:rsidRDefault="00C4719E" w:rsidP="00F6113D">
            <w:pPr>
              <w:rPr>
                <w:b/>
                <w:bCs/>
                <w:sz w:val="22"/>
                <w:szCs w:val="22"/>
              </w:rPr>
            </w:pPr>
          </w:p>
          <w:p w14:paraId="56A1A747" w14:textId="4FE3A948" w:rsidR="00F6113D" w:rsidRPr="00541B44" w:rsidRDefault="00F6113D" w:rsidP="00F6113D">
            <w:pPr>
              <w:rPr>
                <w:b/>
                <w:bCs/>
                <w:sz w:val="22"/>
                <w:szCs w:val="22"/>
              </w:rPr>
            </w:pPr>
            <w:r w:rsidRPr="00AE352E">
              <w:rPr>
                <w:b/>
                <w:bCs/>
                <w:sz w:val="22"/>
                <w:szCs w:val="22"/>
              </w:rPr>
              <w:t>Non-Charter Counties and Municipalities</w:t>
            </w:r>
          </w:p>
          <w:p w14:paraId="77F4B9DB" w14:textId="2AA82A5D" w:rsidR="6242D91F" w:rsidRPr="00414923" w:rsidRDefault="6242D91F" w:rsidP="58799364">
            <w:pPr>
              <w:rPr>
                <w:sz w:val="22"/>
                <w:szCs w:val="22"/>
              </w:rPr>
            </w:pPr>
            <w:r w:rsidRPr="00414923">
              <w:rPr>
                <w:sz w:val="22"/>
                <w:szCs w:val="22"/>
              </w:rPr>
              <w:t xml:space="preserve">Land Use Article </w:t>
            </w:r>
            <w:hyperlink r:id="rId168" w:history="1">
              <w:r w:rsidRPr="00215E11">
                <w:rPr>
                  <w:rStyle w:val="Hyperlink"/>
                  <w:sz w:val="22"/>
                  <w:szCs w:val="22"/>
                </w:rPr>
                <w:t>§ 3-103(</w:t>
              </w:r>
              <w:r w:rsidR="00215E11" w:rsidRPr="00215E11">
                <w:rPr>
                  <w:rStyle w:val="Hyperlink"/>
                  <w:sz w:val="22"/>
                  <w:szCs w:val="22"/>
                </w:rPr>
                <w:t>g</w:t>
              </w:r>
              <w:r w:rsidRPr="00215E11">
                <w:rPr>
                  <w:rStyle w:val="Hyperlink"/>
                  <w:sz w:val="22"/>
                  <w:szCs w:val="22"/>
                </w:rPr>
                <w:t>)(2)</w:t>
              </w:r>
            </w:hyperlink>
          </w:p>
          <w:p w14:paraId="2341ED43" w14:textId="09943290" w:rsidR="58799364" w:rsidRPr="00414923" w:rsidRDefault="58799364" w:rsidP="58799364">
            <w:pPr>
              <w:rPr>
                <w:sz w:val="22"/>
                <w:szCs w:val="22"/>
              </w:rPr>
            </w:pPr>
          </w:p>
        </w:tc>
        <w:tc>
          <w:tcPr>
            <w:tcW w:w="6570" w:type="dxa"/>
          </w:tcPr>
          <w:p w14:paraId="4B665E06" w14:textId="0DE81E5B" w:rsidR="047C5C72" w:rsidRPr="00414923" w:rsidRDefault="047C5C72" w:rsidP="58799364">
            <w:pPr>
              <w:rPr>
                <w:sz w:val="22"/>
                <w:szCs w:val="22"/>
              </w:rPr>
            </w:pPr>
            <w:r w:rsidRPr="00414923">
              <w:rPr>
                <w:sz w:val="22"/>
                <w:szCs w:val="22"/>
              </w:rPr>
              <w:lastRenderedPageBreak/>
              <w:t>See resources above.</w:t>
            </w:r>
          </w:p>
        </w:tc>
        <w:tc>
          <w:tcPr>
            <w:tcW w:w="5220" w:type="dxa"/>
          </w:tcPr>
          <w:p w14:paraId="781B1697" w14:textId="48FBA063" w:rsidR="58799364" w:rsidRPr="00414923" w:rsidRDefault="3D510286" w:rsidP="58799364">
            <w:pPr>
              <w:rPr>
                <w:sz w:val="22"/>
                <w:szCs w:val="22"/>
              </w:rPr>
            </w:pPr>
            <w:r w:rsidRPr="00414923">
              <w:rPr>
                <w:sz w:val="22"/>
                <w:szCs w:val="22"/>
              </w:rPr>
              <w:t>See examples above.</w:t>
            </w:r>
          </w:p>
        </w:tc>
      </w:tr>
      <w:tr w:rsidR="58799364" w:rsidRPr="00414923" w14:paraId="29C71D23" w14:textId="77777777" w:rsidTr="00F6113D">
        <w:trPr>
          <w:trHeight w:val="300"/>
        </w:trPr>
        <w:tc>
          <w:tcPr>
            <w:tcW w:w="2335" w:type="dxa"/>
          </w:tcPr>
          <w:p w14:paraId="3B15639D" w14:textId="240B9DE2" w:rsidR="52F23667" w:rsidRPr="00414923" w:rsidRDefault="52F23667" w:rsidP="58799364">
            <w:pPr>
              <w:rPr>
                <w:sz w:val="22"/>
                <w:szCs w:val="22"/>
              </w:rPr>
            </w:pPr>
            <w:r w:rsidRPr="00414923">
              <w:rPr>
                <w:sz w:val="22"/>
                <w:szCs w:val="22"/>
              </w:rPr>
              <w:t>These areas shall be geographically located to facilitate commercial harvesting and to ensure reasonable access to waterways.</w:t>
            </w:r>
          </w:p>
        </w:tc>
        <w:tc>
          <w:tcPr>
            <w:tcW w:w="3240" w:type="dxa"/>
          </w:tcPr>
          <w:p w14:paraId="6736FC83" w14:textId="769397F7" w:rsidR="00215E11" w:rsidRPr="00215E11" w:rsidRDefault="00215E11" w:rsidP="58799364">
            <w:pPr>
              <w:rPr>
                <w:b/>
                <w:bCs/>
                <w:sz w:val="22"/>
                <w:szCs w:val="22"/>
              </w:rPr>
            </w:pPr>
            <w:r w:rsidRPr="00215E11">
              <w:rPr>
                <w:b/>
                <w:bCs/>
                <w:sz w:val="22"/>
                <w:szCs w:val="22"/>
              </w:rPr>
              <w:t>Charter Counties</w:t>
            </w:r>
          </w:p>
          <w:p w14:paraId="4CA18000" w14:textId="4A9297E0" w:rsidR="52F23667" w:rsidRPr="00414923" w:rsidRDefault="52F23667" w:rsidP="58799364">
            <w:pPr>
              <w:rPr>
                <w:sz w:val="22"/>
                <w:szCs w:val="22"/>
              </w:rPr>
            </w:pPr>
            <w:r w:rsidRPr="00414923">
              <w:rPr>
                <w:sz w:val="22"/>
                <w:szCs w:val="22"/>
              </w:rPr>
              <w:t xml:space="preserve">Land Use Article </w:t>
            </w:r>
            <w:hyperlink r:id="rId169" w:history="1">
              <w:r w:rsidRPr="00B077E3">
                <w:rPr>
                  <w:rStyle w:val="Hyperlink"/>
                  <w:sz w:val="22"/>
                  <w:szCs w:val="22"/>
                </w:rPr>
                <w:t>§ 1-407(</w:t>
              </w:r>
              <w:r w:rsidR="00215E11" w:rsidRPr="00B077E3">
                <w:rPr>
                  <w:rStyle w:val="Hyperlink"/>
                  <w:sz w:val="22"/>
                  <w:szCs w:val="22"/>
                </w:rPr>
                <w:t>f</w:t>
              </w:r>
              <w:r w:rsidRPr="00B077E3">
                <w:rPr>
                  <w:rStyle w:val="Hyperlink"/>
                  <w:sz w:val="22"/>
                  <w:szCs w:val="22"/>
                </w:rPr>
                <w:t>)</w:t>
              </w:r>
              <w:r w:rsidR="45EFDCCB" w:rsidRPr="00B077E3">
                <w:rPr>
                  <w:rStyle w:val="Hyperlink"/>
                  <w:sz w:val="22"/>
                  <w:szCs w:val="22"/>
                </w:rPr>
                <w:t>(3)</w:t>
              </w:r>
            </w:hyperlink>
          </w:p>
          <w:p w14:paraId="1FF6E1EC" w14:textId="77777777" w:rsidR="00215E11" w:rsidRDefault="00215E11" w:rsidP="00F6113D">
            <w:pPr>
              <w:rPr>
                <w:b/>
                <w:bCs/>
                <w:sz w:val="22"/>
                <w:szCs w:val="22"/>
              </w:rPr>
            </w:pPr>
          </w:p>
          <w:p w14:paraId="2A318614" w14:textId="1739D040" w:rsidR="00F6113D" w:rsidRPr="00541B44" w:rsidRDefault="00F6113D" w:rsidP="00F6113D">
            <w:pPr>
              <w:rPr>
                <w:b/>
                <w:bCs/>
                <w:sz w:val="22"/>
                <w:szCs w:val="22"/>
              </w:rPr>
            </w:pPr>
            <w:r w:rsidRPr="00AE352E">
              <w:rPr>
                <w:b/>
                <w:bCs/>
                <w:sz w:val="22"/>
                <w:szCs w:val="22"/>
              </w:rPr>
              <w:t>Non-Charter Counties and Municipalities</w:t>
            </w:r>
          </w:p>
          <w:p w14:paraId="29583271" w14:textId="1FEE5A07" w:rsidR="52F23667" w:rsidRPr="00414923" w:rsidRDefault="52F23667" w:rsidP="58799364">
            <w:pPr>
              <w:rPr>
                <w:sz w:val="22"/>
                <w:szCs w:val="22"/>
              </w:rPr>
            </w:pPr>
            <w:r w:rsidRPr="00414923">
              <w:rPr>
                <w:sz w:val="22"/>
                <w:szCs w:val="22"/>
              </w:rPr>
              <w:t xml:space="preserve">Land Use Article </w:t>
            </w:r>
            <w:hyperlink r:id="rId170" w:history="1">
              <w:r w:rsidRPr="00B077E3">
                <w:rPr>
                  <w:rStyle w:val="Hyperlink"/>
                  <w:sz w:val="22"/>
                  <w:szCs w:val="22"/>
                </w:rPr>
                <w:t>§ 3-103(</w:t>
              </w:r>
              <w:r w:rsidR="00B077E3" w:rsidRPr="00B077E3">
                <w:rPr>
                  <w:rStyle w:val="Hyperlink"/>
                  <w:sz w:val="22"/>
                  <w:szCs w:val="22"/>
                </w:rPr>
                <w:t>g</w:t>
              </w:r>
              <w:r w:rsidRPr="00B077E3">
                <w:rPr>
                  <w:rStyle w:val="Hyperlink"/>
                  <w:sz w:val="22"/>
                  <w:szCs w:val="22"/>
                </w:rPr>
                <w:t>)(3)</w:t>
              </w:r>
            </w:hyperlink>
          </w:p>
        </w:tc>
        <w:tc>
          <w:tcPr>
            <w:tcW w:w="6570" w:type="dxa"/>
          </w:tcPr>
          <w:p w14:paraId="0E74E89A" w14:textId="4FA5F1F0" w:rsidR="354C9A52" w:rsidRPr="00414923" w:rsidRDefault="354C9A52" w:rsidP="58799364">
            <w:pPr>
              <w:rPr>
                <w:sz w:val="22"/>
                <w:szCs w:val="22"/>
              </w:rPr>
            </w:pPr>
            <w:r w:rsidRPr="00414923">
              <w:rPr>
                <w:sz w:val="22"/>
                <w:szCs w:val="22"/>
              </w:rPr>
              <w:t>See resources above.</w:t>
            </w:r>
          </w:p>
        </w:tc>
        <w:tc>
          <w:tcPr>
            <w:tcW w:w="5220" w:type="dxa"/>
          </w:tcPr>
          <w:p w14:paraId="6699A60B" w14:textId="0D9B0B93" w:rsidR="05C6F09E" w:rsidRPr="00414923" w:rsidRDefault="58E2857C" w:rsidP="58799364">
            <w:pPr>
              <w:rPr>
                <w:sz w:val="22"/>
                <w:szCs w:val="22"/>
              </w:rPr>
            </w:pPr>
            <w:r w:rsidRPr="00414923">
              <w:rPr>
                <w:sz w:val="22"/>
                <w:szCs w:val="22"/>
              </w:rPr>
              <w:t>See examples above.</w:t>
            </w:r>
          </w:p>
        </w:tc>
      </w:tr>
      <w:tr w:rsidR="58799364" w:rsidRPr="00414923" w14:paraId="07A52022" w14:textId="77777777" w:rsidTr="00F6113D">
        <w:trPr>
          <w:trHeight w:val="300"/>
        </w:trPr>
        <w:tc>
          <w:tcPr>
            <w:tcW w:w="2335" w:type="dxa"/>
          </w:tcPr>
          <w:p w14:paraId="21A22F27" w14:textId="7B9B5607" w:rsidR="12D60E37" w:rsidRPr="00414923" w:rsidRDefault="12D60E37" w:rsidP="58799364">
            <w:pPr>
              <w:spacing w:after="160" w:line="278" w:lineRule="auto"/>
              <w:rPr>
                <w:sz w:val="22"/>
                <w:szCs w:val="22"/>
              </w:rPr>
            </w:pPr>
            <w:r w:rsidRPr="00414923">
              <w:rPr>
                <w:sz w:val="22"/>
                <w:szCs w:val="22"/>
              </w:rPr>
              <w:t xml:space="preserve">Land Element may include a Priority Preservation Area Subelement. </w:t>
            </w:r>
          </w:p>
          <w:p w14:paraId="13B31A45" w14:textId="15F62EE1" w:rsidR="12D60E37" w:rsidRPr="00414923" w:rsidRDefault="12D60E37" w:rsidP="58799364">
            <w:pPr>
              <w:rPr>
                <w:sz w:val="22"/>
                <w:szCs w:val="22"/>
              </w:rPr>
            </w:pPr>
            <w:r w:rsidRPr="00414923">
              <w:rPr>
                <w:i/>
                <w:iCs/>
                <w:sz w:val="22"/>
                <w:szCs w:val="22"/>
              </w:rPr>
              <w:t>(Please note that a PPA Subelement is required if the jurisdiction has certified PPA)</w:t>
            </w:r>
            <w:r w:rsidRPr="00414923">
              <w:rPr>
                <w:b/>
                <w:bCs/>
                <w:i/>
                <w:iCs/>
                <w:sz w:val="22"/>
                <w:szCs w:val="22"/>
              </w:rPr>
              <w:t>.</w:t>
            </w:r>
          </w:p>
        </w:tc>
        <w:tc>
          <w:tcPr>
            <w:tcW w:w="3240" w:type="dxa"/>
          </w:tcPr>
          <w:p w14:paraId="2BE64730" w14:textId="51ABC899" w:rsidR="00B077E3" w:rsidRPr="00B077E3" w:rsidRDefault="00B077E3" w:rsidP="58799364">
            <w:pPr>
              <w:rPr>
                <w:b/>
                <w:bCs/>
                <w:sz w:val="22"/>
                <w:szCs w:val="22"/>
              </w:rPr>
            </w:pPr>
            <w:r w:rsidRPr="00B077E3">
              <w:rPr>
                <w:b/>
                <w:bCs/>
                <w:sz w:val="22"/>
                <w:szCs w:val="22"/>
              </w:rPr>
              <w:t>Charter Counties</w:t>
            </w:r>
          </w:p>
          <w:p w14:paraId="2C035565" w14:textId="246431F3" w:rsidR="12D60E37" w:rsidRPr="00414923" w:rsidRDefault="12D60E37" w:rsidP="58799364">
            <w:pPr>
              <w:rPr>
                <w:sz w:val="22"/>
                <w:szCs w:val="22"/>
              </w:rPr>
            </w:pPr>
            <w:r w:rsidRPr="00414923">
              <w:rPr>
                <w:sz w:val="22"/>
                <w:szCs w:val="22"/>
              </w:rPr>
              <w:t xml:space="preserve">Land Use Article </w:t>
            </w:r>
            <w:hyperlink r:id="rId171" w:history="1">
              <w:r w:rsidRPr="00F738C9">
                <w:rPr>
                  <w:rStyle w:val="Hyperlink"/>
                  <w:sz w:val="22"/>
                  <w:szCs w:val="22"/>
                </w:rPr>
                <w:t>§ 1-407(</w:t>
              </w:r>
              <w:r w:rsidR="00B077E3" w:rsidRPr="00F738C9">
                <w:rPr>
                  <w:rStyle w:val="Hyperlink"/>
                  <w:sz w:val="22"/>
                  <w:szCs w:val="22"/>
                </w:rPr>
                <w:t>f</w:t>
              </w:r>
              <w:r w:rsidRPr="00F738C9">
                <w:rPr>
                  <w:rStyle w:val="Hyperlink"/>
                  <w:sz w:val="22"/>
                  <w:szCs w:val="22"/>
                </w:rPr>
                <w:t>)(3)</w:t>
              </w:r>
            </w:hyperlink>
          </w:p>
          <w:p w14:paraId="56CFB2B7" w14:textId="25CFAD35" w:rsidR="00F6113D" w:rsidRPr="00414923" w:rsidRDefault="00F6113D" w:rsidP="00F6113D">
            <w:pPr>
              <w:rPr>
                <w:color w:val="000000" w:themeColor="text1"/>
                <w:sz w:val="22"/>
                <w:szCs w:val="22"/>
              </w:rPr>
            </w:pPr>
            <w:r w:rsidRPr="00414923">
              <w:rPr>
                <w:color w:val="000000" w:themeColor="text1"/>
                <w:sz w:val="22"/>
                <w:szCs w:val="22"/>
              </w:rPr>
              <w:t xml:space="preserve">Land Use Article </w:t>
            </w:r>
            <w:hyperlink r:id="rId172" w:history="1">
              <w:r w:rsidRPr="00F738C9">
                <w:rPr>
                  <w:rStyle w:val="Hyperlink"/>
                  <w:sz w:val="22"/>
                  <w:szCs w:val="22"/>
                </w:rPr>
                <w:t>§ 1-407(</w:t>
              </w:r>
              <w:r w:rsidR="00B077E3" w:rsidRPr="00F738C9">
                <w:rPr>
                  <w:rStyle w:val="Hyperlink"/>
                  <w:sz w:val="22"/>
                  <w:szCs w:val="22"/>
                </w:rPr>
                <w:t>g</w:t>
              </w:r>
              <w:r w:rsidRPr="00F738C9">
                <w:rPr>
                  <w:rStyle w:val="Hyperlink"/>
                  <w:sz w:val="22"/>
                  <w:szCs w:val="22"/>
                </w:rPr>
                <w:t>)</w:t>
              </w:r>
            </w:hyperlink>
          </w:p>
          <w:p w14:paraId="57605055" w14:textId="77777777" w:rsidR="00F6113D" w:rsidRDefault="00F6113D" w:rsidP="58799364">
            <w:pPr>
              <w:rPr>
                <w:sz w:val="22"/>
                <w:szCs w:val="22"/>
              </w:rPr>
            </w:pPr>
          </w:p>
          <w:p w14:paraId="24F69F60" w14:textId="77777777" w:rsidR="00F6113D" w:rsidRPr="00541B44" w:rsidRDefault="00F6113D" w:rsidP="00F6113D">
            <w:pPr>
              <w:rPr>
                <w:b/>
                <w:bCs/>
                <w:sz w:val="22"/>
                <w:szCs w:val="22"/>
              </w:rPr>
            </w:pPr>
            <w:r w:rsidRPr="00AE352E">
              <w:rPr>
                <w:b/>
                <w:bCs/>
                <w:sz w:val="22"/>
                <w:szCs w:val="22"/>
              </w:rPr>
              <w:t>Non-Charter Counties and Municipalities</w:t>
            </w:r>
          </w:p>
          <w:p w14:paraId="0C5B6CB5" w14:textId="3BD177BE" w:rsidR="12D60E37" w:rsidRPr="00414923" w:rsidRDefault="12D60E37" w:rsidP="58799364">
            <w:pPr>
              <w:rPr>
                <w:sz w:val="22"/>
                <w:szCs w:val="22"/>
              </w:rPr>
            </w:pPr>
            <w:r w:rsidRPr="00414923">
              <w:rPr>
                <w:sz w:val="22"/>
                <w:szCs w:val="22"/>
              </w:rPr>
              <w:t xml:space="preserve">Land Use Article </w:t>
            </w:r>
            <w:hyperlink r:id="rId173" w:history="1">
              <w:r w:rsidRPr="00F738C9">
                <w:rPr>
                  <w:rStyle w:val="Hyperlink"/>
                  <w:sz w:val="22"/>
                  <w:szCs w:val="22"/>
                </w:rPr>
                <w:t>§ 3-103(</w:t>
              </w:r>
              <w:r w:rsidR="00B077E3" w:rsidRPr="00F738C9">
                <w:rPr>
                  <w:rStyle w:val="Hyperlink"/>
                  <w:sz w:val="22"/>
                  <w:szCs w:val="22"/>
                </w:rPr>
                <w:t>g</w:t>
              </w:r>
              <w:r w:rsidRPr="00F738C9">
                <w:rPr>
                  <w:rStyle w:val="Hyperlink"/>
                  <w:sz w:val="22"/>
                  <w:szCs w:val="22"/>
                </w:rPr>
                <w:t>)(3)</w:t>
              </w:r>
            </w:hyperlink>
          </w:p>
          <w:p w14:paraId="1DA86B0B" w14:textId="75FCACFD" w:rsidR="12D60E37" w:rsidRPr="00414923" w:rsidRDefault="12D60E37">
            <w:pPr>
              <w:rPr>
                <w:sz w:val="22"/>
                <w:szCs w:val="22"/>
              </w:rPr>
            </w:pPr>
            <w:r w:rsidRPr="00414923">
              <w:rPr>
                <w:color w:val="000000" w:themeColor="text1"/>
                <w:sz w:val="22"/>
                <w:szCs w:val="22"/>
              </w:rPr>
              <w:t xml:space="preserve">Land Use Article </w:t>
            </w:r>
            <w:hyperlink r:id="rId174" w:history="1">
              <w:r w:rsidRPr="00F738C9">
                <w:rPr>
                  <w:rStyle w:val="Hyperlink"/>
                  <w:sz w:val="22"/>
                  <w:szCs w:val="22"/>
                </w:rPr>
                <w:t>§ 3-103(</w:t>
              </w:r>
              <w:r w:rsidR="00B077E3" w:rsidRPr="00F738C9">
                <w:rPr>
                  <w:rStyle w:val="Hyperlink"/>
                  <w:sz w:val="22"/>
                  <w:szCs w:val="22"/>
                </w:rPr>
                <w:t>h</w:t>
              </w:r>
              <w:r w:rsidRPr="00F738C9">
                <w:rPr>
                  <w:rStyle w:val="Hyperlink"/>
                  <w:sz w:val="22"/>
                  <w:szCs w:val="22"/>
                </w:rPr>
                <w:t>)</w:t>
              </w:r>
            </w:hyperlink>
          </w:p>
          <w:p w14:paraId="243CD1D9" w14:textId="77777777" w:rsidR="00B077E3" w:rsidRDefault="00B077E3" w:rsidP="58799364">
            <w:pPr>
              <w:rPr>
                <w:color w:val="000000" w:themeColor="text1"/>
                <w:sz w:val="22"/>
                <w:szCs w:val="22"/>
              </w:rPr>
            </w:pPr>
          </w:p>
          <w:p w14:paraId="545E84A5" w14:textId="38D62CF5" w:rsidR="12D60E37" w:rsidRPr="00414923" w:rsidRDefault="12D60E37" w:rsidP="58799364">
            <w:pPr>
              <w:rPr>
                <w:color w:val="000000" w:themeColor="text1"/>
                <w:sz w:val="22"/>
                <w:szCs w:val="22"/>
              </w:rPr>
            </w:pPr>
            <w:r w:rsidRPr="00414923">
              <w:rPr>
                <w:color w:val="000000" w:themeColor="text1"/>
                <w:sz w:val="22"/>
                <w:szCs w:val="22"/>
              </w:rPr>
              <w:t xml:space="preserve">Agriculture Article </w:t>
            </w:r>
            <w:hyperlink r:id="rId175" w:history="1">
              <w:r w:rsidRPr="007A1175">
                <w:rPr>
                  <w:rStyle w:val="Hyperlink"/>
                  <w:sz w:val="22"/>
                  <w:szCs w:val="22"/>
                </w:rPr>
                <w:t>§ 2-518</w:t>
              </w:r>
            </w:hyperlink>
          </w:p>
          <w:p w14:paraId="4F9BA310" w14:textId="738C26D5" w:rsidR="12D60E37" w:rsidRPr="00414923" w:rsidRDefault="12D60E37" w:rsidP="58799364">
            <w:pPr>
              <w:rPr>
                <w:color w:val="242424"/>
                <w:sz w:val="22"/>
                <w:szCs w:val="22"/>
              </w:rPr>
            </w:pPr>
            <w:r w:rsidRPr="00414923">
              <w:rPr>
                <w:color w:val="242424"/>
                <w:sz w:val="22"/>
                <w:szCs w:val="22"/>
              </w:rPr>
              <w:t xml:space="preserve">State Finance and Procurement </w:t>
            </w:r>
            <w:hyperlink r:id="rId176" w:history="1">
              <w:r w:rsidRPr="00974A3E">
                <w:rPr>
                  <w:rStyle w:val="Hyperlink"/>
                  <w:sz w:val="22"/>
                  <w:szCs w:val="22"/>
                </w:rPr>
                <w:t>Article § 5-408 (e) through (g)</w:t>
              </w:r>
            </w:hyperlink>
          </w:p>
          <w:p w14:paraId="74A255D5" w14:textId="0EED464A" w:rsidR="58799364" w:rsidRPr="00414923" w:rsidRDefault="58799364" w:rsidP="58799364">
            <w:pPr>
              <w:rPr>
                <w:color w:val="000000" w:themeColor="text1"/>
                <w:sz w:val="22"/>
                <w:szCs w:val="22"/>
              </w:rPr>
            </w:pPr>
          </w:p>
          <w:p w14:paraId="247C5667" w14:textId="7D1FCD3A" w:rsidR="58799364" w:rsidRPr="00414923" w:rsidRDefault="58799364" w:rsidP="58799364">
            <w:pPr>
              <w:rPr>
                <w:sz w:val="22"/>
                <w:szCs w:val="22"/>
              </w:rPr>
            </w:pPr>
          </w:p>
        </w:tc>
        <w:tc>
          <w:tcPr>
            <w:tcW w:w="6570" w:type="dxa"/>
          </w:tcPr>
          <w:p w14:paraId="2C23BC83" w14:textId="46F7C67F" w:rsidR="1E1BF48B" w:rsidRPr="00414923" w:rsidRDefault="1E1BF48B" w:rsidP="58799364">
            <w:pPr>
              <w:rPr>
                <w:sz w:val="22"/>
                <w:szCs w:val="22"/>
              </w:rPr>
            </w:pPr>
            <w:hyperlink r:id="rId177">
              <w:r w:rsidRPr="00414923">
                <w:rPr>
                  <w:rStyle w:val="Hyperlink"/>
                  <w:sz w:val="22"/>
                  <w:szCs w:val="22"/>
                </w:rPr>
                <w:t>Maryland Department of Agriculture Certification of County Agricultural Land Preservation Programs</w:t>
              </w:r>
            </w:hyperlink>
            <w:r w:rsidR="6FC26609" w:rsidRPr="00414923">
              <w:rPr>
                <w:sz w:val="22"/>
                <w:szCs w:val="22"/>
              </w:rPr>
              <w:t xml:space="preserve"> website</w:t>
            </w:r>
            <w:r w:rsidRPr="00414923">
              <w:rPr>
                <w:sz w:val="22"/>
                <w:szCs w:val="22"/>
              </w:rPr>
              <w:t xml:space="preserve"> provides an overview of </w:t>
            </w:r>
            <w:r w:rsidR="613342E0" w:rsidRPr="00414923">
              <w:rPr>
                <w:sz w:val="22"/>
                <w:szCs w:val="22"/>
              </w:rPr>
              <w:t>the Certification program, process, and benefits.</w:t>
            </w:r>
          </w:p>
        </w:tc>
        <w:tc>
          <w:tcPr>
            <w:tcW w:w="5220" w:type="dxa"/>
          </w:tcPr>
          <w:p w14:paraId="5C4E9AED" w14:textId="3FB4E03F" w:rsidR="2C4F7E27" w:rsidRPr="00414923" w:rsidRDefault="2C4F7E27" w:rsidP="58799364">
            <w:pPr>
              <w:rPr>
                <w:sz w:val="22"/>
                <w:szCs w:val="22"/>
              </w:rPr>
            </w:pPr>
            <w:hyperlink r:id="rId178">
              <w:r w:rsidRPr="00414923">
                <w:rPr>
                  <w:rStyle w:val="Hyperlink"/>
                  <w:sz w:val="22"/>
                  <w:szCs w:val="22"/>
                </w:rPr>
                <w:t>2025 Somerset County Comprehensive Plan</w:t>
              </w:r>
            </w:hyperlink>
            <w:r w:rsidRPr="00414923">
              <w:rPr>
                <w:sz w:val="22"/>
                <w:szCs w:val="22"/>
              </w:rPr>
              <w:t xml:space="preserve"> (pg. 11-1):  the county’s PPA chapter provides a general overview of the program, information on preserved land in the county by program</w:t>
            </w:r>
            <w:r w:rsidR="4AF5A442" w:rsidRPr="00414923">
              <w:rPr>
                <w:sz w:val="22"/>
                <w:szCs w:val="22"/>
              </w:rPr>
              <w:t xml:space="preserve"> with maps, the process for establishing a PPA and how it aligns with comprehensive plan goals, and how the PPA </w:t>
            </w:r>
            <w:r w:rsidR="7B029C92" w:rsidRPr="00414923">
              <w:rPr>
                <w:sz w:val="22"/>
                <w:szCs w:val="22"/>
              </w:rPr>
              <w:t>is balanced with other land uses.</w:t>
            </w:r>
          </w:p>
        </w:tc>
      </w:tr>
    </w:tbl>
    <w:p w14:paraId="0D70A99E" w14:textId="77777777" w:rsidR="00600E74" w:rsidRDefault="00600E74">
      <w:pPr>
        <w:sectPr w:rsidR="00600E74" w:rsidSect="00106274">
          <w:headerReference w:type="default" r:id="rId179"/>
          <w:headerReference w:type="first" r:id="rId180"/>
          <w:footerReference w:type="first" r:id="rId181"/>
          <w:pgSz w:w="20160" w:h="12240" w:orient="landscape" w:code="5"/>
          <w:pgMar w:top="1440" w:right="1440" w:bottom="1440" w:left="1440" w:header="0" w:footer="0" w:gutter="0"/>
          <w:cols w:space="720"/>
          <w:titlePg/>
          <w:docGrid w:linePitch="360"/>
        </w:sectPr>
      </w:pPr>
    </w:p>
    <w:tbl>
      <w:tblPr>
        <w:tblStyle w:val="TableGrid"/>
        <w:tblW w:w="17365" w:type="dxa"/>
        <w:tblLayout w:type="fixed"/>
        <w:tblLook w:val="06A0" w:firstRow="1" w:lastRow="0" w:firstColumn="1" w:lastColumn="0" w:noHBand="1" w:noVBand="1"/>
      </w:tblPr>
      <w:tblGrid>
        <w:gridCol w:w="2245"/>
        <w:gridCol w:w="4860"/>
        <w:gridCol w:w="5040"/>
        <w:gridCol w:w="5220"/>
      </w:tblGrid>
      <w:tr w:rsidR="0049162D" w:rsidRPr="005E1FD1" w14:paraId="62520A96" w14:textId="77777777" w:rsidTr="000F4259">
        <w:trPr>
          <w:trHeight w:val="300"/>
          <w:tblHeader/>
        </w:trPr>
        <w:tc>
          <w:tcPr>
            <w:tcW w:w="2245" w:type="dxa"/>
            <w:shd w:val="clear" w:color="auto" w:fill="F2F2F2" w:themeFill="background1" w:themeFillShade="F2"/>
          </w:tcPr>
          <w:p w14:paraId="2236ED06" w14:textId="0FA7572F" w:rsidR="006F60D4" w:rsidRPr="006F60D4" w:rsidRDefault="006F60D4" w:rsidP="006F60D4">
            <w:pPr>
              <w:rPr>
                <w:b/>
              </w:rPr>
            </w:pPr>
            <w:r w:rsidRPr="440B716E">
              <w:rPr>
                <w:b/>
                <w:bCs/>
              </w:rPr>
              <w:lastRenderedPageBreak/>
              <w:t>Best Practice Subject</w:t>
            </w:r>
          </w:p>
          <w:p w14:paraId="302FD280" w14:textId="77777777" w:rsidR="006F60D4" w:rsidRPr="006F60D4" w:rsidRDefault="006F60D4" w:rsidP="006F60D4">
            <w:pPr>
              <w:rPr>
                <w:b/>
              </w:rPr>
            </w:pPr>
          </w:p>
          <w:p w14:paraId="6386DDA5" w14:textId="5F74EEC6" w:rsidR="0049162D" w:rsidRPr="006F60D4" w:rsidRDefault="006F60D4" w:rsidP="006F60D4">
            <w:pPr>
              <w:rPr>
                <w:bCs/>
              </w:rPr>
            </w:pPr>
            <w:r w:rsidRPr="006F60D4">
              <w:rPr>
                <w:bCs/>
              </w:rPr>
              <w:t>This column identifies items recommended for inclusion in land elements</w:t>
            </w:r>
          </w:p>
        </w:tc>
        <w:tc>
          <w:tcPr>
            <w:tcW w:w="4860" w:type="dxa"/>
            <w:shd w:val="clear" w:color="auto" w:fill="F2F2F2" w:themeFill="background1" w:themeFillShade="F2"/>
          </w:tcPr>
          <w:p w14:paraId="710E67DD" w14:textId="77777777" w:rsidR="00440A62" w:rsidRPr="00440A62" w:rsidRDefault="00440A62" w:rsidP="00440A62">
            <w:pPr>
              <w:rPr>
                <w:b/>
              </w:rPr>
            </w:pPr>
            <w:r w:rsidRPr="00440A62">
              <w:rPr>
                <w:b/>
              </w:rPr>
              <w:t>MDP Guidance</w:t>
            </w:r>
          </w:p>
          <w:p w14:paraId="50B36FDC" w14:textId="77777777" w:rsidR="00440A62" w:rsidRPr="00440A62" w:rsidRDefault="00440A62" w:rsidP="00440A62">
            <w:pPr>
              <w:rPr>
                <w:b/>
              </w:rPr>
            </w:pPr>
          </w:p>
          <w:p w14:paraId="20F65F4B" w14:textId="0ED73E64" w:rsidR="0049162D" w:rsidRPr="00440A62" w:rsidRDefault="00440A62" w:rsidP="00440A62">
            <w:pPr>
              <w:rPr>
                <w:bCs/>
              </w:rPr>
            </w:pPr>
            <w:r w:rsidRPr="00440A62">
              <w:rPr>
                <w:bCs/>
              </w:rPr>
              <w:t>This column explains plan content that a particular best-practice subject should include</w:t>
            </w:r>
          </w:p>
        </w:tc>
        <w:tc>
          <w:tcPr>
            <w:tcW w:w="5040" w:type="dxa"/>
            <w:shd w:val="clear" w:color="auto" w:fill="F2F2F2" w:themeFill="background1" w:themeFillShade="F2"/>
          </w:tcPr>
          <w:p w14:paraId="26B28448" w14:textId="77777777" w:rsidR="0049162D" w:rsidRPr="005E1FD1" w:rsidRDefault="0049162D">
            <w:pPr>
              <w:rPr>
                <w:b/>
              </w:rPr>
            </w:pPr>
            <w:r w:rsidRPr="7BA56E4D">
              <w:rPr>
                <w:b/>
              </w:rPr>
              <w:t>Resources / Guidance (page number if applicable)</w:t>
            </w:r>
          </w:p>
          <w:p w14:paraId="2989954D" w14:textId="77777777" w:rsidR="0049162D" w:rsidRPr="005E1FD1" w:rsidRDefault="0049162D">
            <w:pPr>
              <w:rPr>
                <w:b/>
              </w:rPr>
            </w:pPr>
          </w:p>
          <w:p w14:paraId="1E3167F7" w14:textId="738E26A3" w:rsidR="0049162D" w:rsidRPr="00E63451" w:rsidRDefault="0049162D">
            <w:r w:rsidRPr="7BA56E4D">
              <w:t xml:space="preserve">This column recommends resources to reference in addressing the </w:t>
            </w:r>
            <w:r w:rsidR="004B343E">
              <w:t>best practice</w:t>
            </w:r>
          </w:p>
        </w:tc>
        <w:tc>
          <w:tcPr>
            <w:tcW w:w="5220" w:type="dxa"/>
            <w:shd w:val="clear" w:color="auto" w:fill="F2F2F2" w:themeFill="background1" w:themeFillShade="F2"/>
          </w:tcPr>
          <w:p w14:paraId="686E4306" w14:textId="77777777" w:rsidR="0049162D" w:rsidRPr="005E1FD1" w:rsidRDefault="0049162D">
            <w:pPr>
              <w:rPr>
                <w:b/>
              </w:rPr>
            </w:pPr>
            <w:r w:rsidRPr="7BA56E4D">
              <w:rPr>
                <w:b/>
              </w:rPr>
              <w:t>Example (page number)</w:t>
            </w:r>
          </w:p>
          <w:p w14:paraId="690E2447" w14:textId="77777777" w:rsidR="0049162D" w:rsidRPr="005E1FD1" w:rsidRDefault="0049162D">
            <w:pPr>
              <w:rPr>
                <w:b/>
              </w:rPr>
            </w:pPr>
          </w:p>
          <w:p w14:paraId="5E92B599" w14:textId="19550CC5" w:rsidR="0049162D" w:rsidRPr="00E63451" w:rsidRDefault="0049162D">
            <w:r>
              <w:t xml:space="preserve">This column recommends good examples of plans that </w:t>
            </w:r>
            <w:r w:rsidR="004B343E">
              <w:t>demonstrate the best practice</w:t>
            </w:r>
          </w:p>
        </w:tc>
      </w:tr>
      <w:tr w:rsidR="0049162D" w:rsidRPr="00414923" w14:paraId="54FEB7D4" w14:textId="77777777" w:rsidTr="000F4259">
        <w:trPr>
          <w:trHeight w:val="300"/>
        </w:trPr>
        <w:tc>
          <w:tcPr>
            <w:tcW w:w="2245" w:type="dxa"/>
          </w:tcPr>
          <w:p w14:paraId="500C17A6" w14:textId="0F551991" w:rsidR="0049162D" w:rsidRPr="00414923" w:rsidRDefault="07476D61" w:rsidP="58799364">
            <w:pPr>
              <w:rPr>
                <w:color w:val="000000" w:themeColor="text1"/>
                <w:sz w:val="22"/>
                <w:szCs w:val="22"/>
              </w:rPr>
            </w:pPr>
            <w:r w:rsidRPr="00414923">
              <w:rPr>
                <w:color w:val="000000" w:themeColor="text1"/>
                <w:sz w:val="22"/>
                <w:szCs w:val="22"/>
              </w:rPr>
              <w:t>Vision</w:t>
            </w:r>
          </w:p>
          <w:p w14:paraId="0041D543" w14:textId="3052DB59" w:rsidR="0049162D" w:rsidRPr="00414923" w:rsidRDefault="0049162D" w:rsidP="77562FE1">
            <w:pPr>
              <w:rPr>
                <w:color w:val="000000" w:themeColor="text1"/>
                <w:sz w:val="22"/>
                <w:szCs w:val="22"/>
              </w:rPr>
            </w:pPr>
          </w:p>
          <w:p w14:paraId="48342B09" w14:textId="519747D6" w:rsidR="0049162D" w:rsidRPr="00414923" w:rsidRDefault="0049162D" w:rsidP="004820BC">
            <w:pPr>
              <w:rPr>
                <w:sz w:val="22"/>
                <w:szCs w:val="22"/>
              </w:rPr>
            </w:pPr>
          </w:p>
        </w:tc>
        <w:tc>
          <w:tcPr>
            <w:tcW w:w="4860" w:type="dxa"/>
          </w:tcPr>
          <w:p w14:paraId="3244B0B7" w14:textId="2AC2AA24" w:rsidR="0049162D" w:rsidRPr="00414923" w:rsidRDefault="07476D61" w:rsidP="58799364">
            <w:pPr>
              <w:rPr>
                <w:color w:val="000000" w:themeColor="text1"/>
                <w:sz w:val="22"/>
                <w:szCs w:val="22"/>
              </w:rPr>
            </w:pPr>
            <w:r w:rsidRPr="00414923">
              <w:rPr>
                <w:color w:val="000000" w:themeColor="text1"/>
                <w:sz w:val="22"/>
                <w:szCs w:val="22"/>
              </w:rPr>
              <w:t xml:space="preserve">A land element should describe its vision for </w:t>
            </w:r>
            <w:r w:rsidR="63D2CD79" w:rsidRPr="00414923">
              <w:rPr>
                <w:color w:val="000000" w:themeColor="text1"/>
                <w:sz w:val="22"/>
                <w:szCs w:val="22"/>
              </w:rPr>
              <w:t>land use in the</w:t>
            </w:r>
            <w:r w:rsidRPr="00414923">
              <w:rPr>
                <w:color w:val="000000" w:themeColor="text1"/>
                <w:sz w:val="22"/>
                <w:szCs w:val="22"/>
              </w:rPr>
              <w:t xml:space="preserve"> community. </w:t>
            </w:r>
            <w:r w:rsidR="1FD8FF72" w:rsidRPr="00414923">
              <w:rPr>
                <w:color w:val="000000" w:themeColor="text1"/>
                <w:sz w:val="22"/>
                <w:szCs w:val="22"/>
              </w:rPr>
              <w:t xml:space="preserve">At a minimum, the vision should be </w:t>
            </w:r>
            <w:r w:rsidR="5DD61B1D" w:rsidRPr="00414923">
              <w:rPr>
                <w:color w:val="000000" w:themeColor="text1"/>
                <w:sz w:val="22"/>
                <w:szCs w:val="22"/>
              </w:rPr>
              <w:t>consistent with the Land Principle and its intent statement.</w:t>
            </w:r>
          </w:p>
        </w:tc>
        <w:tc>
          <w:tcPr>
            <w:tcW w:w="5040" w:type="dxa"/>
          </w:tcPr>
          <w:p w14:paraId="524B4E78" w14:textId="2FF3AFB1" w:rsidR="00653D68" w:rsidRPr="00414923" w:rsidRDefault="26D7446A" w:rsidP="58799364">
            <w:pPr>
              <w:rPr>
                <w:sz w:val="22"/>
                <w:szCs w:val="22"/>
              </w:rPr>
            </w:pPr>
            <w:r w:rsidRPr="00414923">
              <w:rPr>
                <w:sz w:val="22"/>
                <w:szCs w:val="22"/>
              </w:rPr>
              <w:t>The</w:t>
            </w:r>
            <w:r w:rsidR="0ACCC57C" w:rsidRPr="00414923">
              <w:rPr>
                <w:sz w:val="22"/>
                <w:szCs w:val="22"/>
              </w:rPr>
              <w:t xml:space="preserve"> SGC’s</w:t>
            </w:r>
            <w:r w:rsidRPr="00414923">
              <w:rPr>
                <w:sz w:val="22"/>
                <w:szCs w:val="22"/>
              </w:rPr>
              <w:t xml:space="preserve"> </w:t>
            </w:r>
            <w:hyperlink r:id="rId182">
              <w:r w:rsidR="65EB09EB" w:rsidRPr="00414923">
                <w:rPr>
                  <w:rStyle w:val="Hyperlink"/>
                  <w:sz w:val="22"/>
                  <w:szCs w:val="22"/>
                </w:rPr>
                <w:t xml:space="preserve">Sustainable Growth </w:t>
              </w:r>
              <w:r w:rsidRPr="00414923">
                <w:rPr>
                  <w:rStyle w:val="Hyperlink"/>
                  <w:sz w:val="22"/>
                  <w:szCs w:val="22"/>
                </w:rPr>
                <w:t>Implementation Guide</w:t>
              </w:r>
            </w:hyperlink>
            <w:r w:rsidRPr="00414923">
              <w:rPr>
                <w:sz w:val="22"/>
                <w:szCs w:val="22"/>
              </w:rPr>
              <w:t xml:space="preserve"> for the eight Planning Principles describes the importance of land planning and its sustainable growth benefits, which jurisdictions can use to inform their own visioning process. </w:t>
            </w:r>
          </w:p>
          <w:p w14:paraId="5A6003EF" w14:textId="00DAA197" w:rsidR="0049162D" w:rsidRPr="00414923" w:rsidRDefault="0049162D" w:rsidP="77562FE1">
            <w:pPr>
              <w:rPr>
                <w:b/>
                <w:bCs/>
                <w:sz w:val="22"/>
                <w:szCs w:val="22"/>
              </w:rPr>
            </w:pPr>
          </w:p>
        </w:tc>
        <w:tc>
          <w:tcPr>
            <w:tcW w:w="5220" w:type="dxa"/>
          </w:tcPr>
          <w:p w14:paraId="2FC9C04B" w14:textId="5FEE7F87" w:rsidR="0049162D" w:rsidRPr="00414923" w:rsidRDefault="2E543FC6" w:rsidP="77562FE1">
            <w:pPr>
              <w:rPr>
                <w:sz w:val="22"/>
                <w:szCs w:val="22"/>
              </w:rPr>
            </w:pPr>
            <w:hyperlink r:id="rId183">
              <w:r w:rsidRPr="00414923">
                <w:rPr>
                  <w:rStyle w:val="Hyperlink"/>
                  <w:sz w:val="22"/>
                  <w:szCs w:val="22"/>
                </w:rPr>
                <w:t>PlanHoward 2030</w:t>
              </w:r>
            </w:hyperlink>
            <w:r w:rsidR="52346E32" w:rsidRPr="00414923">
              <w:rPr>
                <w:sz w:val="22"/>
                <w:szCs w:val="22"/>
              </w:rPr>
              <w:t xml:space="preserve"> (Executive Summary): provides an overall vision for growth and community design </w:t>
            </w:r>
            <w:r w:rsidR="25D6EDE1" w:rsidRPr="00414923">
              <w:rPr>
                <w:sz w:val="22"/>
                <w:szCs w:val="22"/>
              </w:rPr>
              <w:t>which</w:t>
            </w:r>
            <w:r w:rsidR="52346E32" w:rsidRPr="00414923">
              <w:rPr>
                <w:sz w:val="22"/>
                <w:szCs w:val="22"/>
              </w:rPr>
              <w:t xml:space="preserve"> is incorporated </w:t>
            </w:r>
            <w:r w:rsidR="7B339B17" w:rsidRPr="00414923">
              <w:rPr>
                <w:sz w:val="22"/>
                <w:szCs w:val="22"/>
              </w:rPr>
              <w:t>throughout</w:t>
            </w:r>
            <w:r w:rsidR="52346E32" w:rsidRPr="00414923">
              <w:rPr>
                <w:sz w:val="22"/>
                <w:szCs w:val="22"/>
              </w:rPr>
              <w:t xml:space="preserve"> the plan.</w:t>
            </w:r>
          </w:p>
          <w:p w14:paraId="2F220AA0" w14:textId="6AE8662E" w:rsidR="0049162D" w:rsidRPr="00414923" w:rsidRDefault="0049162D" w:rsidP="77562FE1">
            <w:pPr>
              <w:rPr>
                <w:b/>
                <w:bCs/>
                <w:sz w:val="22"/>
                <w:szCs w:val="22"/>
              </w:rPr>
            </w:pPr>
          </w:p>
          <w:p w14:paraId="24FB30DC" w14:textId="7D570515" w:rsidR="0049162D" w:rsidRPr="00414923" w:rsidRDefault="37A141A7" w:rsidP="77562FE1">
            <w:pPr>
              <w:rPr>
                <w:sz w:val="22"/>
                <w:szCs w:val="22"/>
              </w:rPr>
            </w:pPr>
            <w:hyperlink r:id="rId184">
              <w:r w:rsidRPr="00414923">
                <w:rPr>
                  <w:rStyle w:val="Hyperlink"/>
                  <w:sz w:val="22"/>
                  <w:szCs w:val="22"/>
                </w:rPr>
                <w:t xml:space="preserve">City of Aberdeen </w:t>
              </w:r>
              <w:r w:rsidR="1B258427" w:rsidRPr="00414923">
                <w:rPr>
                  <w:rStyle w:val="Hyperlink"/>
                  <w:sz w:val="22"/>
                  <w:szCs w:val="22"/>
                </w:rPr>
                <w:t>Plan Aberdeen</w:t>
              </w:r>
            </w:hyperlink>
            <w:r w:rsidR="1B258427" w:rsidRPr="00414923">
              <w:rPr>
                <w:sz w:val="22"/>
                <w:szCs w:val="22"/>
              </w:rPr>
              <w:t xml:space="preserve"> (pg. 1-3): </w:t>
            </w:r>
            <w:r w:rsidR="4669EF80" w:rsidRPr="00414923">
              <w:rPr>
                <w:sz w:val="22"/>
                <w:szCs w:val="22"/>
              </w:rPr>
              <w:t xml:space="preserve">describes the </w:t>
            </w:r>
            <w:r w:rsidR="1B258427" w:rsidRPr="00414923">
              <w:rPr>
                <w:sz w:val="22"/>
                <w:szCs w:val="22"/>
              </w:rPr>
              <w:t xml:space="preserve">community vision </w:t>
            </w:r>
            <w:r w:rsidR="0676AF32" w:rsidRPr="00414923">
              <w:rPr>
                <w:sz w:val="22"/>
                <w:szCs w:val="22"/>
              </w:rPr>
              <w:t>which</w:t>
            </w:r>
            <w:r w:rsidR="1B258427" w:rsidRPr="00414923">
              <w:rPr>
                <w:sz w:val="22"/>
                <w:szCs w:val="22"/>
              </w:rPr>
              <w:t xml:space="preserve"> incorporates diverse neighborhoods, sustainability, thriving businesses,</w:t>
            </w:r>
            <w:r w:rsidR="7D1AAA04" w:rsidRPr="00414923">
              <w:rPr>
                <w:sz w:val="22"/>
                <w:szCs w:val="22"/>
              </w:rPr>
              <w:t xml:space="preserve"> and economic opportunities.</w:t>
            </w:r>
          </w:p>
          <w:p w14:paraId="3D44C861" w14:textId="65D3348B" w:rsidR="0049162D" w:rsidRPr="00414923" w:rsidRDefault="0049162D" w:rsidP="77562FE1">
            <w:pPr>
              <w:rPr>
                <w:b/>
                <w:bCs/>
                <w:sz w:val="22"/>
                <w:szCs w:val="22"/>
              </w:rPr>
            </w:pPr>
          </w:p>
          <w:p w14:paraId="00DC8674" w14:textId="2469370A" w:rsidR="0049162D" w:rsidRPr="00414923" w:rsidRDefault="07476D61" w:rsidP="77562FE1">
            <w:pPr>
              <w:rPr>
                <w:sz w:val="22"/>
                <w:szCs w:val="22"/>
              </w:rPr>
            </w:pPr>
            <w:hyperlink r:id="rId185">
              <w:r w:rsidRPr="00414923">
                <w:rPr>
                  <w:rStyle w:val="Hyperlink"/>
                  <w:sz w:val="22"/>
                  <w:szCs w:val="22"/>
                </w:rPr>
                <w:t xml:space="preserve">Town of Galena </w:t>
              </w:r>
              <w:r w:rsidR="6CCAF4FD" w:rsidRPr="00414923">
                <w:rPr>
                  <w:rStyle w:val="Hyperlink"/>
                  <w:sz w:val="22"/>
                  <w:szCs w:val="22"/>
                </w:rPr>
                <w:t>Comprehensive Plan</w:t>
              </w:r>
            </w:hyperlink>
            <w:r w:rsidR="5BE1F448" w:rsidRPr="00414923">
              <w:rPr>
                <w:sz w:val="22"/>
                <w:szCs w:val="22"/>
              </w:rPr>
              <w:t xml:space="preserve"> (pgs. 6- 8): describes the town’s vision for new building and development sites and the look and feel of the downtown and residential areas.</w:t>
            </w:r>
          </w:p>
        </w:tc>
      </w:tr>
      <w:tr w:rsidR="0049162D" w:rsidRPr="00414923" w14:paraId="15EBAE18" w14:textId="77777777" w:rsidTr="000F4259">
        <w:trPr>
          <w:trHeight w:val="300"/>
        </w:trPr>
        <w:tc>
          <w:tcPr>
            <w:tcW w:w="2245" w:type="dxa"/>
          </w:tcPr>
          <w:p w14:paraId="6BB576FE" w14:textId="77777777" w:rsidR="00974A3E" w:rsidRDefault="00346B1A" w:rsidP="00CC442D">
            <w:pPr>
              <w:spacing w:after="160" w:line="278" w:lineRule="auto"/>
              <w:ind w:left="-22" w:firstLine="22"/>
              <w:rPr>
                <w:sz w:val="22"/>
                <w:szCs w:val="22"/>
              </w:rPr>
            </w:pPr>
            <w:r w:rsidRPr="00414923">
              <w:rPr>
                <w:sz w:val="22"/>
                <w:szCs w:val="22"/>
              </w:rPr>
              <w:t xml:space="preserve">A </w:t>
            </w:r>
            <w:r w:rsidR="00A07BD0" w:rsidRPr="00414923">
              <w:rPr>
                <w:sz w:val="22"/>
                <w:szCs w:val="22"/>
              </w:rPr>
              <w:t>land element may d</w:t>
            </w:r>
            <w:r w:rsidR="0049162D" w:rsidRPr="00414923">
              <w:rPr>
                <w:sz w:val="22"/>
                <w:szCs w:val="22"/>
              </w:rPr>
              <w:t>esignate existing and proposed</w:t>
            </w:r>
            <w:r w:rsidR="00CC442D" w:rsidRPr="00414923">
              <w:rPr>
                <w:sz w:val="22"/>
                <w:szCs w:val="22"/>
              </w:rPr>
              <w:t xml:space="preserve"> </w:t>
            </w:r>
            <w:r w:rsidR="0049162D" w:rsidRPr="00414923">
              <w:rPr>
                <w:sz w:val="22"/>
                <w:szCs w:val="22"/>
              </w:rPr>
              <w:t>land-use patterns using maps showing use types and density or intensity ranges.</w:t>
            </w:r>
          </w:p>
          <w:p w14:paraId="32BCE854" w14:textId="77777777" w:rsidR="00974A3E" w:rsidRDefault="00974A3E" w:rsidP="00974A3E">
            <w:pPr>
              <w:rPr>
                <w:b/>
                <w:bCs/>
                <w:sz w:val="22"/>
                <w:szCs w:val="22"/>
              </w:rPr>
            </w:pPr>
          </w:p>
          <w:p w14:paraId="1DA3E2FA" w14:textId="77777777" w:rsidR="00974A3E" w:rsidRDefault="00974A3E" w:rsidP="00974A3E">
            <w:pPr>
              <w:rPr>
                <w:b/>
                <w:bCs/>
                <w:sz w:val="22"/>
                <w:szCs w:val="22"/>
              </w:rPr>
            </w:pPr>
          </w:p>
          <w:p w14:paraId="2BA2EBA1" w14:textId="1429AB78" w:rsidR="00974A3E" w:rsidRPr="00C4719E" w:rsidRDefault="00974A3E" w:rsidP="00974A3E">
            <w:pPr>
              <w:rPr>
                <w:b/>
                <w:bCs/>
                <w:sz w:val="22"/>
                <w:szCs w:val="22"/>
              </w:rPr>
            </w:pPr>
            <w:r w:rsidRPr="00C4719E">
              <w:rPr>
                <w:b/>
                <w:bCs/>
                <w:sz w:val="22"/>
                <w:szCs w:val="22"/>
              </w:rPr>
              <w:t>Charter Counties</w:t>
            </w:r>
          </w:p>
          <w:p w14:paraId="243654FC" w14:textId="5E9C7C4F" w:rsidR="00974A3E" w:rsidRPr="00414923" w:rsidRDefault="00974A3E" w:rsidP="00974A3E">
            <w:pPr>
              <w:rPr>
                <w:sz w:val="22"/>
                <w:szCs w:val="22"/>
              </w:rPr>
            </w:pPr>
            <w:r w:rsidRPr="00414923">
              <w:rPr>
                <w:sz w:val="22"/>
                <w:szCs w:val="22"/>
              </w:rPr>
              <w:lastRenderedPageBreak/>
              <w:t xml:space="preserve">Land Use Article </w:t>
            </w:r>
            <w:hyperlink r:id="rId186" w:history="1">
              <w:r w:rsidRPr="00215E11">
                <w:rPr>
                  <w:rStyle w:val="Hyperlink"/>
                  <w:sz w:val="22"/>
                  <w:szCs w:val="22"/>
                </w:rPr>
                <w:t>§ 1-407(</w:t>
              </w:r>
              <w:r w:rsidR="003502DD">
                <w:rPr>
                  <w:rStyle w:val="Hyperlink"/>
                  <w:sz w:val="22"/>
                  <w:szCs w:val="22"/>
                </w:rPr>
                <w:t>c</w:t>
              </w:r>
              <w:r w:rsidRPr="00215E11">
                <w:rPr>
                  <w:rStyle w:val="Hyperlink"/>
                  <w:sz w:val="22"/>
                  <w:szCs w:val="22"/>
                </w:rPr>
                <w:t>)(</w:t>
              </w:r>
              <w:r w:rsidR="003502DD">
                <w:rPr>
                  <w:rStyle w:val="Hyperlink"/>
                  <w:sz w:val="22"/>
                  <w:szCs w:val="22"/>
                </w:rPr>
                <w:t>1</w:t>
              </w:r>
              <w:r w:rsidRPr="00215E11">
                <w:rPr>
                  <w:rStyle w:val="Hyperlink"/>
                  <w:sz w:val="22"/>
                  <w:szCs w:val="22"/>
                </w:rPr>
                <w:t>)</w:t>
              </w:r>
            </w:hyperlink>
          </w:p>
          <w:p w14:paraId="536704B0" w14:textId="77777777" w:rsidR="00974A3E" w:rsidRDefault="00974A3E" w:rsidP="00974A3E">
            <w:pPr>
              <w:rPr>
                <w:b/>
                <w:bCs/>
                <w:sz w:val="22"/>
                <w:szCs w:val="22"/>
              </w:rPr>
            </w:pPr>
          </w:p>
          <w:p w14:paraId="322BB62B" w14:textId="77777777" w:rsidR="00974A3E" w:rsidRPr="00541B44" w:rsidRDefault="00974A3E" w:rsidP="00974A3E">
            <w:pPr>
              <w:rPr>
                <w:b/>
                <w:bCs/>
                <w:sz w:val="22"/>
                <w:szCs w:val="22"/>
              </w:rPr>
            </w:pPr>
            <w:r w:rsidRPr="00AE352E">
              <w:rPr>
                <w:b/>
                <w:bCs/>
                <w:sz w:val="22"/>
                <w:szCs w:val="22"/>
              </w:rPr>
              <w:t>Non-Charter Counties and Municipalities</w:t>
            </w:r>
          </w:p>
          <w:p w14:paraId="51F86E7B" w14:textId="6FE1F554" w:rsidR="00974A3E" w:rsidRPr="00414923" w:rsidRDefault="00974A3E" w:rsidP="00974A3E">
            <w:pPr>
              <w:rPr>
                <w:sz w:val="22"/>
                <w:szCs w:val="22"/>
              </w:rPr>
            </w:pPr>
            <w:r w:rsidRPr="00414923">
              <w:rPr>
                <w:sz w:val="22"/>
                <w:szCs w:val="22"/>
              </w:rPr>
              <w:t xml:space="preserve">Land Use Article </w:t>
            </w:r>
            <w:hyperlink r:id="rId187" w:history="1">
              <w:r w:rsidRPr="00215E11">
                <w:rPr>
                  <w:rStyle w:val="Hyperlink"/>
                  <w:sz w:val="22"/>
                  <w:szCs w:val="22"/>
                </w:rPr>
                <w:t>§ 3-103(</w:t>
              </w:r>
              <w:r w:rsidR="004B6709">
                <w:rPr>
                  <w:rStyle w:val="Hyperlink"/>
                  <w:sz w:val="22"/>
                  <w:szCs w:val="22"/>
                </w:rPr>
                <w:t>c</w:t>
              </w:r>
              <w:r w:rsidRPr="00215E11">
                <w:rPr>
                  <w:rStyle w:val="Hyperlink"/>
                  <w:sz w:val="22"/>
                  <w:szCs w:val="22"/>
                </w:rPr>
                <w:t>)(</w:t>
              </w:r>
              <w:r w:rsidR="004B6709">
                <w:rPr>
                  <w:rStyle w:val="Hyperlink"/>
                  <w:sz w:val="22"/>
                  <w:szCs w:val="22"/>
                </w:rPr>
                <w:t>1</w:t>
              </w:r>
              <w:r w:rsidRPr="00215E11">
                <w:rPr>
                  <w:rStyle w:val="Hyperlink"/>
                  <w:sz w:val="22"/>
                  <w:szCs w:val="22"/>
                </w:rPr>
                <w:t>)</w:t>
              </w:r>
            </w:hyperlink>
          </w:p>
          <w:p w14:paraId="006D0519" w14:textId="19D3C190" w:rsidR="0049162D" w:rsidRPr="00414923" w:rsidRDefault="0049162D" w:rsidP="00CC442D">
            <w:pPr>
              <w:spacing w:after="160" w:line="278" w:lineRule="auto"/>
              <w:ind w:left="-22" w:firstLine="22"/>
              <w:rPr>
                <w:b/>
                <w:bCs/>
                <w:sz w:val="22"/>
                <w:szCs w:val="22"/>
              </w:rPr>
            </w:pPr>
            <w:r w:rsidRPr="00414923">
              <w:rPr>
                <w:sz w:val="22"/>
                <w:szCs w:val="22"/>
              </w:rPr>
              <w:br/>
            </w:r>
          </w:p>
        </w:tc>
        <w:tc>
          <w:tcPr>
            <w:tcW w:w="4860" w:type="dxa"/>
          </w:tcPr>
          <w:p w14:paraId="6BD93312" w14:textId="2F6BD3D6" w:rsidR="0049162D" w:rsidRPr="00414923" w:rsidRDefault="0049162D" w:rsidP="77562FE1">
            <w:pPr>
              <w:rPr>
                <w:sz w:val="22"/>
                <w:szCs w:val="22"/>
              </w:rPr>
            </w:pPr>
            <w:r w:rsidRPr="00414923">
              <w:rPr>
                <w:sz w:val="22"/>
                <w:szCs w:val="22"/>
              </w:rPr>
              <w:lastRenderedPageBreak/>
              <w:t>Map existing and proposed future land uses and define the use, density, and intensity intended for each land-use category. Growth Areas and land uses should reflect environmental constraints, preservation priorities, infrastructure capacity, and efficiency of development patterns.</w:t>
            </w:r>
            <w:r w:rsidR="6A20965A" w:rsidRPr="00414923">
              <w:rPr>
                <w:sz w:val="22"/>
                <w:szCs w:val="22"/>
              </w:rPr>
              <w:t xml:space="preserve"> Future land-use maps should be distinguished from local zoning maps.</w:t>
            </w:r>
          </w:p>
        </w:tc>
        <w:tc>
          <w:tcPr>
            <w:tcW w:w="5040" w:type="dxa"/>
          </w:tcPr>
          <w:p w14:paraId="355D28F3" w14:textId="7803E909" w:rsidR="0049162D" w:rsidRPr="00414923" w:rsidRDefault="7A60C522">
            <w:pPr>
              <w:rPr>
                <w:sz w:val="22"/>
                <w:szCs w:val="22"/>
              </w:rPr>
            </w:pPr>
            <w:r w:rsidRPr="00414923">
              <w:rPr>
                <w:sz w:val="22"/>
                <w:szCs w:val="22"/>
              </w:rPr>
              <w:t xml:space="preserve">The MDP </w:t>
            </w:r>
            <w:hyperlink r:id="rId188">
              <w:r w:rsidRPr="00414923">
                <w:rPr>
                  <w:rStyle w:val="Hyperlink"/>
                  <w:sz w:val="22"/>
                  <w:szCs w:val="22"/>
                </w:rPr>
                <w:t xml:space="preserve">Geospatial Applications &amp; Open Data </w:t>
              </w:r>
              <w:r w:rsidR="102C1AEB" w:rsidRPr="00414923">
                <w:rPr>
                  <w:rStyle w:val="Hyperlink"/>
                  <w:sz w:val="22"/>
                  <w:szCs w:val="22"/>
                </w:rPr>
                <w:t>website</w:t>
              </w:r>
            </w:hyperlink>
            <w:r w:rsidR="102C1AEB" w:rsidRPr="00414923">
              <w:rPr>
                <w:sz w:val="22"/>
                <w:szCs w:val="22"/>
              </w:rPr>
              <w:t xml:space="preserve"> includes online web applications and downloaded data, including, but not limited to </w:t>
            </w:r>
            <w:r w:rsidR="0859EDBE" w:rsidRPr="00414923">
              <w:rPr>
                <w:sz w:val="22"/>
                <w:szCs w:val="22"/>
              </w:rPr>
              <w:t xml:space="preserve">parcel, statewide land use, Priority Funding Areas, </w:t>
            </w:r>
            <w:r w:rsidR="26F2498B" w:rsidRPr="00414923">
              <w:rPr>
                <w:sz w:val="22"/>
                <w:szCs w:val="22"/>
              </w:rPr>
              <w:t>and protected lands that can inform</w:t>
            </w:r>
            <w:r w:rsidR="10F35AF6" w:rsidRPr="00414923">
              <w:rPr>
                <w:sz w:val="22"/>
                <w:szCs w:val="22"/>
              </w:rPr>
              <w:t xml:space="preserve"> and be incorporated into</w:t>
            </w:r>
            <w:r w:rsidR="26F2498B" w:rsidRPr="00414923">
              <w:rPr>
                <w:sz w:val="22"/>
                <w:szCs w:val="22"/>
              </w:rPr>
              <w:t xml:space="preserve"> local land-use maps.</w:t>
            </w:r>
          </w:p>
          <w:p w14:paraId="518CE18A" w14:textId="1BB4E32D" w:rsidR="440B716E" w:rsidRPr="00414923" w:rsidRDefault="440B716E" w:rsidP="440B716E">
            <w:pPr>
              <w:rPr>
                <w:sz w:val="22"/>
                <w:szCs w:val="22"/>
              </w:rPr>
            </w:pPr>
          </w:p>
          <w:p w14:paraId="0FFBFAC6" w14:textId="579F2431" w:rsidR="6321D13D" w:rsidRPr="00414923" w:rsidRDefault="6321D13D">
            <w:pPr>
              <w:rPr>
                <w:sz w:val="22"/>
                <w:szCs w:val="22"/>
              </w:rPr>
            </w:pPr>
            <w:r w:rsidRPr="00414923">
              <w:rPr>
                <w:sz w:val="22"/>
                <w:szCs w:val="22"/>
              </w:rPr>
              <w:t>Additional resources are provided in Table 1.</w:t>
            </w:r>
          </w:p>
          <w:p w14:paraId="068936C0" w14:textId="30FBE4FC" w:rsidR="0049162D" w:rsidRPr="00414923" w:rsidRDefault="0049162D" w:rsidP="58799364">
            <w:pPr>
              <w:rPr>
                <w:b/>
                <w:bCs/>
                <w:sz w:val="22"/>
                <w:szCs w:val="22"/>
              </w:rPr>
            </w:pPr>
          </w:p>
        </w:tc>
        <w:tc>
          <w:tcPr>
            <w:tcW w:w="5220" w:type="dxa"/>
          </w:tcPr>
          <w:p w14:paraId="590604F1" w14:textId="605D8454" w:rsidR="0049162D" w:rsidRPr="00414923" w:rsidRDefault="07476D61" w:rsidP="440B716E">
            <w:pPr>
              <w:rPr>
                <w:sz w:val="22"/>
                <w:szCs w:val="22"/>
              </w:rPr>
            </w:pPr>
            <w:hyperlink r:id="rId189">
              <w:r w:rsidRPr="00414923">
                <w:rPr>
                  <w:rStyle w:val="Hyperlink"/>
                  <w:sz w:val="22"/>
                  <w:szCs w:val="22"/>
                </w:rPr>
                <w:t>Queen Anne’s County PlanQAC 2022</w:t>
              </w:r>
            </w:hyperlink>
            <w:r w:rsidR="591788D5" w:rsidRPr="00414923">
              <w:rPr>
                <w:sz w:val="22"/>
                <w:szCs w:val="22"/>
              </w:rPr>
              <w:t xml:space="preserve"> (pgs. 4-25 - 4-35): includes a series of detailed maps</w:t>
            </w:r>
            <w:r w:rsidR="3DF9ED5B" w:rsidRPr="00414923">
              <w:rPr>
                <w:sz w:val="22"/>
                <w:szCs w:val="22"/>
              </w:rPr>
              <w:t xml:space="preserve"> showing land use/land cover, conservation lands, growth &amp; priority funding areas, countywide land use, and future land use.</w:t>
            </w:r>
            <w:r w:rsidR="0049162D" w:rsidRPr="00414923">
              <w:rPr>
                <w:sz w:val="22"/>
                <w:szCs w:val="22"/>
              </w:rPr>
              <w:br/>
            </w:r>
            <w:r w:rsidRPr="00414923">
              <w:rPr>
                <w:sz w:val="22"/>
                <w:szCs w:val="22"/>
              </w:rPr>
              <w:t xml:space="preserve"> </w:t>
            </w:r>
            <w:r w:rsidR="0049162D" w:rsidRPr="00414923">
              <w:rPr>
                <w:sz w:val="22"/>
                <w:szCs w:val="22"/>
              </w:rPr>
              <w:br/>
            </w:r>
            <w:hyperlink r:id="rId190">
              <w:r w:rsidRPr="00414923">
                <w:rPr>
                  <w:rStyle w:val="Hyperlink"/>
                  <w:color w:val="0563C1"/>
                  <w:sz w:val="22"/>
                  <w:szCs w:val="22"/>
                </w:rPr>
                <w:t>Annapolis Ahead 2040</w:t>
              </w:r>
            </w:hyperlink>
            <w:r w:rsidR="120DBAD1" w:rsidRPr="00414923">
              <w:rPr>
                <w:sz w:val="22"/>
                <w:szCs w:val="22"/>
              </w:rPr>
              <w:t xml:space="preserve"> (pg</w:t>
            </w:r>
            <w:r w:rsidR="031524B6" w:rsidRPr="00414923">
              <w:rPr>
                <w:sz w:val="22"/>
                <w:szCs w:val="22"/>
              </w:rPr>
              <w:t xml:space="preserve">s. 110- </w:t>
            </w:r>
            <w:r w:rsidR="4A80DC02" w:rsidRPr="00414923">
              <w:rPr>
                <w:sz w:val="22"/>
                <w:szCs w:val="22"/>
              </w:rPr>
              <w:t>125</w:t>
            </w:r>
            <w:r w:rsidR="120DBAD1" w:rsidRPr="00414923">
              <w:rPr>
                <w:sz w:val="22"/>
                <w:szCs w:val="22"/>
              </w:rPr>
              <w:t>)</w:t>
            </w:r>
            <w:r w:rsidR="07174A8A" w:rsidRPr="00414923">
              <w:rPr>
                <w:sz w:val="22"/>
                <w:szCs w:val="22"/>
              </w:rPr>
              <w:t>:</w:t>
            </w:r>
            <w:r w:rsidR="2EACE4EA" w:rsidRPr="00414923">
              <w:rPr>
                <w:sz w:val="22"/>
                <w:szCs w:val="22"/>
              </w:rPr>
              <w:t xml:space="preserve"> includes a series of maps showing the Future Land Use Map from 2009, </w:t>
            </w:r>
            <w:r w:rsidR="615AC68F" w:rsidRPr="00414923">
              <w:rPr>
                <w:sz w:val="22"/>
                <w:szCs w:val="22"/>
              </w:rPr>
              <w:t>a map of existing zoning designations, and the Future Land Use Designations 2040 map.</w:t>
            </w:r>
          </w:p>
        </w:tc>
      </w:tr>
      <w:tr w:rsidR="0049162D" w:rsidRPr="00414923" w14:paraId="6B6137FE" w14:textId="77777777" w:rsidTr="000F4259">
        <w:trPr>
          <w:trHeight w:val="1970"/>
        </w:trPr>
        <w:tc>
          <w:tcPr>
            <w:tcW w:w="2245" w:type="dxa"/>
          </w:tcPr>
          <w:p w14:paraId="34A92387" w14:textId="77777777" w:rsidR="004B6709" w:rsidRDefault="006D7ADB" w:rsidP="00CC442D">
            <w:pPr>
              <w:spacing w:after="160" w:line="278" w:lineRule="auto"/>
              <w:rPr>
                <w:sz w:val="22"/>
                <w:szCs w:val="22"/>
              </w:rPr>
            </w:pPr>
            <w:r w:rsidRPr="00414923">
              <w:rPr>
                <w:sz w:val="22"/>
                <w:szCs w:val="22"/>
              </w:rPr>
              <w:t>A land element may i</w:t>
            </w:r>
            <w:r w:rsidR="0049162D" w:rsidRPr="00414923">
              <w:rPr>
                <w:sz w:val="22"/>
                <w:szCs w:val="22"/>
              </w:rPr>
              <w:t>dentify future planned mixed-use areas where special regulations may be needed.</w:t>
            </w:r>
          </w:p>
          <w:p w14:paraId="0A01146E" w14:textId="77777777" w:rsidR="004B6709" w:rsidRPr="00C4719E" w:rsidRDefault="004B6709" w:rsidP="004B6709">
            <w:pPr>
              <w:rPr>
                <w:b/>
                <w:bCs/>
                <w:sz w:val="22"/>
                <w:szCs w:val="22"/>
              </w:rPr>
            </w:pPr>
            <w:r w:rsidRPr="00C4719E">
              <w:rPr>
                <w:b/>
                <w:bCs/>
                <w:sz w:val="22"/>
                <w:szCs w:val="22"/>
              </w:rPr>
              <w:t>Charter Counties</w:t>
            </w:r>
          </w:p>
          <w:p w14:paraId="66797708" w14:textId="5BCB3BEF" w:rsidR="004B6709" w:rsidRPr="00414923" w:rsidRDefault="004B6709" w:rsidP="004B6709">
            <w:pPr>
              <w:rPr>
                <w:sz w:val="22"/>
                <w:szCs w:val="22"/>
              </w:rPr>
            </w:pPr>
            <w:r w:rsidRPr="00414923">
              <w:rPr>
                <w:sz w:val="22"/>
                <w:szCs w:val="22"/>
              </w:rPr>
              <w:t xml:space="preserve">Land Use Article </w:t>
            </w:r>
            <w:hyperlink r:id="rId191" w:history="1">
              <w:r w:rsidRPr="00215E11">
                <w:rPr>
                  <w:rStyle w:val="Hyperlink"/>
                  <w:sz w:val="22"/>
                  <w:szCs w:val="22"/>
                </w:rPr>
                <w:t>§ 1-407(</w:t>
              </w:r>
              <w:r w:rsidR="00082EA9">
                <w:rPr>
                  <w:rStyle w:val="Hyperlink"/>
                  <w:sz w:val="22"/>
                  <w:szCs w:val="22"/>
                </w:rPr>
                <w:t>c</w:t>
              </w:r>
              <w:r w:rsidRPr="00215E11">
                <w:rPr>
                  <w:rStyle w:val="Hyperlink"/>
                  <w:sz w:val="22"/>
                  <w:szCs w:val="22"/>
                </w:rPr>
                <w:t>)(2)</w:t>
              </w:r>
            </w:hyperlink>
          </w:p>
          <w:p w14:paraId="5CD85B26" w14:textId="77777777" w:rsidR="004B6709" w:rsidRDefault="004B6709" w:rsidP="004B6709">
            <w:pPr>
              <w:rPr>
                <w:b/>
                <w:bCs/>
                <w:sz w:val="22"/>
                <w:szCs w:val="22"/>
              </w:rPr>
            </w:pPr>
          </w:p>
          <w:p w14:paraId="0CB7D0DD" w14:textId="77777777" w:rsidR="004B6709" w:rsidRDefault="004B6709" w:rsidP="004B6709">
            <w:pPr>
              <w:rPr>
                <w:b/>
                <w:bCs/>
                <w:sz w:val="22"/>
                <w:szCs w:val="22"/>
              </w:rPr>
            </w:pPr>
          </w:p>
          <w:p w14:paraId="2C0FF7F8" w14:textId="77777777" w:rsidR="004B6709" w:rsidRDefault="004B6709" w:rsidP="004B6709">
            <w:pPr>
              <w:rPr>
                <w:b/>
                <w:bCs/>
                <w:sz w:val="22"/>
                <w:szCs w:val="22"/>
              </w:rPr>
            </w:pPr>
          </w:p>
          <w:p w14:paraId="732DBA8F" w14:textId="02D47819" w:rsidR="004B6709" w:rsidRPr="00541B44" w:rsidRDefault="004B6709" w:rsidP="004B6709">
            <w:pPr>
              <w:rPr>
                <w:b/>
                <w:bCs/>
                <w:sz w:val="22"/>
                <w:szCs w:val="22"/>
              </w:rPr>
            </w:pPr>
            <w:r w:rsidRPr="00AE352E">
              <w:rPr>
                <w:b/>
                <w:bCs/>
                <w:sz w:val="22"/>
                <w:szCs w:val="22"/>
              </w:rPr>
              <w:lastRenderedPageBreak/>
              <w:t>Non-Charter Counties and Municipalities</w:t>
            </w:r>
          </w:p>
          <w:p w14:paraId="3C5B0685" w14:textId="59EDC0DF" w:rsidR="004B6709" w:rsidRPr="00414923" w:rsidRDefault="004B6709" w:rsidP="004B6709">
            <w:pPr>
              <w:rPr>
                <w:sz w:val="22"/>
                <w:szCs w:val="22"/>
              </w:rPr>
            </w:pPr>
            <w:r w:rsidRPr="00414923">
              <w:rPr>
                <w:sz w:val="22"/>
                <w:szCs w:val="22"/>
              </w:rPr>
              <w:t xml:space="preserve">Land Use Article </w:t>
            </w:r>
            <w:hyperlink r:id="rId192" w:history="1">
              <w:r w:rsidRPr="00215E11">
                <w:rPr>
                  <w:rStyle w:val="Hyperlink"/>
                  <w:sz w:val="22"/>
                  <w:szCs w:val="22"/>
                </w:rPr>
                <w:t>§ 3-103(</w:t>
              </w:r>
              <w:r w:rsidR="00082EA9">
                <w:rPr>
                  <w:rStyle w:val="Hyperlink"/>
                  <w:sz w:val="22"/>
                  <w:szCs w:val="22"/>
                </w:rPr>
                <w:t>c</w:t>
              </w:r>
              <w:r w:rsidRPr="00215E11">
                <w:rPr>
                  <w:rStyle w:val="Hyperlink"/>
                  <w:sz w:val="22"/>
                  <w:szCs w:val="22"/>
                </w:rPr>
                <w:t>)(2)</w:t>
              </w:r>
            </w:hyperlink>
          </w:p>
          <w:p w14:paraId="0D828E43" w14:textId="57C4B1BB" w:rsidR="0049162D" w:rsidRPr="00414923" w:rsidRDefault="0049162D" w:rsidP="00CC442D">
            <w:pPr>
              <w:spacing w:after="160" w:line="278" w:lineRule="auto"/>
              <w:rPr>
                <w:b/>
                <w:bCs/>
                <w:sz w:val="22"/>
                <w:szCs w:val="22"/>
              </w:rPr>
            </w:pPr>
            <w:r w:rsidRPr="00414923">
              <w:rPr>
                <w:sz w:val="22"/>
                <w:szCs w:val="22"/>
              </w:rPr>
              <w:br/>
            </w:r>
          </w:p>
        </w:tc>
        <w:tc>
          <w:tcPr>
            <w:tcW w:w="4860" w:type="dxa"/>
          </w:tcPr>
          <w:p w14:paraId="2D4445CF" w14:textId="363F111F" w:rsidR="0049162D" w:rsidRPr="00414923" w:rsidRDefault="0049162D">
            <w:pPr>
              <w:rPr>
                <w:sz w:val="22"/>
                <w:szCs w:val="22"/>
              </w:rPr>
            </w:pPr>
            <w:r w:rsidRPr="00414923">
              <w:rPr>
                <w:sz w:val="22"/>
                <w:szCs w:val="22"/>
              </w:rPr>
              <w:lastRenderedPageBreak/>
              <w:t>Identify existing and planned mixed-used development neighborhoods and areas and describe their existing or intended mix of uses, density/intensity, development character, and the zoning, design standards, or other development regulation needed to maintain, restore, or implement mixed-use neighborhoods.</w:t>
            </w:r>
          </w:p>
          <w:p w14:paraId="476CEDC7" w14:textId="65A5F73C" w:rsidR="0049162D" w:rsidRPr="00414923" w:rsidRDefault="0049162D" w:rsidP="77562FE1">
            <w:pPr>
              <w:rPr>
                <w:sz w:val="22"/>
                <w:szCs w:val="22"/>
              </w:rPr>
            </w:pPr>
          </w:p>
          <w:p w14:paraId="065E82DC" w14:textId="50DEF9BB" w:rsidR="0049162D" w:rsidRPr="00414923" w:rsidRDefault="0049162D">
            <w:pPr>
              <w:rPr>
                <w:sz w:val="22"/>
                <w:szCs w:val="22"/>
              </w:rPr>
            </w:pPr>
            <w:r w:rsidRPr="00414923">
              <w:rPr>
                <w:sz w:val="22"/>
                <w:szCs w:val="22"/>
              </w:rPr>
              <w:t xml:space="preserve">For existing or traditional or historic mixed-use neighborhoods, establish existing densities, intensities, lot, block size, and building and building standards and compare them with current zoning standards. </w:t>
            </w:r>
          </w:p>
          <w:p w14:paraId="34C136E7" w14:textId="42C992F3" w:rsidR="0049162D" w:rsidRPr="00414923" w:rsidRDefault="0049162D" w:rsidP="77562FE1">
            <w:pPr>
              <w:rPr>
                <w:sz w:val="22"/>
                <w:szCs w:val="22"/>
              </w:rPr>
            </w:pPr>
          </w:p>
          <w:p w14:paraId="41371B74" w14:textId="71B50FE8" w:rsidR="0049162D" w:rsidRPr="00414923" w:rsidRDefault="0049162D">
            <w:pPr>
              <w:rPr>
                <w:sz w:val="22"/>
                <w:szCs w:val="22"/>
              </w:rPr>
            </w:pPr>
            <w:r w:rsidRPr="00414923">
              <w:rPr>
                <w:sz w:val="22"/>
                <w:szCs w:val="22"/>
              </w:rPr>
              <w:lastRenderedPageBreak/>
              <w:t xml:space="preserve">Identify standards that make established uses, structures, densities, lots, buildings, or development patterns legally nonconforming or otherwise limit their continuation or reinvestment, replication, or replacement. </w:t>
            </w:r>
          </w:p>
          <w:p w14:paraId="7D4E304D" w14:textId="293B8D85" w:rsidR="0049162D" w:rsidRPr="00414923" w:rsidRDefault="0049162D" w:rsidP="77562FE1">
            <w:pPr>
              <w:rPr>
                <w:sz w:val="22"/>
                <w:szCs w:val="22"/>
              </w:rPr>
            </w:pPr>
          </w:p>
          <w:p w14:paraId="43024887" w14:textId="0487BC6C" w:rsidR="0049162D" w:rsidRPr="00414923" w:rsidRDefault="0049162D">
            <w:pPr>
              <w:rPr>
                <w:sz w:val="22"/>
                <w:szCs w:val="22"/>
              </w:rPr>
            </w:pPr>
            <w:r w:rsidRPr="00414923">
              <w:rPr>
                <w:sz w:val="22"/>
                <w:szCs w:val="22"/>
              </w:rPr>
              <w:t>Consider using established historic density, intensity, mix or uses and development patterns as benchmarks for appropriate zoning and development standards.</w:t>
            </w:r>
          </w:p>
        </w:tc>
        <w:tc>
          <w:tcPr>
            <w:tcW w:w="5040" w:type="dxa"/>
          </w:tcPr>
          <w:p w14:paraId="49A54739" w14:textId="22C5ECB1" w:rsidR="0049162D" w:rsidRPr="00414923" w:rsidRDefault="7E3539ED" w:rsidP="77562FE1">
            <w:pPr>
              <w:rPr>
                <w:sz w:val="22"/>
                <w:szCs w:val="22"/>
              </w:rPr>
            </w:pPr>
            <w:r w:rsidRPr="00414923">
              <w:rPr>
                <w:sz w:val="22"/>
                <w:szCs w:val="22"/>
              </w:rPr>
              <w:lastRenderedPageBreak/>
              <w:t>Resources are provided in Table 1.</w:t>
            </w:r>
          </w:p>
        </w:tc>
        <w:tc>
          <w:tcPr>
            <w:tcW w:w="5220" w:type="dxa"/>
          </w:tcPr>
          <w:p w14:paraId="62A047AC" w14:textId="73C2B279" w:rsidR="0049162D" w:rsidRPr="00414923" w:rsidRDefault="025119EE" w:rsidP="58799364">
            <w:pPr>
              <w:rPr>
                <w:sz w:val="22"/>
                <w:szCs w:val="22"/>
              </w:rPr>
            </w:pPr>
            <w:hyperlink r:id="rId193">
              <w:r w:rsidRPr="00414923">
                <w:rPr>
                  <w:rStyle w:val="Hyperlink"/>
                  <w:color w:val="0563C1"/>
                  <w:sz w:val="22"/>
                  <w:szCs w:val="22"/>
                </w:rPr>
                <w:t>Baltimore County Master Plan 2030</w:t>
              </w:r>
            </w:hyperlink>
            <w:r w:rsidRPr="00414923">
              <w:rPr>
                <w:sz w:val="22"/>
                <w:szCs w:val="22"/>
              </w:rPr>
              <w:t xml:space="preserve"> (pg. 44): describes different “place types” </w:t>
            </w:r>
            <w:r w:rsidR="6250A526" w:rsidRPr="00414923">
              <w:rPr>
                <w:sz w:val="22"/>
                <w:szCs w:val="22"/>
              </w:rPr>
              <w:t xml:space="preserve">and includes </w:t>
            </w:r>
            <w:r w:rsidRPr="00414923">
              <w:rPr>
                <w:sz w:val="22"/>
                <w:szCs w:val="22"/>
              </w:rPr>
              <w:t>a map showing place type locations.</w:t>
            </w:r>
            <w:r w:rsidR="0049162D" w:rsidRPr="00414923">
              <w:rPr>
                <w:sz w:val="22"/>
                <w:szCs w:val="22"/>
              </w:rPr>
              <w:br/>
            </w:r>
          </w:p>
          <w:p w14:paraId="76428773" w14:textId="01C1089F" w:rsidR="0049162D" w:rsidRPr="00414923" w:rsidRDefault="07476D61" w:rsidP="77562FE1">
            <w:pPr>
              <w:rPr>
                <w:sz w:val="22"/>
                <w:szCs w:val="22"/>
              </w:rPr>
            </w:pPr>
            <w:hyperlink r:id="rId194">
              <w:r w:rsidRPr="00414923">
                <w:rPr>
                  <w:rStyle w:val="Hyperlink"/>
                  <w:color w:val="0563C1"/>
                  <w:sz w:val="22"/>
                  <w:szCs w:val="22"/>
                </w:rPr>
                <w:t>Annapolis Ahead 2040</w:t>
              </w:r>
            </w:hyperlink>
            <w:r w:rsidRPr="00414923">
              <w:rPr>
                <w:sz w:val="22"/>
                <w:szCs w:val="22"/>
              </w:rPr>
              <w:t xml:space="preserve"> </w:t>
            </w:r>
            <w:r w:rsidR="54DBBF2F" w:rsidRPr="00414923">
              <w:rPr>
                <w:sz w:val="22"/>
                <w:szCs w:val="22"/>
              </w:rPr>
              <w:t>(pg. 124): describes what mixed-use means for the city and what role it can play in implementing the plan’s goals.</w:t>
            </w:r>
          </w:p>
          <w:p w14:paraId="36AE341A" w14:textId="2A588540" w:rsidR="0049162D" w:rsidRPr="00414923" w:rsidRDefault="0049162D" w:rsidP="77562FE1">
            <w:pPr>
              <w:rPr>
                <w:sz w:val="22"/>
                <w:szCs w:val="22"/>
              </w:rPr>
            </w:pPr>
            <w:r w:rsidRPr="00414923">
              <w:rPr>
                <w:sz w:val="22"/>
                <w:szCs w:val="22"/>
              </w:rPr>
              <w:t xml:space="preserve"> </w:t>
            </w:r>
          </w:p>
          <w:p w14:paraId="465F5DDF" w14:textId="48360284" w:rsidR="0049162D" w:rsidRPr="00414923" w:rsidRDefault="2E2F68D2" w:rsidP="13B58F86">
            <w:pPr>
              <w:rPr>
                <w:sz w:val="22"/>
                <w:szCs w:val="22"/>
              </w:rPr>
            </w:pPr>
            <w:hyperlink r:id="rId195">
              <w:r w:rsidRPr="00414923">
                <w:rPr>
                  <w:rStyle w:val="Hyperlink"/>
                  <w:color w:val="0563C1"/>
                  <w:sz w:val="22"/>
                  <w:szCs w:val="22"/>
                </w:rPr>
                <w:t xml:space="preserve">City of Aberdeen </w:t>
              </w:r>
              <w:r w:rsidR="6C1B4B02" w:rsidRPr="00414923">
                <w:rPr>
                  <w:rStyle w:val="Hyperlink"/>
                  <w:color w:val="0563C1"/>
                  <w:sz w:val="22"/>
                  <w:szCs w:val="22"/>
                </w:rPr>
                <w:t xml:space="preserve">Plan </w:t>
              </w:r>
              <w:r w:rsidR="0CA4CCBF" w:rsidRPr="00414923">
                <w:rPr>
                  <w:rStyle w:val="Hyperlink"/>
                  <w:color w:val="0563C1"/>
                  <w:sz w:val="22"/>
                  <w:szCs w:val="22"/>
                </w:rPr>
                <w:t>Aberdeen</w:t>
              </w:r>
            </w:hyperlink>
            <w:r w:rsidR="6C1B4B02" w:rsidRPr="00414923">
              <w:rPr>
                <w:sz w:val="22"/>
                <w:szCs w:val="22"/>
              </w:rPr>
              <w:t xml:space="preserve"> (pg. 4-5):</w:t>
            </w:r>
            <w:r w:rsidR="0CA4CCBF" w:rsidRPr="00414923">
              <w:rPr>
                <w:sz w:val="22"/>
                <w:szCs w:val="22"/>
              </w:rPr>
              <w:t xml:space="preserve"> </w:t>
            </w:r>
            <w:r w:rsidR="7EEC85DA" w:rsidRPr="00414923">
              <w:rPr>
                <w:sz w:val="22"/>
                <w:szCs w:val="22"/>
              </w:rPr>
              <w:t>describes mixed land use as a new concept for the town and the goals for providing mixed use designations.</w:t>
            </w:r>
            <w:r w:rsidR="15557ECE" w:rsidRPr="00414923">
              <w:rPr>
                <w:sz w:val="22"/>
                <w:szCs w:val="22"/>
              </w:rPr>
              <w:br/>
            </w:r>
            <w:r w:rsidR="53E618A6" w:rsidRPr="00414923">
              <w:rPr>
                <w:sz w:val="22"/>
                <w:szCs w:val="22"/>
              </w:rPr>
              <w:t xml:space="preserve"> </w:t>
            </w:r>
            <w:r w:rsidR="15557ECE" w:rsidRPr="00414923">
              <w:rPr>
                <w:sz w:val="22"/>
                <w:szCs w:val="22"/>
              </w:rPr>
              <w:br/>
            </w:r>
          </w:p>
          <w:p w14:paraId="1DE15482" w14:textId="42637999" w:rsidR="0049162D" w:rsidRPr="00414923" w:rsidRDefault="0049162D" w:rsidP="77562FE1">
            <w:pPr>
              <w:rPr>
                <w:sz w:val="22"/>
                <w:szCs w:val="22"/>
              </w:rPr>
            </w:pPr>
          </w:p>
          <w:p w14:paraId="5CC6DC3F" w14:textId="7E115106" w:rsidR="0049162D" w:rsidRPr="00414923" w:rsidRDefault="0049162D" w:rsidP="77562FE1">
            <w:pPr>
              <w:rPr>
                <w:sz w:val="22"/>
                <w:szCs w:val="22"/>
              </w:rPr>
            </w:pPr>
          </w:p>
          <w:p w14:paraId="64AA29ED" w14:textId="544AA413" w:rsidR="0049162D" w:rsidRPr="00414923" w:rsidRDefault="0049162D" w:rsidP="77562FE1">
            <w:pPr>
              <w:rPr>
                <w:sz w:val="22"/>
                <w:szCs w:val="22"/>
              </w:rPr>
            </w:pPr>
          </w:p>
        </w:tc>
      </w:tr>
      <w:tr w:rsidR="0049162D" w:rsidRPr="00414923" w14:paraId="2D3F7E1E" w14:textId="77777777" w:rsidTr="000F4259">
        <w:trPr>
          <w:trHeight w:val="300"/>
        </w:trPr>
        <w:tc>
          <w:tcPr>
            <w:tcW w:w="2245" w:type="dxa"/>
          </w:tcPr>
          <w:p w14:paraId="7EA18797" w14:textId="5EB10F0A" w:rsidR="0049162D" w:rsidRPr="00414923" w:rsidRDefault="0049162D" w:rsidP="008951B7">
            <w:pPr>
              <w:spacing w:after="160" w:line="278" w:lineRule="auto"/>
              <w:ind w:left="-22" w:firstLine="22"/>
              <w:rPr>
                <w:b/>
                <w:bCs/>
                <w:sz w:val="22"/>
                <w:szCs w:val="22"/>
              </w:rPr>
            </w:pPr>
            <w:r w:rsidRPr="00414923">
              <w:rPr>
                <w:sz w:val="22"/>
                <w:szCs w:val="22"/>
              </w:rPr>
              <w:t>Identify resource protection and preservation areas.</w:t>
            </w:r>
            <w:r w:rsidRPr="00414923">
              <w:rPr>
                <w:sz w:val="22"/>
                <w:szCs w:val="22"/>
              </w:rPr>
              <w:br/>
            </w:r>
          </w:p>
        </w:tc>
        <w:tc>
          <w:tcPr>
            <w:tcW w:w="4860" w:type="dxa"/>
          </w:tcPr>
          <w:p w14:paraId="15DBB5CD" w14:textId="5CF9C119" w:rsidR="0049162D" w:rsidRPr="00414923" w:rsidRDefault="0F33FA51" w:rsidP="13B58F86">
            <w:pPr>
              <w:rPr>
                <w:sz w:val="22"/>
                <w:szCs w:val="22"/>
              </w:rPr>
            </w:pPr>
            <w:r w:rsidRPr="00414923">
              <w:rPr>
                <w:sz w:val="22"/>
                <w:szCs w:val="22"/>
              </w:rPr>
              <w:t>Establish a jurisdictional baseline for protected land, identify priority conservation/working-land areas, quantify preservation opportunities and conversion pressure, and translate statewide conservation goals into locally appropriate actions. Use county Priority Preservation Area and Land Pr</w:t>
            </w:r>
            <w:r w:rsidR="5E25DCF3" w:rsidRPr="00414923">
              <w:rPr>
                <w:sz w:val="22"/>
                <w:szCs w:val="22"/>
              </w:rPr>
              <w:t>eservation, Parks, and Recreation Plan</w:t>
            </w:r>
            <w:r w:rsidRPr="00414923">
              <w:rPr>
                <w:sz w:val="22"/>
                <w:szCs w:val="22"/>
              </w:rPr>
              <w:t xml:space="preserve"> strategies where applicable.</w:t>
            </w:r>
          </w:p>
        </w:tc>
        <w:tc>
          <w:tcPr>
            <w:tcW w:w="5040" w:type="dxa"/>
          </w:tcPr>
          <w:p w14:paraId="28DA3C63" w14:textId="6F677F4E" w:rsidR="0049162D" w:rsidRPr="00414923" w:rsidRDefault="58D4880A">
            <w:pPr>
              <w:rPr>
                <w:sz w:val="22"/>
                <w:szCs w:val="22"/>
              </w:rPr>
            </w:pPr>
            <w:r w:rsidRPr="00414923">
              <w:rPr>
                <w:sz w:val="22"/>
                <w:szCs w:val="22"/>
              </w:rPr>
              <w:t>Resources are provided in Table 1.</w:t>
            </w:r>
          </w:p>
        </w:tc>
        <w:tc>
          <w:tcPr>
            <w:tcW w:w="5220" w:type="dxa"/>
          </w:tcPr>
          <w:p w14:paraId="574B5D4F" w14:textId="29E35DFC" w:rsidR="0049162D" w:rsidRPr="00414923" w:rsidRDefault="58D4880A">
            <w:pPr>
              <w:rPr>
                <w:sz w:val="22"/>
                <w:szCs w:val="22"/>
              </w:rPr>
            </w:pPr>
            <w:r w:rsidRPr="00414923">
              <w:rPr>
                <w:sz w:val="22"/>
                <w:szCs w:val="22"/>
              </w:rPr>
              <w:t>Examples are provided in Table 1.</w:t>
            </w:r>
          </w:p>
        </w:tc>
      </w:tr>
      <w:tr w:rsidR="311AB855" w:rsidRPr="00414923" w14:paraId="18958442" w14:textId="77777777" w:rsidTr="000F4259">
        <w:trPr>
          <w:trHeight w:val="300"/>
        </w:trPr>
        <w:tc>
          <w:tcPr>
            <w:tcW w:w="2245" w:type="dxa"/>
          </w:tcPr>
          <w:p w14:paraId="71CF7369" w14:textId="17DF91B0" w:rsidR="70C6184E" w:rsidRPr="00414923" w:rsidRDefault="70C6184E" w:rsidP="311AB855">
            <w:pPr>
              <w:spacing w:line="278" w:lineRule="auto"/>
              <w:rPr>
                <w:sz w:val="22"/>
                <w:szCs w:val="22"/>
              </w:rPr>
            </w:pPr>
            <w:r w:rsidRPr="00414923">
              <w:rPr>
                <w:sz w:val="22"/>
                <w:szCs w:val="22"/>
              </w:rPr>
              <w:t>Implementation</w:t>
            </w:r>
          </w:p>
        </w:tc>
        <w:tc>
          <w:tcPr>
            <w:tcW w:w="4860" w:type="dxa"/>
          </w:tcPr>
          <w:p w14:paraId="5F66DE40" w14:textId="201F29DC" w:rsidR="70C6184E" w:rsidRPr="00414923" w:rsidRDefault="70C6184E" w:rsidP="311AB855">
            <w:pPr>
              <w:rPr>
                <w:sz w:val="22"/>
                <w:szCs w:val="22"/>
              </w:rPr>
            </w:pPr>
            <w:r w:rsidRPr="00414923">
              <w:rPr>
                <w:sz w:val="22"/>
                <w:szCs w:val="22"/>
              </w:rPr>
              <w:t>Identify implementation measures specifically targeted to achieve the land use goals identified in the plan.</w:t>
            </w:r>
          </w:p>
        </w:tc>
        <w:tc>
          <w:tcPr>
            <w:tcW w:w="5040" w:type="dxa"/>
          </w:tcPr>
          <w:p w14:paraId="03B35A79" w14:textId="48505C44" w:rsidR="6712F03A" w:rsidRPr="00414923" w:rsidRDefault="6712F03A" w:rsidP="311AB855">
            <w:pPr>
              <w:rPr>
                <w:sz w:val="22"/>
                <w:szCs w:val="22"/>
              </w:rPr>
            </w:pPr>
            <w:r w:rsidRPr="00414923">
              <w:rPr>
                <w:color w:val="000000" w:themeColor="text1"/>
                <w:sz w:val="22"/>
                <w:szCs w:val="22"/>
              </w:rPr>
              <w:t xml:space="preserve">The APA publication, </w:t>
            </w:r>
            <w:hyperlink r:id="rId196">
              <w:r w:rsidRPr="00414923">
                <w:rPr>
                  <w:rStyle w:val="Hyperlink"/>
                  <w:sz w:val="22"/>
                  <w:szCs w:val="22"/>
                </w:rPr>
                <w:t>Implementation Project Assessment: A New Tool for Implementing Community Plans</w:t>
              </w:r>
            </w:hyperlink>
            <w:r w:rsidRPr="00414923">
              <w:rPr>
                <w:color w:val="000000" w:themeColor="text1"/>
                <w:sz w:val="22"/>
                <w:szCs w:val="22"/>
              </w:rPr>
              <w:t xml:space="preserve"> (2024) (available free for APA members) describes</w:t>
            </w:r>
            <w:r w:rsidRPr="00414923">
              <w:rPr>
                <w:sz w:val="22"/>
                <w:szCs w:val="22"/>
              </w:rPr>
              <w:t xml:space="preserve"> a three-step process for identifying the right implementation strategies to advance</w:t>
            </w:r>
            <w:r w:rsidR="41A88D20" w:rsidRPr="00414923">
              <w:rPr>
                <w:sz w:val="22"/>
                <w:szCs w:val="22"/>
              </w:rPr>
              <w:t xml:space="preserve"> community plans. </w:t>
            </w:r>
          </w:p>
          <w:p w14:paraId="7589A0BE" w14:textId="16E3DFF1" w:rsidR="5D40B402" w:rsidRPr="00414923" w:rsidRDefault="5D40B402" w:rsidP="311AB855">
            <w:pPr>
              <w:rPr>
                <w:sz w:val="22"/>
                <w:szCs w:val="22"/>
              </w:rPr>
            </w:pPr>
            <w:r w:rsidRPr="00414923">
              <w:rPr>
                <w:sz w:val="22"/>
                <w:szCs w:val="22"/>
              </w:rPr>
              <w:lastRenderedPageBreak/>
              <w:t>Policies and goals should include strategies necessary for achievement</w:t>
            </w:r>
            <w:r w:rsidR="561F8009" w:rsidRPr="00414923">
              <w:rPr>
                <w:sz w:val="22"/>
                <w:szCs w:val="22"/>
              </w:rPr>
              <w:t xml:space="preserve">. </w:t>
            </w:r>
            <w:r w:rsidR="41A88D20" w:rsidRPr="00414923">
              <w:rPr>
                <w:sz w:val="22"/>
                <w:szCs w:val="22"/>
              </w:rPr>
              <w:t xml:space="preserve">Including an implementation matrix for the whole plan or individual elements/chapters </w:t>
            </w:r>
            <w:r w:rsidR="50E20C8D" w:rsidRPr="00414923">
              <w:rPr>
                <w:sz w:val="22"/>
                <w:szCs w:val="22"/>
              </w:rPr>
              <w:t xml:space="preserve">can be helpful </w:t>
            </w:r>
            <w:r w:rsidR="01409D7C" w:rsidRPr="00414923">
              <w:rPr>
                <w:sz w:val="22"/>
                <w:szCs w:val="22"/>
              </w:rPr>
              <w:t>for tracking implementation progress.</w:t>
            </w:r>
          </w:p>
        </w:tc>
        <w:tc>
          <w:tcPr>
            <w:tcW w:w="5220" w:type="dxa"/>
          </w:tcPr>
          <w:p w14:paraId="0F4BE838" w14:textId="1CF0D3B8" w:rsidR="09CA92F0" w:rsidRPr="00414923" w:rsidRDefault="0391D284" w:rsidP="311AB855">
            <w:pPr>
              <w:rPr>
                <w:sz w:val="22"/>
                <w:szCs w:val="22"/>
              </w:rPr>
            </w:pPr>
            <w:r w:rsidRPr="00414923">
              <w:rPr>
                <w:sz w:val="22"/>
                <w:szCs w:val="22"/>
              </w:rPr>
              <w:lastRenderedPageBreak/>
              <w:t xml:space="preserve">The </w:t>
            </w:r>
            <w:hyperlink r:id="rId197">
              <w:r w:rsidRPr="00414923">
                <w:rPr>
                  <w:rStyle w:val="Hyperlink"/>
                  <w:sz w:val="22"/>
                  <w:szCs w:val="22"/>
                </w:rPr>
                <w:t>City of Frederick Comprehensive Plan</w:t>
              </w:r>
            </w:hyperlink>
            <w:r w:rsidRPr="00414923">
              <w:rPr>
                <w:sz w:val="22"/>
                <w:szCs w:val="22"/>
              </w:rPr>
              <w:t xml:space="preserve"> </w:t>
            </w:r>
            <w:r w:rsidR="25AA541A" w:rsidRPr="00414923">
              <w:rPr>
                <w:sz w:val="22"/>
                <w:szCs w:val="22"/>
              </w:rPr>
              <w:t>Implementation Chapter (pg</w:t>
            </w:r>
            <w:r w:rsidR="6A8665FC" w:rsidRPr="00414923">
              <w:rPr>
                <w:sz w:val="22"/>
                <w:szCs w:val="22"/>
              </w:rPr>
              <w:t>s. 13-256 – 13-292</w:t>
            </w:r>
            <w:r w:rsidR="4DF50201" w:rsidRPr="00414923">
              <w:rPr>
                <w:sz w:val="22"/>
                <w:szCs w:val="22"/>
              </w:rPr>
              <w:t>) lists</w:t>
            </w:r>
            <w:r w:rsidR="605BBEC2" w:rsidRPr="00414923">
              <w:rPr>
                <w:sz w:val="22"/>
                <w:szCs w:val="22"/>
              </w:rPr>
              <w:t xml:space="preserve"> the </w:t>
            </w:r>
            <w:r w:rsidR="7FE5C0F2" w:rsidRPr="00414923">
              <w:rPr>
                <w:sz w:val="22"/>
                <w:szCs w:val="22"/>
              </w:rPr>
              <w:t>timeframe, responsible</w:t>
            </w:r>
            <w:r w:rsidR="700BCD18" w:rsidRPr="00414923">
              <w:rPr>
                <w:sz w:val="22"/>
                <w:szCs w:val="22"/>
              </w:rPr>
              <w:t xml:space="preserve"> part</w:t>
            </w:r>
            <w:r w:rsidR="4844C809" w:rsidRPr="00414923">
              <w:rPr>
                <w:sz w:val="22"/>
                <w:szCs w:val="22"/>
              </w:rPr>
              <w:t>y</w:t>
            </w:r>
            <w:r w:rsidR="7FE5C0F2" w:rsidRPr="00414923">
              <w:rPr>
                <w:sz w:val="22"/>
                <w:szCs w:val="22"/>
              </w:rPr>
              <w:t>,</w:t>
            </w:r>
            <w:r w:rsidR="7032D2B0" w:rsidRPr="00414923">
              <w:rPr>
                <w:sz w:val="22"/>
                <w:szCs w:val="22"/>
              </w:rPr>
              <w:t xml:space="preserve"> implementation measures, and the implementation status for each policy goal in the plan.</w:t>
            </w:r>
          </w:p>
        </w:tc>
      </w:tr>
      <w:tr w:rsidR="311AB855" w:rsidRPr="00414923" w14:paraId="44FE2E59" w14:textId="77777777" w:rsidTr="000F4259">
        <w:trPr>
          <w:trHeight w:val="300"/>
        </w:trPr>
        <w:tc>
          <w:tcPr>
            <w:tcW w:w="2245" w:type="dxa"/>
          </w:tcPr>
          <w:p w14:paraId="2F701DF0" w14:textId="6C5D65A9" w:rsidR="249F8FED" w:rsidRPr="00414923" w:rsidRDefault="249F8FED" w:rsidP="311AB855">
            <w:pPr>
              <w:spacing w:line="278" w:lineRule="auto"/>
              <w:rPr>
                <w:sz w:val="22"/>
                <w:szCs w:val="22"/>
              </w:rPr>
            </w:pPr>
            <w:r w:rsidRPr="00414923">
              <w:rPr>
                <w:sz w:val="22"/>
                <w:szCs w:val="22"/>
              </w:rPr>
              <w:t>Implementation of previous plan</w:t>
            </w:r>
          </w:p>
        </w:tc>
        <w:tc>
          <w:tcPr>
            <w:tcW w:w="4860" w:type="dxa"/>
          </w:tcPr>
          <w:p w14:paraId="18E618BF" w14:textId="7EF49651" w:rsidR="239038ED" w:rsidRPr="00414923" w:rsidRDefault="239038ED" w:rsidP="311AB855">
            <w:pPr>
              <w:rPr>
                <w:sz w:val="22"/>
                <w:szCs w:val="22"/>
              </w:rPr>
            </w:pPr>
            <w:r w:rsidRPr="00414923">
              <w:rPr>
                <w:sz w:val="22"/>
                <w:szCs w:val="22"/>
              </w:rPr>
              <w:t>Indicate the jurisdiction’s progress towards implementation of the land use goals, objectives, and strategies in the current plan.</w:t>
            </w:r>
          </w:p>
        </w:tc>
        <w:tc>
          <w:tcPr>
            <w:tcW w:w="5040" w:type="dxa"/>
          </w:tcPr>
          <w:p w14:paraId="25B9B0F6" w14:textId="18D59BC1" w:rsidR="239038ED" w:rsidRPr="00414923" w:rsidRDefault="239038ED" w:rsidP="311AB855">
            <w:pPr>
              <w:rPr>
                <w:sz w:val="22"/>
                <w:szCs w:val="22"/>
              </w:rPr>
            </w:pPr>
            <w:r w:rsidRPr="00414923">
              <w:rPr>
                <w:color w:val="000000" w:themeColor="text1"/>
                <w:sz w:val="22"/>
                <w:szCs w:val="22"/>
              </w:rPr>
              <w:t xml:space="preserve">Jurisdictions can reference their </w:t>
            </w:r>
            <w:hyperlink r:id="rId198">
              <w:r w:rsidRPr="00414923">
                <w:rPr>
                  <w:rStyle w:val="Hyperlink"/>
                  <w:sz w:val="22"/>
                  <w:szCs w:val="22"/>
                </w:rPr>
                <w:t>5-yr implementation reports,</w:t>
              </w:r>
            </w:hyperlink>
            <w:r w:rsidRPr="00414923">
              <w:rPr>
                <w:color w:val="000000" w:themeColor="text1"/>
                <w:sz w:val="22"/>
                <w:szCs w:val="22"/>
              </w:rPr>
              <w:t xml:space="preserve"> required by </w:t>
            </w:r>
            <w:hyperlink r:id="rId199">
              <w:r w:rsidRPr="00414923">
                <w:rPr>
                  <w:rStyle w:val="Hyperlink"/>
                  <w:sz w:val="22"/>
                  <w:szCs w:val="22"/>
                </w:rPr>
                <w:t>Land Use Article §1-207(c)(6)</w:t>
              </w:r>
            </w:hyperlink>
            <w:r w:rsidRPr="00414923">
              <w:rPr>
                <w:color w:val="000000" w:themeColor="text1"/>
                <w:sz w:val="22"/>
                <w:szCs w:val="22"/>
              </w:rPr>
              <w:t xml:space="preserve"> to measure progress toward implementation of the previous plan. Including an implementation matrix </w:t>
            </w:r>
            <w:r w:rsidR="75069258" w:rsidRPr="00414923">
              <w:rPr>
                <w:color w:val="000000" w:themeColor="text1"/>
                <w:sz w:val="22"/>
                <w:szCs w:val="22"/>
              </w:rPr>
              <w:t xml:space="preserve">for the whole plan or each individual chapter </w:t>
            </w:r>
            <w:r w:rsidR="573F8135" w:rsidRPr="00414923">
              <w:rPr>
                <w:color w:val="000000" w:themeColor="text1"/>
                <w:sz w:val="22"/>
                <w:szCs w:val="22"/>
              </w:rPr>
              <w:t xml:space="preserve">can </w:t>
            </w:r>
            <w:r w:rsidR="4757722A" w:rsidRPr="00414923">
              <w:rPr>
                <w:color w:val="000000" w:themeColor="text1"/>
                <w:sz w:val="22"/>
                <w:szCs w:val="22"/>
              </w:rPr>
              <w:t>significantly help assessing implementation progress.</w:t>
            </w:r>
          </w:p>
        </w:tc>
        <w:tc>
          <w:tcPr>
            <w:tcW w:w="5220" w:type="dxa"/>
          </w:tcPr>
          <w:p w14:paraId="32C7AA57" w14:textId="072AA165" w:rsidR="357C2A6B" w:rsidRPr="00414923" w:rsidRDefault="357C2A6B" w:rsidP="311AB855">
            <w:pPr>
              <w:rPr>
                <w:sz w:val="22"/>
                <w:szCs w:val="22"/>
              </w:rPr>
            </w:pPr>
            <w:r w:rsidRPr="00414923">
              <w:rPr>
                <w:sz w:val="22"/>
                <w:szCs w:val="22"/>
              </w:rPr>
              <w:t>Examples under development.</w:t>
            </w:r>
          </w:p>
        </w:tc>
      </w:tr>
      <w:tr w:rsidR="0049162D" w:rsidRPr="00414923" w14:paraId="11CCBA04" w14:textId="77777777" w:rsidTr="000F4259">
        <w:trPr>
          <w:trHeight w:val="300"/>
        </w:trPr>
        <w:tc>
          <w:tcPr>
            <w:tcW w:w="2245" w:type="dxa"/>
          </w:tcPr>
          <w:p w14:paraId="11D9470A" w14:textId="4297ACD4" w:rsidR="0049162D" w:rsidRPr="00414923" w:rsidRDefault="0049162D" w:rsidP="21199D2D">
            <w:pPr>
              <w:shd w:val="clear" w:color="auto" w:fill="FFFFFF" w:themeFill="background1"/>
              <w:spacing w:line="300" w:lineRule="auto"/>
              <w:rPr>
                <w:color w:val="242424"/>
                <w:sz w:val="22"/>
                <w:szCs w:val="22"/>
              </w:rPr>
            </w:pPr>
            <w:r w:rsidRPr="00414923">
              <w:rPr>
                <w:color w:val="242424"/>
                <w:sz w:val="22"/>
                <w:szCs w:val="22"/>
              </w:rPr>
              <w:t>Publicly Available Data</w:t>
            </w:r>
          </w:p>
          <w:p w14:paraId="431BB3FB" w14:textId="59B318F4" w:rsidR="0049162D" w:rsidRPr="00414923" w:rsidRDefault="0049162D" w:rsidP="13B58F86">
            <w:pPr>
              <w:spacing w:line="278" w:lineRule="auto"/>
              <w:rPr>
                <w:color w:val="222222"/>
                <w:sz w:val="22"/>
                <w:szCs w:val="22"/>
              </w:rPr>
            </w:pPr>
          </w:p>
        </w:tc>
        <w:tc>
          <w:tcPr>
            <w:tcW w:w="4860" w:type="dxa"/>
          </w:tcPr>
          <w:p w14:paraId="0299E98F" w14:textId="0BC79A5C" w:rsidR="0049162D" w:rsidRPr="00414923" w:rsidRDefault="0049162D" w:rsidP="77562FE1">
            <w:pPr>
              <w:rPr>
                <w:color w:val="000000" w:themeColor="text1"/>
                <w:sz w:val="22"/>
                <w:szCs w:val="22"/>
              </w:rPr>
            </w:pPr>
            <w:r w:rsidRPr="00414923">
              <w:rPr>
                <w:color w:val="000000" w:themeColor="text1"/>
                <w:sz w:val="22"/>
                <w:szCs w:val="22"/>
              </w:rPr>
              <w:t xml:space="preserve">A Land element should, as a baseline, include some quantitative data reflecting community character and conditions, including: </w:t>
            </w:r>
          </w:p>
          <w:p w14:paraId="0E999B14" w14:textId="4BEDEDEC" w:rsidR="0049162D" w:rsidRPr="00414923" w:rsidRDefault="0049162D" w:rsidP="77562FE1">
            <w:pPr>
              <w:pStyle w:val="ListParagraph"/>
              <w:numPr>
                <w:ilvl w:val="0"/>
                <w:numId w:val="6"/>
              </w:numPr>
              <w:rPr>
                <w:color w:val="000000" w:themeColor="text1"/>
                <w:sz w:val="22"/>
                <w:szCs w:val="22"/>
              </w:rPr>
            </w:pPr>
            <w:r w:rsidRPr="00414923">
              <w:rPr>
                <w:color w:val="000000" w:themeColor="text1"/>
                <w:sz w:val="22"/>
                <w:szCs w:val="22"/>
              </w:rPr>
              <w:t>Existing neighborhood density</w:t>
            </w:r>
          </w:p>
          <w:p w14:paraId="1DB1E7B5" w14:textId="1488855C" w:rsidR="0049162D" w:rsidRPr="00414923" w:rsidRDefault="0049162D" w:rsidP="77562FE1">
            <w:pPr>
              <w:pStyle w:val="ListParagraph"/>
              <w:numPr>
                <w:ilvl w:val="0"/>
                <w:numId w:val="6"/>
              </w:numPr>
              <w:rPr>
                <w:color w:val="000000" w:themeColor="text1"/>
                <w:sz w:val="22"/>
                <w:szCs w:val="22"/>
              </w:rPr>
            </w:pPr>
            <w:r w:rsidRPr="00414923">
              <w:rPr>
                <w:color w:val="000000" w:themeColor="text1"/>
                <w:sz w:val="22"/>
                <w:szCs w:val="22"/>
              </w:rPr>
              <w:t>Development intensity</w:t>
            </w:r>
          </w:p>
          <w:p w14:paraId="18FE02FC" w14:textId="2C57ED82" w:rsidR="0049162D" w:rsidRPr="00414923" w:rsidRDefault="0049162D" w:rsidP="77562FE1">
            <w:pPr>
              <w:pStyle w:val="ListParagraph"/>
              <w:numPr>
                <w:ilvl w:val="0"/>
                <w:numId w:val="6"/>
              </w:numPr>
              <w:rPr>
                <w:color w:val="000000" w:themeColor="text1"/>
                <w:sz w:val="22"/>
                <w:szCs w:val="22"/>
              </w:rPr>
            </w:pPr>
            <w:r w:rsidRPr="00414923">
              <w:rPr>
                <w:color w:val="000000" w:themeColor="text1"/>
                <w:sz w:val="22"/>
                <w:szCs w:val="22"/>
              </w:rPr>
              <w:t>Development patterns (mix of uses, lot size/width, block, setbacks, height, street widths, etc.)</w:t>
            </w:r>
          </w:p>
          <w:p w14:paraId="1D52B7CC" w14:textId="31BE9584" w:rsidR="0049162D" w:rsidRPr="00414923" w:rsidRDefault="0049162D" w:rsidP="77562FE1">
            <w:pPr>
              <w:pStyle w:val="ListParagraph"/>
              <w:numPr>
                <w:ilvl w:val="0"/>
                <w:numId w:val="6"/>
              </w:numPr>
              <w:rPr>
                <w:color w:val="000000" w:themeColor="text1"/>
                <w:sz w:val="22"/>
                <w:szCs w:val="22"/>
              </w:rPr>
            </w:pPr>
            <w:r w:rsidRPr="00414923">
              <w:rPr>
                <w:color w:val="000000" w:themeColor="text1"/>
                <w:sz w:val="22"/>
                <w:szCs w:val="22"/>
              </w:rPr>
              <w:t>Zoning comparison</w:t>
            </w:r>
          </w:p>
          <w:p w14:paraId="6EFE3D00" w14:textId="011CF281" w:rsidR="0049162D" w:rsidRPr="00414923" w:rsidRDefault="0049162D" w:rsidP="77562FE1">
            <w:pPr>
              <w:pStyle w:val="ListParagraph"/>
              <w:numPr>
                <w:ilvl w:val="0"/>
                <w:numId w:val="6"/>
              </w:numPr>
              <w:rPr>
                <w:color w:val="000000" w:themeColor="text1"/>
                <w:sz w:val="22"/>
                <w:szCs w:val="22"/>
              </w:rPr>
            </w:pPr>
            <w:r w:rsidRPr="00414923">
              <w:rPr>
                <w:color w:val="000000" w:themeColor="text1"/>
                <w:sz w:val="22"/>
                <w:szCs w:val="22"/>
              </w:rPr>
              <w:t>Nonconformity</w:t>
            </w:r>
          </w:p>
          <w:p w14:paraId="18FB4711" w14:textId="5DED265C" w:rsidR="0049162D" w:rsidRPr="00414923" w:rsidRDefault="0049162D" w:rsidP="77562FE1">
            <w:pPr>
              <w:pStyle w:val="ListParagraph"/>
              <w:numPr>
                <w:ilvl w:val="0"/>
                <w:numId w:val="6"/>
              </w:numPr>
              <w:rPr>
                <w:color w:val="000000" w:themeColor="text1"/>
                <w:sz w:val="22"/>
                <w:szCs w:val="22"/>
              </w:rPr>
            </w:pPr>
            <w:r w:rsidRPr="00414923">
              <w:rPr>
                <w:color w:val="000000" w:themeColor="text1"/>
                <w:sz w:val="22"/>
                <w:szCs w:val="22"/>
              </w:rPr>
              <w:t>Land Capacity/DCA</w:t>
            </w:r>
          </w:p>
          <w:p w14:paraId="6F67274D" w14:textId="4B306190" w:rsidR="0049162D" w:rsidRPr="00414923" w:rsidRDefault="0049162D" w:rsidP="77562FE1">
            <w:pPr>
              <w:rPr>
                <w:color w:val="000000" w:themeColor="text1"/>
                <w:sz w:val="22"/>
                <w:szCs w:val="22"/>
              </w:rPr>
            </w:pPr>
            <w:r w:rsidRPr="00414923">
              <w:rPr>
                <w:color w:val="000000" w:themeColor="text1"/>
                <w:sz w:val="22"/>
                <w:szCs w:val="22"/>
              </w:rPr>
              <w:t>Data reflecting development activities:</w:t>
            </w:r>
          </w:p>
          <w:p w14:paraId="362A3C96" w14:textId="7676E9AE" w:rsidR="0049162D" w:rsidRPr="00414923" w:rsidRDefault="0049162D" w:rsidP="77562FE1">
            <w:pPr>
              <w:pStyle w:val="ListParagraph"/>
              <w:numPr>
                <w:ilvl w:val="0"/>
                <w:numId w:val="5"/>
              </w:numPr>
              <w:rPr>
                <w:color w:val="000000" w:themeColor="text1"/>
                <w:sz w:val="22"/>
                <w:szCs w:val="22"/>
              </w:rPr>
            </w:pPr>
            <w:r w:rsidRPr="00414923">
              <w:rPr>
                <w:color w:val="000000" w:themeColor="text1"/>
                <w:sz w:val="22"/>
                <w:szCs w:val="22"/>
              </w:rPr>
              <w:t>Permits</w:t>
            </w:r>
          </w:p>
          <w:p w14:paraId="6868280A" w14:textId="6F0C7125" w:rsidR="0049162D" w:rsidRPr="00414923" w:rsidRDefault="0049162D" w:rsidP="77562FE1">
            <w:pPr>
              <w:pStyle w:val="ListParagraph"/>
              <w:numPr>
                <w:ilvl w:val="0"/>
                <w:numId w:val="5"/>
              </w:numPr>
              <w:rPr>
                <w:color w:val="000000" w:themeColor="text1"/>
                <w:sz w:val="22"/>
                <w:szCs w:val="22"/>
              </w:rPr>
            </w:pPr>
            <w:r w:rsidRPr="00414923">
              <w:rPr>
                <w:color w:val="000000" w:themeColor="text1"/>
                <w:sz w:val="22"/>
                <w:szCs w:val="22"/>
              </w:rPr>
              <w:t>Subdivisions</w:t>
            </w:r>
          </w:p>
          <w:p w14:paraId="44FDED67" w14:textId="40BE9318" w:rsidR="0049162D" w:rsidRPr="00414923" w:rsidRDefault="0049162D" w:rsidP="77562FE1">
            <w:pPr>
              <w:pStyle w:val="ListParagraph"/>
              <w:numPr>
                <w:ilvl w:val="0"/>
                <w:numId w:val="5"/>
              </w:numPr>
              <w:rPr>
                <w:color w:val="000000" w:themeColor="text1"/>
                <w:sz w:val="22"/>
                <w:szCs w:val="22"/>
              </w:rPr>
            </w:pPr>
            <w:r w:rsidRPr="00414923">
              <w:rPr>
                <w:color w:val="000000" w:themeColor="text1"/>
                <w:sz w:val="22"/>
                <w:szCs w:val="22"/>
              </w:rPr>
              <w:lastRenderedPageBreak/>
              <w:t>Site plans</w:t>
            </w:r>
          </w:p>
          <w:p w14:paraId="6C1A7EEF" w14:textId="09CC2B74" w:rsidR="0049162D" w:rsidRPr="00414923" w:rsidRDefault="0049162D" w:rsidP="77562FE1">
            <w:pPr>
              <w:pStyle w:val="ListParagraph"/>
              <w:numPr>
                <w:ilvl w:val="0"/>
                <w:numId w:val="5"/>
              </w:numPr>
              <w:rPr>
                <w:color w:val="000000" w:themeColor="text1"/>
                <w:sz w:val="22"/>
                <w:szCs w:val="22"/>
              </w:rPr>
            </w:pPr>
            <w:r w:rsidRPr="00414923">
              <w:rPr>
                <w:color w:val="000000" w:themeColor="text1"/>
                <w:sz w:val="22"/>
                <w:szCs w:val="22"/>
              </w:rPr>
              <w:t>Annexations</w:t>
            </w:r>
          </w:p>
          <w:p w14:paraId="09034500" w14:textId="07B4E601" w:rsidR="0049162D" w:rsidRPr="00414923" w:rsidRDefault="0049162D" w:rsidP="77562FE1">
            <w:pPr>
              <w:pStyle w:val="ListParagraph"/>
              <w:numPr>
                <w:ilvl w:val="0"/>
                <w:numId w:val="5"/>
              </w:numPr>
              <w:rPr>
                <w:color w:val="000000" w:themeColor="text1"/>
                <w:sz w:val="22"/>
                <w:szCs w:val="22"/>
              </w:rPr>
            </w:pPr>
            <w:r w:rsidRPr="00414923">
              <w:rPr>
                <w:color w:val="000000" w:themeColor="text1"/>
                <w:sz w:val="22"/>
                <w:szCs w:val="22"/>
              </w:rPr>
              <w:t>Redevelopment</w:t>
            </w:r>
          </w:p>
          <w:p w14:paraId="1456213F" w14:textId="7C66A8DB" w:rsidR="0049162D" w:rsidRPr="00414923" w:rsidRDefault="0049162D" w:rsidP="77562FE1">
            <w:pPr>
              <w:pStyle w:val="ListParagraph"/>
              <w:numPr>
                <w:ilvl w:val="0"/>
                <w:numId w:val="5"/>
              </w:numPr>
              <w:rPr>
                <w:color w:val="000000" w:themeColor="text1"/>
                <w:sz w:val="22"/>
                <w:szCs w:val="22"/>
              </w:rPr>
            </w:pPr>
            <w:r w:rsidRPr="00414923">
              <w:rPr>
                <w:color w:val="000000" w:themeColor="text1"/>
                <w:sz w:val="22"/>
                <w:szCs w:val="22"/>
              </w:rPr>
              <w:t>Housing types</w:t>
            </w:r>
          </w:p>
          <w:p w14:paraId="294D7D1C" w14:textId="200D9E8B" w:rsidR="0049162D" w:rsidRPr="00414923" w:rsidRDefault="0049162D" w:rsidP="77562FE1">
            <w:pPr>
              <w:rPr>
                <w:color w:val="000000" w:themeColor="text1"/>
                <w:sz w:val="22"/>
                <w:szCs w:val="22"/>
              </w:rPr>
            </w:pPr>
            <w:r w:rsidRPr="00414923">
              <w:rPr>
                <w:color w:val="000000" w:themeColor="text1"/>
                <w:sz w:val="22"/>
                <w:szCs w:val="22"/>
              </w:rPr>
              <w:t>Data reflecting public facility availability:</w:t>
            </w:r>
          </w:p>
          <w:p w14:paraId="230F493F" w14:textId="72009848" w:rsidR="0049162D" w:rsidRPr="00414923" w:rsidRDefault="0049162D" w:rsidP="77562FE1">
            <w:pPr>
              <w:pStyle w:val="ListParagraph"/>
              <w:numPr>
                <w:ilvl w:val="0"/>
                <w:numId w:val="4"/>
              </w:numPr>
              <w:rPr>
                <w:color w:val="000000" w:themeColor="text1"/>
                <w:sz w:val="22"/>
                <w:szCs w:val="22"/>
              </w:rPr>
            </w:pPr>
            <w:r w:rsidRPr="00414923">
              <w:rPr>
                <w:color w:val="000000" w:themeColor="text1"/>
                <w:sz w:val="22"/>
                <w:szCs w:val="22"/>
              </w:rPr>
              <w:t xml:space="preserve">Sewer capacity </w:t>
            </w:r>
          </w:p>
          <w:p w14:paraId="394AF60D" w14:textId="76527602" w:rsidR="0049162D" w:rsidRPr="00414923" w:rsidRDefault="0049162D" w:rsidP="77562FE1">
            <w:pPr>
              <w:pStyle w:val="ListParagraph"/>
              <w:numPr>
                <w:ilvl w:val="0"/>
                <w:numId w:val="4"/>
              </w:numPr>
              <w:rPr>
                <w:color w:val="000000" w:themeColor="text1"/>
                <w:sz w:val="22"/>
                <w:szCs w:val="22"/>
              </w:rPr>
            </w:pPr>
            <w:r w:rsidRPr="00414923">
              <w:rPr>
                <w:color w:val="000000" w:themeColor="text1"/>
                <w:sz w:val="22"/>
                <w:szCs w:val="22"/>
              </w:rPr>
              <w:t>TMDL capacity</w:t>
            </w:r>
          </w:p>
          <w:p w14:paraId="533C9647" w14:textId="3BC48D9E" w:rsidR="0049162D" w:rsidRPr="00414923" w:rsidRDefault="0049162D" w:rsidP="77562FE1">
            <w:pPr>
              <w:pStyle w:val="ListParagraph"/>
              <w:numPr>
                <w:ilvl w:val="0"/>
                <w:numId w:val="4"/>
              </w:numPr>
              <w:rPr>
                <w:color w:val="000000" w:themeColor="text1"/>
                <w:sz w:val="22"/>
                <w:szCs w:val="22"/>
              </w:rPr>
            </w:pPr>
            <w:r w:rsidRPr="00414923">
              <w:rPr>
                <w:color w:val="000000" w:themeColor="text1"/>
                <w:sz w:val="22"/>
                <w:szCs w:val="22"/>
              </w:rPr>
              <w:t>Water capacity</w:t>
            </w:r>
          </w:p>
          <w:p w14:paraId="1913046B" w14:textId="414E591F" w:rsidR="0049162D" w:rsidRPr="00414923" w:rsidRDefault="0049162D" w:rsidP="77562FE1">
            <w:pPr>
              <w:pStyle w:val="ListParagraph"/>
              <w:numPr>
                <w:ilvl w:val="0"/>
                <w:numId w:val="4"/>
              </w:numPr>
              <w:rPr>
                <w:color w:val="000000" w:themeColor="text1"/>
                <w:sz w:val="22"/>
                <w:szCs w:val="22"/>
              </w:rPr>
            </w:pPr>
            <w:r w:rsidRPr="00414923">
              <w:rPr>
                <w:color w:val="000000" w:themeColor="text1"/>
                <w:sz w:val="22"/>
                <w:szCs w:val="22"/>
              </w:rPr>
              <w:t>School capacity</w:t>
            </w:r>
          </w:p>
          <w:p w14:paraId="177A05C8" w14:textId="1D05E4C2" w:rsidR="0049162D" w:rsidRPr="00414923" w:rsidRDefault="0049162D" w:rsidP="77562FE1">
            <w:pPr>
              <w:pStyle w:val="ListParagraph"/>
              <w:numPr>
                <w:ilvl w:val="0"/>
                <w:numId w:val="4"/>
              </w:numPr>
              <w:rPr>
                <w:color w:val="000000" w:themeColor="text1"/>
                <w:sz w:val="22"/>
                <w:szCs w:val="22"/>
              </w:rPr>
            </w:pPr>
            <w:r w:rsidRPr="00414923">
              <w:rPr>
                <w:color w:val="000000" w:themeColor="text1"/>
                <w:sz w:val="22"/>
                <w:szCs w:val="22"/>
              </w:rPr>
              <w:t>Community facilities capacity</w:t>
            </w:r>
          </w:p>
          <w:p w14:paraId="5F593BE9" w14:textId="5EAA764E" w:rsidR="0049162D" w:rsidRPr="00414923" w:rsidRDefault="0049162D" w:rsidP="77562FE1">
            <w:pPr>
              <w:rPr>
                <w:sz w:val="22"/>
                <w:szCs w:val="22"/>
              </w:rPr>
            </w:pPr>
            <w:r w:rsidRPr="00414923">
              <w:rPr>
                <w:color w:val="000000" w:themeColor="text1"/>
                <w:sz w:val="22"/>
                <w:szCs w:val="22"/>
              </w:rPr>
              <w:t>Environmental data:</w:t>
            </w:r>
          </w:p>
          <w:p w14:paraId="7F348708" w14:textId="32853BB1" w:rsidR="0049162D" w:rsidRPr="00414923" w:rsidRDefault="0049162D" w:rsidP="77562FE1">
            <w:pPr>
              <w:pStyle w:val="ListParagraph"/>
              <w:numPr>
                <w:ilvl w:val="0"/>
                <w:numId w:val="4"/>
              </w:numPr>
              <w:rPr>
                <w:color w:val="000000" w:themeColor="text1"/>
                <w:sz w:val="22"/>
                <w:szCs w:val="22"/>
              </w:rPr>
            </w:pPr>
            <w:r w:rsidRPr="00414923">
              <w:rPr>
                <w:color w:val="000000" w:themeColor="text1"/>
                <w:sz w:val="22"/>
                <w:szCs w:val="22"/>
              </w:rPr>
              <w:t>Local flooding</w:t>
            </w:r>
          </w:p>
          <w:p w14:paraId="2E54B5AD" w14:textId="46B6E11A" w:rsidR="0049162D" w:rsidRPr="00414923" w:rsidRDefault="0049162D" w:rsidP="77562FE1">
            <w:pPr>
              <w:pStyle w:val="ListParagraph"/>
              <w:numPr>
                <w:ilvl w:val="0"/>
                <w:numId w:val="4"/>
              </w:numPr>
              <w:rPr>
                <w:color w:val="000000" w:themeColor="text1"/>
                <w:sz w:val="22"/>
                <w:szCs w:val="22"/>
              </w:rPr>
            </w:pPr>
            <w:r w:rsidRPr="00414923">
              <w:rPr>
                <w:color w:val="000000" w:themeColor="text1"/>
                <w:sz w:val="22"/>
                <w:szCs w:val="22"/>
              </w:rPr>
              <w:t>Erosion</w:t>
            </w:r>
          </w:p>
          <w:p w14:paraId="25DBDDD5" w14:textId="0EF3A036" w:rsidR="0049162D" w:rsidRPr="00414923" w:rsidRDefault="0049162D" w:rsidP="77562FE1">
            <w:pPr>
              <w:pStyle w:val="ListParagraph"/>
              <w:numPr>
                <w:ilvl w:val="0"/>
                <w:numId w:val="4"/>
              </w:numPr>
              <w:rPr>
                <w:color w:val="000000" w:themeColor="text1"/>
                <w:sz w:val="22"/>
                <w:szCs w:val="22"/>
              </w:rPr>
            </w:pPr>
            <w:r w:rsidRPr="00414923">
              <w:rPr>
                <w:color w:val="000000" w:themeColor="text1"/>
                <w:sz w:val="22"/>
                <w:szCs w:val="22"/>
              </w:rPr>
              <w:t>Tier II watershed</w:t>
            </w:r>
          </w:p>
          <w:p w14:paraId="15C3D736" w14:textId="4B2FAD88" w:rsidR="0049162D" w:rsidRPr="00414923" w:rsidRDefault="0049162D" w:rsidP="77562FE1">
            <w:pPr>
              <w:pStyle w:val="ListParagraph"/>
              <w:numPr>
                <w:ilvl w:val="0"/>
                <w:numId w:val="4"/>
              </w:numPr>
              <w:rPr>
                <w:color w:val="000000" w:themeColor="text1"/>
                <w:sz w:val="22"/>
                <w:szCs w:val="22"/>
              </w:rPr>
            </w:pPr>
            <w:r w:rsidRPr="00414923">
              <w:rPr>
                <w:color w:val="000000" w:themeColor="text1"/>
                <w:sz w:val="22"/>
                <w:szCs w:val="22"/>
              </w:rPr>
              <w:t>Historic properties</w:t>
            </w:r>
          </w:p>
          <w:p w14:paraId="38E929B9" w14:textId="049BBD3C" w:rsidR="0049162D" w:rsidRPr="00414923" w:rsidRDefault="0049162D" w:rsidP="77562FE1">
            <w:pPr>
              <w:rPr>
                <w:sz w:val="22"/>
                <w:szCs w:val="22"/>
              </w:rPr>
            </w:pPr>
          </w:p>
        </w:tc>
        <w:tc>
          <w:tcPr>
            <w:tcW w:w="5040" w:type="dxa"/>
          </w:tcPr>
          <w:p w14:paraId="4EC638BF" w14:textId="3938D6E0" w:rsidR="0049162D" w:rsidRPr="00414923" w:rsidRDefault="5E00230B" w:rsidP="7B5E7B74">
            <w:pPr>
              <w:rPr>
                <w:color w:val="222222"/>
                <w:sz w:val="22"/>
                <w:szCs w:val="22"/>
              </w:rPr>
            </w:pPr>
            <w:r w:rsidRPr="00414923">
              <w:rPr>
                <w:color w:val="222222"/>
                <w:sz w:val="22"/>
                <w:szCs w:val="22"/>
              </w:rPr>
              <w:lastRenderedPageBreak/>
              <w:t>Data resources are included throughout this Checklist document. Locally generated data should be used to supplement State datasets to document the actual development patterns and infrastructure conditions</w:t>
            </w:r>
            <w:r w:rsidR="6BF3C8FA" w:rsidRPr="00414923">
              <w:rPr>
                <w:color w:val="222222"/>
                <w:sz w:val="22"/>
                <w:szCs w:val="22"/>
              </w:rPr>
              <w:t xml:space="preserve"> within the jurisdiction.</w:t>
            </w:r>
          </w:p>
          <w:p w14:paraId="12241F08" w14:textId="3A8F1328" w:rsidR="0049162D" w:rsidRPr="00414923" w:rsidRDefault="0049162D" w:rsidP="311AB855">
            <w:pPr>
              <w:spacing w:line="278" w:lineRule="auto"/>
              <w:rPr>
                <w:color w:val="222222"/>
                <w:sz w:val="22"/>
                <w:szCs w:val="22"/>
              </w:rPr>
            </w:pPr>
          </w:p>
          <w:p w14:paraId="46611B5A" w14:textId="3EE4543B" w:rsidR="0049162D" w:rsidRPr="00414923" w:rsidRDefault="0049162D" w:rsidP="13B58F86">
            <w:pPr>
              <w:spacing w:line="278" w:lineRule="auto"/>
              <w:rPr>
                <w:color w:val="222222"/>
                <w:sz w:val="22"/>
                <w:szCs w:val="22"/>
              </w:rPr>
            </w:pPr>
          </w:p>
          <w:p w14:paraId="1F1BE759" w14:textId="17BB285E" w:rsidR="0049162D" w:rsidRPr="00414923" w:rsidRDefault="0049162D" w:rsidP="77562FE1">
            <w:pPr>
              <w:rPr>
                <w:sz w:val="22"/>
                <w:szCs w:val="22"/>
              </w:rPr>
            </w:pPr>
          </w:p>
        </w:tc>
        <w:tc>
          <w:tcPr>
            <w:tcW w:w="5220" w:type="dxa"/>
          </w:tcPr>
          <w:p w14:paraId="083507A2" w14:textId="3ADE6BB3" w:rsidR="0049162D" w:rsidRPr="00414923" w:rsidRDefault="16A2F854" w:rsidP="77562FE1">
            <w:pPr>
              <w:rPr>
                <w:sz w:val="22"/>
                <w:szCs w:val="22"/>
              </w:rPr>
            </w:pPr>
            <w:r w:rsidRPr="00414923">
              <w:rPr>
                <w:color w:val="222222"/>
                <w:sz w:val="22"/>
                <w:szCs w:val="22"/>
              </w:rPr>
              <w:t>Examples under development.</w:t>
            </w:r>
          </w:p>
        </w:tc>
      </w:tr>
      <w:tr w:rsidR="0049162D" w:rsidRPr="00414923" w14:paraId="65D5BD5D" w14:textId="77777777" w:rsidTr="000F4259">
        <w:trPr>
          <w:trHeight w:val="300"/>
        </w:trPr>
        <w:tc>
          <w:tcPr>
            <w:tcW w:w="2245" w:type="dxa"/>
          </w:tcPr>
          <w:p w14:paraId="53B4A70C" w14:textId="098F75FF" w:rsidR="0049162D" w:rsidRPr="00414923" w:rsidRDefault="0049162D" w:rsidP="311AB855">
            <w:pPr>
              <w:shd w:val="clear" w:color="auto" w:fill="FFFFFF" w:themeFill="background1"/>
              <w:spacing w:line="300" w:lineRule="auto"/>
              <w:rPr>
                <w:color w:val="242424"/>
                <w:sz w:val="22"/>
                <w:szCs w:val="22"/>
              </w:rPr>
            </w:pPr>
            <w:r w:rsidRPr="00414923">
              <w:rPr>
                <w:color w:val="242424"/>
                <w:sz w:val="22"/>
                <w:szCs w:val="22"/>
              </w:rPr>
              <w:t>Existing Programs</w:t>
            </w:r>
          </w:p>
          <w:p w14:paraId="29D27F45" w14:textId="47D89187" w:rsidR="0049162D" w:rsidRPr="00414923" w:rsidRDefault="0049162D" w:rsidP="77562FE1">
            <w:pPr>
              <w:shd w:val="clear" w:color="auto" w:fill="FFFFFF" w:themeFill="background1"/>
              <w:spacing w:line="300" w:lineRule="auto"/>
              <w:rPr>
                <w:rFonts w:ascii="Segoe UI" w:eastAsia="Segoe UI" w:hAnsi="Segoe UI" w:cs="Segoe UI"/>
                <w:color w:val="242424"/>
                <w:sz w:val="22"/>
                <w:szCs w:val="22"/>
              </w:rPr>
            </w:pPr>
          </w:p>
          <w:p w14:paraId="5AAAC816" w14:textId="67396146" w:rsidR="0049162D" w:rsidRPr="00414923" w:rsidRDefault="0049162D" w:rsidP="00141404">
            <w:pPr>
              <w:shd w:val="clear" w:color="auto" w:fill="FFFFFF" w:themeFill="background1"/>
              <w:spacing w:line="300" w:lineRule="auto"/>
              <w:rPr>
                <w:rFonts w:ascii="Segoe UI" w:eastAsia="Segoe UI" w:hAnsi="Segoe UI" w:cs="Segoe UI"/>
                <w:color w:val="242424"/>
                <w:sz w:val="22"/>
                <w:szCs w:val="22"/>
              </w:rPr>
            </w:pPr>
          </w:p>
        </w:tc>
        <w:tc>
          <w:tcPr>
            <w:tcW w:w="4860" w:type="dxa"/>
          </w:tcPr>
          <w:p w14:paraId="2C30965C" w14:textId="35DF3C8D" w:rsidR="0049162D" w:rsidRPr="00414923" w:rsidRDefault="0049162D" w:rsidP="77562FE1">
            <w:pPr>
              <w:rPr>
                <w:color w:val="000000" w:themeColor="text1"/>
                <w:sz w:val="22"/>
                <w:szCs w:val="22"/>
              </w:rPr>
            </w:pPr>
            <w:r w:rsidRPr="00414923">
              <w:rPr>
                <w:color w:val="000000" w:themeColor="text1"/>
                <w:sz w:val="22"/>
                <w:szCs w:val="22"/>
              </w:rPr>
              <w:t>Existing programs include local processes to measure development activities as they occur:</w:t>
            </w:r>
          </w:p>
          <w:p w14:paraId="03974C9D" w14:textId="326C7631" w:rsidR="00287856" w:rsidRPr="00414923" w:rsidRDefault="00287856" w:rsidP="77562FE1">
            <w:pPr>
              <w:pStyle w:val="ListParagraph"/>
              <w:numPr>
                <w:ilvl w:val="0"/>
                <w:numId w:val="3"/>
              </w:numPr>
              <w:rPr>
                <w:color w:val="000000" w:themeColor="text1"/>
                <w:sz w:val="22"/>
                <w:szCs w:val="22"/>
              </w:rPr>
            </w:pPr>
            <w:r w:rsidRPr="00414923">
              <w:rPr>
                <w:color w:val="000000" w:themeColor="text1"/>
                <w:sz w:val="22"/>
                <w:szCs w:val="22"/>
              </w:rPr>
              <w:t>Currently adopted comprehensive plan</w:t>
            </w:r>
          </w:p>
          <w:p w14:paraId="23E8652F" w14:textId="34BCE147" w:rsidR="00287856" w:rsidRPr="00414923" w:rsidRDefault="00287856" w:rsidP="77562FE1">
            <w:pPr>
              <w:pStyle w:val="ListParagraph"/>
              <w:numPr>
                <w:ilvl w:val="0"/>
                <w:numId w:val="3"/>
              </w:numPr>
              <w:rPr>
                <w:color w:val="000000" w:themeColor="text1"/>
                <w:sz w:val="22"/>
                <w:szCs w:val="22"/>
              </w:rPr>
            </w:pPr>
            <w:r w:rsidRPr="00414923">
              <w:rPr>
                <w:color w:val="000000" w:themeColor="text1"/>
                <w:sz w:val="22"/>
                <w:szCs w:val="22"/>
              </w:rPr>
              <w:t xml:space="preserve">Cross-department program inventory </w:t>
            </w:r>
          </w:p>
          <w:p w14:paraId="291031C2" w14:textId="4E468CE0"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Annual Report (</w:t>
            </w:r>
            <w:r w:rsidRPr="00414923">
              <w:rPr>
                <w:sz w:val="22"/>
                <w:szCs w:val="22"/>
              </w:rPr>
              <w:t>§</w:t>
            </w:r>
            <w:r w:rsidRPr="00414923">
              <w:rPr>
                <w:color w:val="000000" w:themeColor="text1"/>
                <w:sz w:val="22"/>
                <w:szCs w:val="22"/>
              </w:rPr>
              <w:t xml:space="preserve">1-207) </w:t>
            </w:r>
          </w:p>
          <w:p w14:paraId="53F8DDE5" w14:textId="1DDCA922"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Measures &amp; Indicators (</w:t>
            </w:r>
            <w:r w:rsidRPr="00414923">
              <w:rPr>
                <w:sz w:val="22"/>
                <w:szCs w:val="22"/>
              </w:rPr>
              <w:t>§</w:t>
            </w:r>
            <w:r w:rsidRPr="00414923">
              <w:rPr>
                <w:color w:val="000000" w:themeColor="text1"/>
                <w:sz w:val="22"/>
                <w:szCs w:val="22"/>
              </w:rPr>
              <w:t>1-208)</w:t>
            </w:r>
          </w:p>
          <w:p w14:paraId="57274B66" w14:textId="79768C6D"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5-Year Mid-Cycle Report</w:t>
            </w:r>
          </w:p>
          <w:p w14:paraId="16B54004" w14:textId="765F60D5"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Development Capacity Analysis</w:t>
            </w:r>
          </w:p>
          <w:p w14:paraId="1F2181DA" w14:textId="20B99139"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lastRenderedPageBreak/>
              <w:t>APFO program</w:t>
            </w:r>
          </w:p>
          <w:p w14:paraId="5F5EDC4E" w14:textId="6F184D50"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Building/Permit tracking</w:t>
            </w:r>
          </w:p>
          <w:p w14:paraId="3653A5DA" w14:textId="40C915A2"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Subdivision/site plan tracking</w:t>
            </w:r>
          </w:p>
          <w:p w14:paraId="43DDFDAE" w14:textId="09B13D01"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Zoning variances</w:t>
            </w:r>
          </w:p>
          <w:p w14:paraId="3DE5CF9B" w14:textId="398B2EDB"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WSP program</w:t>
            </w:r>
          </w:p>
          <w:p w14:paraId="09DB5F52" w14:textId="3FED8C10"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CIP program</w:t>
            </w:r>
          </w:p>
          <w:p w14:paraId="7A16BE20" w14:textId="3B3D3179"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LPPRP program</w:t>
            </w:r>
          </w:p>
          <w:p w14:paraId="58F7A126" w14:textId="6ED45478" w:rsidR="0049162D" w:rsidRPr="00414923" w:rsidRDefault="0049162D" w:rsidP="77562FE1">
            <w:pPr>
              <w:rPr>
                <w:sz w:val="22"/>
                <w:szCs w:val="22"/>
              </w:rPr>
            </w:pPr>
          </w:p>
        </w:tc>
        <w:tc>
          <w:tcPr>
            <w:tcW w:w="5040" w:type="dxa"/>
          </w:tcPr>
          <w:p w14:paraId="6F5A16BD" w14:textId="3B3F5680" w:rsidR="0049162D" w:rsidRPr="00414923" w:rsidRDefault="35EE082B" w:rsidP="77562FE1">
            <w:pPr>
              <w:rPr>
                <w:sz w:val="22"/>
                <w:szCs w:val="22"/>
              </w:rPr>
            </w:pPr>
            <w:r w:rsidRPr="00414923">
              <w:rPr>
                <w:sz w:val="22"/>
                <w:szCs w:val="22"/>
              </w:rPr>
              <w:lastRenderedPageBreak/>
              <w:t xml:space="preserve">This best practice is comparable to the analysis of current plan implementation described above and the two may be combined. Jurisdictions can reference their </w:t>
            </w:r>
            <w:hyperlink r:id="rId200">
              <w:r w:rsidRPr="00414923">
                <w:rPr>
                  <w:rStyle w:val="Hyperlink"/>
                  <w:sz w:val="22"/>
                  <w:szCs w:val="22"/>
                </w:rPr>
                <w:t>5-yr implementation reports</w:t>
              </w:r>
            </w:hyperlink>
            <w:r w:rsidRPr="00414923">
              <w:rPr>
                <w:sz w:val="22"/>
                <w:szCs w:val="22"/>
              </w:rPr>
              <w:t xml:space="preserve"> to review current programs supporting equity.   </w:t>
            </w:r>
          </w:p>
        </w:tc>
        <w:tc>
          <w:tcPr>
            <w:tcW w:w="5220" w:type="dxa"/>
          </w:tcPr>
          <w:p w14:paraId="4263594B" w14:textId="4DC67411" w:rsidR="0049162D" w:rsidRPr="00414923" w:rsidRDefault="57D5C04A" w:rsidP="77562FE1">
            <w:pPr>
              <w:rPr>
                <w:sz w:val="22"/>
                <w:szCs w:val="22"/>
              </w:rPr>
            </w:pPr>
            <w:r w:rsidRPr="00414923">
              <w:rPr>
                <w:color w:val="222222"/>
                <w:sz w:val="22"/>
                <w:szCs w:val="22"/>
              </w:rPr>
              <w:t>Examples under development.</w:t>
            </w:r>
          </w:p>
          <w:p w14:paraId="5629DAA1" w14:textId="393B9C16" w:rsidR="0049162D" w:rsidRPr="00414923" w:rsidRDefault="0049162D" w:rsidP="77562FE1">
            <w:pPr>
              <w:rPr>
                <w:color w:val="222222"/>
                <w:sz w:val="22"/>
                <w:szCs w:val="22"/>
              </w:rPr>
            </w:pPr>
          </w:p>
        </w:tc>
      </w:tr>
      <w:tr w:rsidR="0049162D" w:rsidRPr="00414923" w14:paraId="6B00CA62" w14:textId="77777777" w:rsidTr="000F4259">
        <w:trPr>
          <w:trHeight w:val="300"/>
        </w:trPr>
        <w:tc>
          <w:tcPr>
            <w:tcW w:w="2245" w:type="dxa"/>
          </w:tcPr>
          <w:p w14:paraId="12820EF3" w14:textId="25C7DAA4" w:rsidR="0049162D" w:rsidRPr="00414923" w:rsidRDefault="0049162D" w:rsidP="311AB855">
            <w:pPr>
              <w:shd w:val="clear" w:color="auto" w:fill="FFFFFF" w:themeFill="background1"/>
              <w:spacing w:line="300" w:lineRule="auto"/>
              <w:rPr>
                <w:color w:val="242424"/>
                <w:sz w:val="22"/>
                <w:szCs w:val="22"/>
              </w:rPr>
            </w:pPr>
            <w:r w:rsidRPr="00414923">
              <w:rPr>
                <w:color w:val="242424"/>
                <w:sz w:val="22"/>
                <w:szCs w:val="22"/>
              </w:rPr>
              <w:t>Locally Generated Data</w:t>
            </w:r>
          </w:p>
        </w:tc>
        <w:tc>
          <w:tcPr>
            <w:tcW w:w="4860" w:type="dxa"/>
          </w:tcPr>
          <w:p w14:paraId="130FDB80" w14:textId="48FED6F0" w:rsidR="0049162D" w:rsidRPr="00414923" w:rsidRDefault="3FEF6102">
            <w:pPr>
              <w:rPr>
                <w:sz w:val="22"/>
                <w:szCs w:val="22"/>
              </w:rPr>
            </w:pPr>
            <w:r w:rsidRPr="00414923">
              <w:rPr>
                <w:color w:val="000000" w:themeColor="text1"/>
                <w:sz w:val="22"/>
                <w:szCs w:val="22"/>
              </w:rPr>
              <w:t xml:space="preserve">Locally generated data can supplement publicly available data. Such data can strongly inform goals, strategies, and actions local governments will take to address equity. </w:t>
            </w:r>
            <w:r w:rsidR="0049162D" w:rsidRPr="00414923">
              <w:rPr>
                <w:color w:val="000000" w:themeColor="text1"/>
                <w:sz w:val="22"/>
                <w:szCs w:val="22"/>
              </w:rPr>
              <w:t>Examples of locally generated data includes:</w:t>
            </w:r>
          </w:p>
          <w:p w14:paraId="1009A99F" w14:textId="118845E5"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Existing land use</w:t>
            </w:r>
          </w:p>
          <w:p w14:paraId="25502458" w14:textId="0B7EDA99"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Parcel acreage</w:t>
            </w:r>
          </w:p>
          <w:p w14:paraId="2B1BA21B" w14:textId="3D9067D3"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Existing dwelling units</w:t>
            </w:r>
          </w:p>
          <w:p w14:paraId="2B083F08" w14:textId="310AC397"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Actual residential density</w:t>
            </w:r>
          </w:p>
          <w:p w14:paraId="51A0B3EC" w14:textId="25C580BF"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Current zoning</w:t>
            </w:r>
          </w:p>
          <w:p w14:paraId="7CEF1D89" w14:textId="329F0DAD"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Permitted zoning density</w:t>
            </w:r>
          </w:p>
          <w:p w14:paraId="40DF5515" w14:textId="69601D2D"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Existing FAR/intensity</w:t>
            </w:r>
          </w:p>
          <w:p w14:paraId="755ED854" w14:textId="1267C22B"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Lot size</w:t>
            </w:r>
            <w:r w:rsidR="1457CFD6" w:rsidRPr="00414923">
              <w:rPr>
                <w:color w:val="000000" w:themeColor="text1"/>
                <w:sz w:val="22"/>
                <w:szCs w:val="22"/>
              </w:rPr>
              <w:t xml:space="preserve"> and width</w:t>
            </w:r>
          </w:p>
          <w:p w14:paraId="40BE6199" w14:textId="69945D44"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Building setback</w:t>
            </w:r>
          </w:p>
          <w:p w14:paraId="532A144A" w14:textId="27B942C8"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Building coverage</w:t>
            </w:r>
          </w:p>
          <w:p w14:paraId="03DDC0ED" w14:textId="6D0502FF"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Block size</w:t>
            </w:r>
          </w:p>
          <w:p w14:paraId="735E8DEE" w14:textId="03C02DE9" w:rsidR="0049162D" w:rsidRPr="00414923" w:rsidRDefault="18475C26" w:rsidP="77562FE1">
            <w:pPr>
              <w:pStyle w:val="ListParagraph"/>
              <w:numPr>
                <w:ilvl w:val="0"/>
                <w:numId w:val="3"/>
              </w:numPr>
              <w:rPr>
                <w:color w:val="000000" w:themeColor="text1"/>
                <w:sz w:val="22"/>
                <w:szCs w:val="22"/>
              </w:rPr>
            </w:pPr>
            <w:r w:rsidRPr="00414923">
              <w:rPr>
                <w:color w:val="000000" w:themeColor="text1"/>
                <w:sz w:val="22"/>
                <w:szCs w:val="22"/>
              </w:rPr>
              <w:lastRenderedPageBreak/>
              <w:t>Water</w:t>
            </w:r>
            <w:r w:rsidR="00C428A2">
              <w:rPr>
                <w:color w:val="000000" w:themeColor="text1"/>
                <w:sz w:val="22"/>
                <w:szCs w:val="22"/>
              </w:rPr>
              <w:t>/</w:t>
            </w:r>
            <w:r w:rsidRPr="00414923">
              <w:rPr>
                <w:color w:val="000000" w:themeColor="text1"/>
                <w:sz w:val="22"/>
                <w:szCs w:val="22"/>
              </w:rPr>
              <w:t xml:space="preserve"> s</w:t>
            </w:r>
            <w:r w:rsidR="0049162D" w:rsidRPr="00414923">
              <w:rPr>
                <w:color w:val="000000" w:themeColor="text1"/>
                <w:sz w:val="22"/>
                <w:szCs w:val="22"/>
              </w:rPr>
              <w:t>ewer status</w:t>
            </w:r>
            <w:r w:rsidR="3BDD0316" w:rsidRPr="00414923">
              <w:rPr>
                <w:color w:val="000000" w:themeColor="text1"/>
                <w:sz w:val="22"/>
                <w:szCs w:val="22"/>
              </w:rPr>
              <w:t xml:space="preserve"> and capacity</w:t>
            </w:r>
          </w:p>
          <w:p w14:paraId="2C0A2E85" w14:textId="7CD53089"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Nonconforming condition</w:t>
            </w:r>
          </w:p>
          <w:p w14:paraId="66DB9B23" w14:textId="388BF865"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Development status (vacant)</w:t>
            </w:r>
          </w:p>
          <w:p w14:paraId="50B4348C" w14:textId="2409DB30" w:rsidR="0049162D" w:rsidRPr="00414923" w:rsidRDefault="0049162D" w:rsidP="77562FE1">
            <w:pPr>
              <w:pStyle w:val="ListParagraph"/>
              <w:numPr>
                <w:ilvl w:val="0"/>
                <w:numId w:val="3"/>
              </w:numPr>
              <w:rPr>
                <w:color w:val="000000" w:themeColor="text1"/>
                <w:sz w:val="22"/>
                <w:szCs w:val="22"/>
              </w:rPr>
            </w:pPr>
            <w:r w:rsidRPr="00414923">
              <w:rPr>
                <w:color w:val="000000" w:themeColor="text1"/>
                <w:sz w:val="22"/>
                <w:szCs w:val="22"/>
              </w:rPr>
              <w:t>Historic area</w:t>
            </w:r>
          </w:p>
          <w:p w14:paraId="07AA23AB" w14:textId="0A887581" w:rsidR="0049162D" w:rsidRPr="00414923" w:rsidRDefault="0049162D" w:rsidP="311AB855">
            <w:pPr>
              <w:pStyle w:val="ListParagraph"/>
              <w:numPr>
                <w:ilvl w:val="0"/>
                <w:numId w:val="3"/>
              </w:numPr>
              <w:rPr>
                <w:color w:val="000000" w:themeColor="text1"/>
                <w:sz w:val="22"/>
                <w:szCs w:val="22"/>
              </w:rPr>
            </w:pPr>
            <w:r w:rsidRPr="00414923">
              <w:rPr>
                <w:color w:val="000000" w:themeColor="text1"/>
                <w:sz w:val="22"/>
                <w:szCs w:val="22"/>
              </w:rPr>
              <w:t>Development Capacity</w:t>
            </w:r>
          </w:p>
        </w:tc>
        <w:tc>
          <w:tcPr>
            <w:tcW w:w="5040" w:type="dxa"/>
          </w:tcPr>
          <w:p w14:paraId="3451347E" w14:textId="3FDD30E3" w:rsidR="0049162D" w:rsidRPr="00414923" w:rsidRDefault="2A2FBEB7" w:rsidP="311AB855">
            <w:pPr>
              <w:rPr>
                <w:sz w:val="22"/>
                <w:szCs w:val="22"/>
              </w:rPr>
            </w:pPr>
            <w:r w:rsidRPr="00414923">
              <w:rPr>
                <w:color w:val="222222"/>
                <w:sz w:val="22"/>
                <w:szCs w:val="22"/>
              </w:rPr>
              <w:lastRenderedPageBreak/>
              <w:t>At a minimum, consider documenting existing development density and intensity, lot and block dimensions, mix of uses, zoning and nonconformities, development activity and capacity, and applicable sewer, water, school, community-facility and environmental capacity. Where appropriate, establish representative existing or historic development patterns and compare them with current zoning, subdivision and development standards.</w:t>
            </w:r>
            <w:r w:rsidR="41040B43" w:rsidRPr="00414923">
              <w:rPr>
                <w:sz w:val="22"/>
                <w:szCs w:val="22"/>
              </w:rPr>
              <w:t xml:space="preserve"> </w:t>
            </w:r>
            <w:r w:rsidR="0F80F5C6" w:rsidRPr="00414923">
              <w:rPr>
                <w:sz w:val="22"/>
                <w:szCs w:val="22"/>
              </w:rPr>
              <w:t>Expanding locally maintained datasets to track this data will help when eval</w:t>
            </w:r>
            <w:r w:rsidR="77AEE865" w:rsidRPr="00414923">
              <w:rPr>
                <w:sz w:val="22"/>
                <w:szCs w:val="22"/>
              </w:rPr>
              <w:t>ua</w:t>
            </w:r>
            <w:r w:rsidR="0F80F5C6" w:rsidRPr="00414923">
              <w:rPr>
                <w:sz w:val="22"/>
                <w:szCs w:val="22"/>
              </w:rPr>
              <w:t>ting comprehensive plan implementation progress.</w:t>
            </w:r>
          </w:p>
          <w:p w14:paraId="37DFB0B8" w14:textId="470CE881" w:rsidR="0049162D" w:rsidRPr="00414923" w:rsidRDefault="0049162D" w:rsidP="21199D2D">
            <w:pPr>
              <w:rPr>
                <w:sz w:val="22"/>
                <w:szCs w:val="22"/>
              </w:rPr>
            </w:pPr>
          </w:p>
          <w:p w14:paraId="71B16CB9" w14:textId="400E91CD" w:rsidR="0049162D" w:rsidRPr="00414923" w:rsidRDefault="5C294709" w:rsidP="21199D2D">
            <w:pPr>
              <w:rPr>
                <w:sz w:val="22"/>
                <w:szCs w:val="22"/>
              </w:rPr>
            </w:pPr>
            <w:r w:rsidRPr="00414923">
              <w:rPr>
                <w:color w:val="222222"/>
                <w:sz w:val="22"/>
                <w:szCs w:val="22"/>
              </w:rPr>
              <w:t xml:space="preserve">Use existing local reporting, permitting and GIS to maintain Land Element data between 5-Year Mid-Cycle Reports and comprehensive plan updates. </w:t>
            </w:r>
            <w:r w:rsidRPr="00414923">
              <w:rPr>
                <w:color w:val="222222"/>
                <w:sz w:val="22"/>
                <w:szCs w:val="22"/>
              </w:rPr>
              <w:lastRenderedPageBreak/>
              <w:t>Where practical, coordinate the Annual Report, Measures and Indicators, Development Capacity Analysis, APFO reporting, Water and Sewerage Plan, capital programming and local development tracking so that land-use and capacity data are collected once and reused across planning programs.</w:t>
            </w:r>
          </w:p>
        </w:tc>
        <w:tc>
          <w:tcPr>
            <w:tcW w:w="5220" w:type="dxa"/>
          </w:tcPr>
          <w:p w14:paraId="3904A10B" w14:textId="6562C807" w:rsidR="0049162D" w:rsidRPr="00414923" w:rsidRDefault="47C11FA0" w:rsidP="21199D2D">
            <w:pPr>
              <w:rPr>
                <w:sz w:val="22"/>
                <w:szCs w:val="22"/>
              </w:rPr>
            </w:pPr>
            <w:r w:rsidRPr="00414923">
              <w:rPr>
                <w:color w:val="222222"/>
                <w:sz w:val="22"/>
                <w:szCs w:val="22"/>
              </w:rPr>
              <w:lastRenderedPageBreak/>
              <w:t>Examples under development.</w:t>
            </w:r>
          </w:p>
          <w:p w14:paraId="22000893" w14:textId="70B82BB1" w:rsidR="0049162D" w:rsidRPr="00414923" w:rsidRDefault="0049162D" w:rsidP="21199D2D">
            <w:pPr>
              <w:rPr>
                <w:color w:val="222222"/>
                <w:sz w:val="22"/>
                <w:szCs w:val="22"/>
              </w:rPr>
            </w:pPr>
          </w:p>
        </w:tc>
      </w:tr>
    </w:tbl>
    <w:p w14:paraId="10297190" w14:textId="2F4973A1" w:rsidR="00636616" w:rsidRPr="00414923" w:rsidRDefault="00636616" w:rsidP="21199D2D">
      <w:pPr>
        <w:rPr>
          <w:sz w:val="22"/>
          <w:szCs w:val="22"/>
        </w:rPr>
      </w:pPr>
    </w:p>
    <w:sectPr w:rsidR="00636616" w:rsidRPr="00414923" w:rsidSect="00106274">
      <w:headerReference w:type="default" r:id="rId201"/>
      <w:headerReference w:type="first" r:id="rId202"/>
      <w:pgSz w:w="20160" w:h="12240" w:orient="landscape" w:code="5"/>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10DD9" w14:textId="77777777" w:rsidR="00F96509" w:rsidRDefault="00F96509">
      <w:pPr>
        <w:spacing w:after="0" w:line="240" w:lineRule="auto"/>
      </w:pPr>
      <w:r>
        <w:separator/>
      </w:r>
    </w:p>
  </w:endnote>
  <w:endnote w:type="continuationSeparator" w:id="0">
    <w:p w14:paraId="5EC2AB99" w14:textId="77777777" w:rsidR="00F96509" w:rsidRDefault="00F96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409184"/>
      <w:docPartObj>
        <w:docPartGallery w:val="Page Numbers (Bottom of Page)"/>
        <w:docPartUnique/>
      </w:docPartObj>
    </w:sdtPr>
    <w:sdtEndPr>
      <w:rPr>
        <w:noProof/>
      </w:rPr>
    </w:sdtEndPr>
    <w:sdtContent>
      <w:p w14:paraId="40ACE18F" w14:textId="0AB10151" w:rsidR="001710CE" w:rsidRDefault="001710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0FC2B1" w14:textId="77777777" w:rsidR="001710CE" w:rsidRDefault="001710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4313972"/>
      <w:docPartObj>
        <w:docPartGallery w:val="Page Numbers (Bottom of Page)"/>
        <w:docPartUnique/>
      </w:docPartObj>
    </w:sdtPr>
    <w:sdtEndPr>
      <w:rPr>
        <w:noProof/>
      </w:rPr>
    </w:sdtEndPr>
    <w:sdtContent>
      <w:p w14:paraId="04ABA267" w14:textId="6BA2A387" w:rsidR="00767785" w:rsidRDefault="00C7210B">
        <w:pPr>
          <w:pStyle w:val="Footer"/>
          <w:jc w:val="center"/>
        </w:pPr>
        <w:r>
          <w:rPr>
            <w:noProof/>
          </w:rPr>
          <w:drawing>
            <wp:inline distT="0" distB="0" distL="0" distR="0" wp14:anchorId="61DD8431" wp14:editId="0A252EB6">
              <wp:extent cx="7913370" cy="1396365"/>
              <wp:effectExtent l="0" t="0" r="0" b="0"/>
              <wp:docPr id="251836755" name="Picture 1" descr="A footer including contact information for MDP. Address: 120 E. Baltimore St., Suite 200, Baltimore, MD 21202&#10;&#10;Telephone number: 410.767.4500&#10;&#10;Website: planning.maryland.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98906" name="Picture 1" descr="A footer including contact information for MDP. Address: 120 E. Baltimore St., Suite 200, Baltimore, MD 21202&#10;&#10;Telephone number: 410.767.4500&#10;&#10;Website: planning.maryland.g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3370" cy="1396365"/>
                      </a:xfrm>
                      <a:prstGeom prst="rect">
                        <a:avLst/>
                      </a:prstGeom>
                      <a:noFill/>
                    </pic:spPr>
                  </pic:pic>
                </a:graphicData>
              </a:graphic>
            </wp:inline>
          </w:drawing>
        </w:r>
      </w:p>
    </w:sdtContent>
  </w:sdt>
  <w:p w14:paraId="4FB5B0EB" w14:textId="3132CB3D" w:rsidR="00D43BD9" w:rsidRDefault="00D43BD9" w:rsidP="3259FF5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3A41" w14:textId="1E65B3EB" w:rsidR="00600E74" w:rsidRDefault="00600E74">
    <w:pPr>
      <w:pStyle w:val="Footer"/>
      <w:jc w:val="center"/>
    </w:pPr>
  </w:p>
  <w:p w14:paraId="33E9A688" w14:textId="77777777" w:rsidR="00600E74" w:rsidRDefault="00600E74" w:rsidP="3259FF5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B95A3" w14:textId="77777777" w:rsidR="00F96509" w:rsidRDefault="00F96509">
      <w:pPr>
        <w:spacing w:after="0" w:line="240" w:lineRule="auto"/>
      </w:pPr>
      <w:r>
        <w:separator/>
      </w:r>
    </w:p>
  </w:footnote>
  <w:footnote w:type="continuationSeparator" w:id="0">
    <w:p w14:paraId="6ADFB7FC" w14:textId="77777777" w:rsidR="00F96509" w:rsidRDefault="00F96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C448F" w14:textId="734180F1" w:rsidR="00D43BD9" w:rsidRDefault="0051455E">
    <w:pPr>
      <w:pStyle w:val="Header"/>
    </w:pPr>
    <w:r>
      <w:rPr>
        <w:noProof/>
        <w14:ligatures w14:val="standardContextual"/>
      </w:rPr>
      <w:drawing>
        <wp:anchor distT="0" distB="0" distL="114300" distR="114300" simplePos="0" relativeHeight="251658240" behindDoc="0" locked="0" layoutInCell="1" allowOverlap="1" wp14:anchorId="32FC998F" wp14:editId="10F23244">
          <wp:simplePos x="0" y="0"/>
          <wp:positionH relativeFrom="margin">
            <wp:align>center</wp:align>
          </wp:positionH>
          <wp:positionV relativeFrom="page">
            <wp:posOffset>222250</wp:posOffset>
          </wp:positionV>
          <wp:extent cx="7960851" cy="1398959"/>
          <wp:effectExtent l="0" t="0" r="0" b="0"/>
          <wp:wrapSquare wrapText="bothSides"/>
          <wp:docPr id="2117242854" name="Picture 8" descr="Maryland Department of Planning&#10;Wes Moore, Governor&#10;Aruna Miller, Lt. Governor&#10;Rebecca L. Flora, AICP, LEED ND / BD+C, Secretary&#10;Kristin R. Fleckenstein, Deputy Secreta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63704" name="Picture 8" descr="Maryland Department of Planning&#10;Wes Moore, Governor&#10;Aruna Miller, Lt. Governor&#10;Rebecca L. Flora, AICP, LEED ND / BD+C, Secretary&#10;Kristin R. Fleckenstein, Deputy Secretary&#10;"/>
                  <pic:cNvPicPr/>
                </pic:nvPicPr>
                <pic:blipFill>
                  <a:blip r:embed="rId1">
                    <a:extLst>
                      <a:ext uri="{28A0092B-C50C-407E-A947-70E740481C1C}">
                        <a14:useLocalDpi xmlns:a14="http://schemas.microsoft.com/office/drawing/2010/main" val="0"/>
                      </a:ext>
                    </a:extLst>
                  </a:blip>
                  <a:stretch>
                    <a:fillRect/>
                  </a:stretch>
                </pic:blipFill>
                <pic:spPr>
                  <a:xfrm>
                    <a:off x="0" y="0"/>
                    <a:ext cx="7960851" cy="139895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2322C" w14:textId="77777777" w:rsidR="00600E74" w:rsidRPr="00600E74" w:rsidRDefault="00600E74" w:rsidP="00600E74">
    <w:pPr>
      <w:pStyle w:val="Heading1"/>
      <w:rPr>
        <w:sz w:val="24"/>
        <w:szCs w:val="24"/>
      </w:rPr>
    </w:pPr>
  </w:p>
  <w:p w14:paraId="425F7B8A" w14:textId="5C38E331" w:rsidR="00600E74" w:rsidRDefault="00600E74" w:rsidP="00600E74">
    <w:pPr>
      <w:pStyle w:val="Heading1"/>
    </w:pPr>
    <w:r w:rsidRPr="77562FE1">
      <w:t>Table 1: Statutory Requirements (Shall</w:t>
    </w:r>
    <w:r>
      <w:t xml:space="preserve"> Statements)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B0A5B" w14:textId="77777777" w:rsidR="00600E74" w:rsidRPr="00600E74" w:rsidRDefault="00600E74" w:rsidP="00600E74">
    <w:pPr>
      <w:pStyle w:val="Heading2"/>
      <w:rPr>
        <w:sz w:val="24"/>
        <w:szCs w:val="24"/>
      </w:rPr>
    </w:pPr>
  </w:p>
  <w:p w14:paraId="36BBE15F" w14:textId="42E15E4A" w:rsidR="00600E74" w:rsidRDefault="00600E74" w:rsidP="00600E74">
    <w:pPr>
      <w:pStyle w:val="Heading1"/>
    </w:pPr>
    <w:r w:rsidRPr="77562FE1">
      <w:t>Table 1: Statutory Requirements (Shall</w:t>
    </w:r>
    <w:r>
      <w:t xml:space="preserve"> Statements)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5128" w14:textId="77777777" w:rsidR="00600E74" w:rsidRPr="00600E74" w:rsidRDefault="00600E74" w:rsidP="00600E74">
    <w:pPr>
      <w:pStyle w:val="Heading1"/>
      <w:rPr>
        <w:sz w:val="24"/>
        <w:szCs w:val="24"/>
      </w:rPr>
    </w:pPr>
  </w:p>
  <w:p w14:paraId="50BD59AD" w14:textId="4281FBD6" w:rsidR="00600E74" w:rsidRDefault="00600E74" w:rsidP="00600E74">
    <w:pPr>
      <w:pStyle w:val="Heading1"/>
    </w:pPr>
    <w:r w:rsidRPr="77562FE1">
      <w:rPr>
        <w:rFonts w:ascii="Calibri" w:hAnsi="Calibri" w:cs="Calibri"/>
      </w:rPr>
      <w:t xml:space="preserve">Table 2: </w:t>
    </w:r>
    <w:r>
      <w:rPr>
        <w:rFonts w:ascii="Calibri" w:hAnsi="Calibri" w:cs="Calibri"/>
      </w:rPr>
      <w:t>Best Practices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4797" w14:textId="77777777" w:rsidR="00600E74" w:rsidRPr="00600E74" w:rsidRDefault="00600E74" w:rsidP="00600E74">
    <w:pPr>
      <w:pStyle w:val="Heading2"/>
      <w:rPr>
        <w:sz w:val="24"/>
        <w:szCs w:val="24"/>
      </w:rPr>
    </w:pPr>
  </w:p>
  <w:p w14:paraId="21472EEB" w14:textId="256DCD0A" w:rsidR="00600E74" w:rsidRDefault="00600E74" w:rsidP="00600E74">
    <w:pPr>
      <w:pStyle w:val="Heading1"/>
    </w:pPr>
    <w:r w:rsidRPr="77562FE1">
      <w:rPr>
        <w:rFonts w:ascii="Calibri" w:hAnsi="Calibri" w:cs="Calibri"/>
      </w:rPr>
      <w:t xml:space="preserve">Table 2: </w:t>
    </w:r>
    <w:r>
      <w:rPr>
        <w:rFonts w:ascii="Calibri" w:hAnsi="Calibri" w:cs="Calibri"/>
      </w:rPr>
      <w:t>Best Practices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B7F58"/>
    <w:multiLevelType w:val="hybridMultilevel"/>
    <w:tmpl w:val="5B94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45D64A"/>
    <w:multiLevelType w:val="hybridMultilevel"/>
    <w:tmpl w:val="BDAC21E0"/>
    <w:lvl w:ilvl="0" w:tplc="00B8F112">
      <w:start w:val="1"/>
      <w:numFmt w:val="bullet"/>
      <w:lvlText w:val=""/>
      <w:lvlJc w:val="left"/>
      <w:pPr>
        <w:ind w:left="720" w:hanging="360"/>
      </w:pPr>
      <w:rPr>
        <w:rFonts w:ascii="Symbol" w:hAnsi="Symbol" w:hint="default"/>
      </w:rPr>
    </w:lvl>
    <w:lvl w:ilvl="1" w:tplc="00843010">
      <w:start w:val="1"/>
      <w:numFmt w:val="bullet"/>
      <w:lvlText w:val="o"/>
      <w:lvlJc w:val="left"/>
      <w:pPr>
        <w:ind w:left="1440" w:hanging="360"/>
      </w:pPr>
      <w:rPr>
        <w:rFonts w:ascii="Courier New" w:hAnsi="Courier New" w:hint="default"/>
      </w:rPr>
    </w:lvl>
    <w:lvl w:ilvl="2" w:tplc="1F380A22">
      <w:start w:val="1"/>
      <w:numFmt w:val="bullet"/>
      <w:lvlText w:val=""/>
      <w:lvlJc w:val="left"/>
      <w:pPr>
        <w:ind w:left="2160" w:hanging="360"/>
      </w:pPr>
      <w:rPr>
        <w:rFonts w:ascii="Wingdings" w:hAnsi="Wingdings" w:hint="default"/>
      </w:rPr>
    </w:lvl>
    <w:lvl w:ilvl="3" w:tplc="31FC1194">
      <w:start w:val="1"/>
      <w:numFmt w:val="bullet"/>
      <w:lvlText w:val=""/>
      <w:lvlJc w:val="left"/>
      <w:pPr>
        <w:ind w:left="2880" w:hanging="360"/>
      </w:pPr>
      <w:rPr>
        <w:rFonts w:ascii="Symbol" w:hAnsi="Symbol" w:hint="default"/>
      </w:rPr>
    </w:lvl>
    <w:lvl w:ilvl="4" w:tplc="A8A0B216">
      <w:start w:val="1"/>
      <w:numFmt w:val="bullet"/>
      <w:lvlText w:val="o"/>
      <w:lvlJc w:val="left"/>
      <w:pPr>
        <w:ind w:left="3600" w:hanging="360"/>
      </w:pPr>
      <w:rPr>
        <w:rFonts w:ascii="Courier New" w:hAnsi="Courier New" w:hint="default"/>
      </w:rPr>
    </w:lvl>
    <w:lvl w:ilvl="5" w:tplc="84647980">
      <w:start w:val="1"/>
      <w:numFmt w:val="bullet"/>
      <w:lvlText w:val=""/>
      <w:lvlJc w:val="left"/>
      <w:pPr>
        <w:ind w:left="4320" w:hanging="360"/>
      </w:pPr>
      <w:rPr>
        <w:rFonts w:ascii="Wingdings" w:hAnsi="Wingdings" w:hint="default"/>
      </w:rPr>
    </w:lvl>
    <w:lvl w:ilvl="6" w:tplc="BCF22584">
      <w:start w:val="1"/>
      <w:numFmt w:val="bullet"/>
      <w:lvlText w:val=""/>
      <w:lvlJc w:val="left"/>
      <w:pPr>
        <w:ind w:left="5040" w:hanging="360"/>
      </w:pPr>
      <w:rPr>
        <w:rFonts w:ascii="Symbol" w:hAnsi="Symbol" w:hint="default"/>
      </w:rPr>
    </w:lvl>
    <w:lvl w:ilvl="7" w:tplc="7F0430DA">
      <w:start w:val="1"/>
      <w:numFmt w:val="bullet"/>
      <w:lvlText w:val="o"/>
      <w:lvlJc w:val="left"/>
      <w:pPr>
        <w:ind w:left="5760" w:hanging="360"/>
      </w:pPr>
      <w:rPr>
        <w:rFonts w:ascii="Courier New" w:hAnsi="Courier New" w:hint="default"/>
      </w:rPr>
    </w:lvl>
    <w:lvl w:ilvl="8" w:tplc="64B4CD7C">
      <w:start w:val="1"/>
      <w:numFmt w:val="bullet"/>
      <w:lvlText w:val=""/>
      <w:lvlJc w:val="left"/>
      <w:pPr>
        <w:ind w:left="6480" w:hanging="360"/>
      </w:pPr>
      <w:rPr>
        <w:rFonts w:ascii="Wingdings" w:hAnsi="Wingdings" w:hint="default"/>
      </w:rPr>
    </w:lvl>
  </w:abstractNum>
  <w:abstractNum w:abstractNumId="2" w15:restartNumberingAfterBreak="0">
    <w:nsid w:val="288497F8"/>
    <w:multiLevelType w:val="hybridMultilevel"/>
    <w:tmpl w:val="A2923724"/>
    <w:lvl w:ilvl="0" w:tplc="EFCE68B6">
      <w:start w:val="1"/>
      <w:numFmt w:val="bullet"/>
      <w:lvlText w:val=""/>
      <w:lvlJc w:val="left"/>
      <w:pPr>
        <w:ind w:left="720" w:hanging="360"/>
      </w:pPr>
      <w:rPr>
        <w:rFonts w:ascii="Symbol" w:hAnsi="Symbol" w:hint="default"/>
      </w:rPr>
    </w:lvl>
    <w:lvl w:ilvl="1" w:tplc="7BAA87E8">
      <w:start w:val="1"/>
      <w:numFmt w:val="bullet"/>
      <w:lvlText w:val="o"/>
      <w:lvlJc w:val="left"/>
      <w:pPr>
        <w:ind w:left="1440" w:hanging="360"/>
      </w:pPr>
      <w:rPr>
        <w:rFonts w:ascii="Courier New" w:hAnsi="Courier New" w:hint="default"/>
      </w:rPr>
    </w:lvl>
    <w:lvl w:ilvl="2" w:tplc="2FA09C12">
      <w:start w:val="1"/>
      <w:numFmt w:val="bullet"/>
      <w:lvlText w:val=""/>
      <w:lvlJc w:val="left"/>
      <w:pPr>
        <w:ind w:left="2160" w:hanging="360"/>
      </w:pPr>
      <w:rPr>
        <w:rFonts w:ascii="Wingdings" w:hAnsi="Wingdings" w:hint="default"/>
      </w:rPr>
    </w:lvl>
    <w:lvl w:ilvl="3" w:tplc="ED707580">
      <w:start w:val="1"/>
      <w:numFmt w:val="bullet"/>
      <w:lvlText w:val=""/>
      <w:lvlJc w:val="left"/>
      <w:pPr>
        <w:ind w:left="2880" w:hanging="360"/>
      </w:pPr>
      <w:rPr>
        <w:rFonts w:ascii="Symbol" w:hAnsi="Symbol" w:hint="default"/>
      </w:rPr>
    </w:lvl>
    <w:lvl w:ilvl="4" w:tplc="1304E898">
      <w:start w:val="1"/>
      <w:numFmt w:val="bullet"/>
      <w:lvlText w:val="o"/>
      <w:lvlJc w:val="left"/>
      <w:pPr>
        <w:ind w:left="3600" w:hanging="360"/>
      </w:pPr>
      <w:rPr>
        <w:rFonts w:ascii="Courier New" w:hAnsi="Courier New" w:hint="default"/>
      </w:rPr>
    </w:lvl>
    <w:lvl w:ilvl="5" w:tplc="CD96A9E4">
      <w:start w:val="1"/>
      <w:numFmt w:val="bullet"/>
      <w:lvlText w:val=""/>
      <w:lvlJc w:val="left"/>
      <w:pPr>
        <w:ind w:left="4320" w:hanging="360"/>
      </w:pPr>
      <w:rPr>
        <w:rFonts w:ascii="Wingdings" w:hAnsi="Wingdings" w:hint="default"/>
      </w:rPr>
    </w:lvl>
    <w:lvl w:ilvl="6" w:tplc="1F6E45F2">
      <w:start w:val="1"/>
      <w:numFmt w:val="bullet"/>
      <w:lvlText w:val=""/>
      <w:lvlJc w:val="left"/>
      <w:pPr>
        <w:ind w:left="5040" w:hanging="360"/>
      </w:pPr>
      <w:rPr>
        <w:rFonts w:ascii="Symbol" w:hAnsi="Symbol" w:hint="default"/>
      </w:rPr>
    </w:lvl>
    <w:lvl w:ilvl="7" w:tplc="E474FBCC">
      <w:start w:val="1"/>
      <w:numFmt w:val="bullet"/>
      <w:lvlText w:val="o"/>
      <w:lvlJc w:val="left"/>
      <w:pPr>
        <w:ind w:left="5760" w:hanging="360"/>
      </w:pPr>
      <w:rPr>
        <w:rFonts w:ascii="Courier New" w:hAnsi="Courier New" w:hint="default"/>
      </w:rPr>
    </w:lvl>
    <w:lvl w:ilvl="8" w:tplc="5C06A95E">
      <w:start w:val="1"/>
      <w:numFmt w:val="bullet"/>
      <w:lvlText w:val=""/>
      <w:lvlJc w:val="left"/>
      <w:pPr>
        <w:ind w:left="6480" w:hanging="360"/>
      </w:pPr>
      <w:rPr>
        <w:rFonts w:ascii="Wingdings" w:hAnsi="Wingdings" w:hint="default"/>
      </w:rPr>
    </w:lvl>
  </w:abstractNum>
  <w:abstractNum w:abstractNumId="3" w15:restartNumberingAfterBreak="0">
    <w:nsid w:val="2C0393C6"/>
    <w:multiLevelType w:val="hybridMultilevel"/>
    <w:tmpl w:val="BBB472B0"/>
    <w:lvl w:ilvl="0" w:tplc="2F08A2AE">
      <w:start w:val="2"/>
      <w:numFmt w:val="decimal"/>
      <w:lvlText w:val="%1."/>
      <w:lvlJc w:val="left"/>
      <w:pPr>
        <w:ind w:left="540" w:hanging="360"/>
      </w:pPr>
      <w:rPr>
        <w:rFonts w:ascii="Calibri Light" w:hAnsi="Calibri Light" w:hint="default"/>
      </w:rPr>
    </w:lvl>
    <w:lvl w:ilvl="1" w:tplc="96D865F6">
      <w:start w:val="1"/>
      <w:numFmt w:val="lowerLetter"/>
      <w:lvlText w:val="%2."/>
      <w:lvlJc w:val="left"/>
      <w:pPr>
        <w:ind w:left="1440" w:hanging="360"/>
      </w:pPr>
    </w:lvl>
    <w:lvl w:ilvl="2" w:tplc="1854CDAC">
      <w:start w:val="1"/>
      <w:numFmt w:val="lowerRoman"/>
      <w:lvlText w:val="%3."/>
      <w:lvlJc w:val="right"/>
      <w:pPr>
        <w:ind w:left="2160" w:hanging="180"/>
      </w:pPr>
    </w:lvl>
    <w:lvl w:ilvl="3" w:tplc="D64C9D24">
      <w:start w:val="1"/>
      <w:numFmt w:val="decimal"/>
      <w:lvlText w:val="%4."/>
      <w:lvlJc w:val="left"/>
      <w:pPr>
        <w:ind w:left="2880" w:hanging="360"/>
      </w:pPr>
    </w:lvl>
    <w:lvl w:ilvl="4" w:tplc="E3D86C46">
      <w:start w:val="1"/>
      <w:numFmt w:val="lowerLetter"/>
      <w:lvlText w:val="%5."/>
      <w:lvlJc w:val="left"/>
      <w:pPr>
        <w:ind w:left="3600" w:hanging="360"/>
      </w:pPr>
    </w:lvl>
    <w:lvl w:ilvl="5" w:tplc="2D06C0D8">
      <w:start w:val="1"/>
      <w:numFmt w:val="lowerRoman"/>
      <w:lvlText w:val="%6."/>
      <w:lvlJc w:val="right"/>
      <w:pPr>
        <w:ind w:left="4320" w:hanging="180"/>
      </w:pPr>
    </w:lvl>
    <w:lvl w:ilvl="6" w:tplc="CF9AFB1E">
      <w:start w:val="1"/>
      <w:numFmt w:val="decimal"/>
      <w:lvlText w:val="%7."/>
      <w:lvlJc w:val="left"/>
      <w:pPr>
        <w:ind w:left="5040" w:hanging="360"/>
      </w:pPr>
    </w:lvl>
    <w:lvl w:ilvl="7" w:tplc="5B1A714A">
      <w:start w:val="1"/>
      <w:numFmt w:val="lowerLetter"/>
      <w:lvlText w:val="%8."/>
      <w:lvlJc w:val="left"/>
      <w:pPr>
        <w:ind w:left="5760" w:hanging="360"/>
      </w:pPr>
    </w:lvl>
    <w:lvl w:ilvl="8" w:tplc="9174B694">
      <w:start w:val="1"/>
      <w:numFmt w:val="lowerRoman"/>
      <w:lvlText w:val="%9."/>
      <w:lvlJc w:val="right"/>
      <w:pPr>
        <w:ind w:left="6480" w:hanging="180"/>
      </w:pPr>
    </w:lvl>
  </w:abstractNum>
  <w:abstractNum w:abstractNumId="4" w15:restartNumberingAfterBreak="0">
    <w:nsid w:val="2F609C04"/>
    <w:multiLevelType w:val="hybridMultilevel"/>
    <w:tmpl w:val="46E8B2AA"/>
    <w:lvl w:ilvl="0" w:tplc="BA6E8B2C">
      <w:start w:val="1"/>
      <w:numFmt w:val="decimal"/>
      <w:lvlText w:val="%1."/>
      <w:lvlJc w:val="left"/>
      <w:pPr>
        <w:ind w:left="720" w:hanging="360"/>
      </w:pPr>
    </w:lvl>
    <w:lvl w:ilvl="1" w:tplc="8F10E4C6">
      <w:start w:val="1"/>
      <w:numFmt w:val="lowerLetter"/>
      <w:lvlText w:val="%2."/>
      <w:lvlJc w:val="left"/>
      <w:pPr>
        <w:ind w:left="1440" w:hanging="360"/>
      </w:pPr>
    </w:lvl>
    <w:lvl w:ilvl="2" w:tplc="17EAC658">
      <w:start w:val="1"/>
      <w:numFmt w:val="lowerRoman"/>
      <w:lvlText w:val="%3."/>
      <w:lvlJc w:val="right"/>
      <w:pPr>
        <w:ind w:left="2160" w:hanging="180"/>
      </w:pPr>
    </w:lvl>
    <w:lvl w:ilvl="3" w:tplc="AE64AE9A">
      <w:start w:val="1"/>
      <w:numFmt w:val="decimal"/>
      <w:lvlText w:val="%4."/>
      <w:lvlJc w:val="left"/>
      <w:pPr>
        <w:ind w:left="2880" w:hanging="360"/>
      </w:pPr>
    </w:lvl>
    <w:lvl w:ilvl="4" w:tplc="C7301BD6">
      <w:start w:val="1"/>
      <w:numFmt w:val="lowerLetter"/>
      <w:lvlText w:val="%5."/>
      <w:lvlJc w:val="left"/>
      <w:pPr>
        <w:ind w:left="3600" w:hanging="360"/>
      </w:pPr>
    </w:lvl>
    <w:lvl w:ilvl="5" w:tplc="26A2616A">
      <w:start w:val="1"/>
      <w:numFmt w:val="lowerRoman"/>
      <w:lvlText w:val="%6."/>
      <w:lvlJc w:val="right"/>
      <w:pPr>
        <w:ind w:left="4320" w:hanging="180"/>
      </w:pPr>
    </w:lvl>
    <w:lvl w:ilvl="6" w:tplc="7BA87396">
      <w:start w:val="1"/>
      <w:numFmt w:val="decimal"/>
      <w:lvlText w:val="%7."/>
      <w:lvlJc w:val="left"/>
      <w:pPr>
        <w:ind w:left="5040" w:hanging="360"/>
      </w:pPr>
    </w:lvl>
    <w:lvl w:ilvl="7" w:tplc="D3863CE8">
      <w:start w:val="1"/>
      <w:numFmt w:val="lowerLetter"/>
      <w:lvlText w:val="%8."/>
      <w:lvlJc w:val="left"/>
      <w:pPr>
        <w:ind w:left="5760" w:hanging="360"/>
      </w:pPr>
    </w:lvl>
    <w:lvl w:ilvl="8" w:tplc="DA661068">
      <w:start w:val="1"/>
      <w:numFmt w:val="lowerRoman"/>
      <w:lvlText w:val="%9."/>
      <w:lvlJc w:val="right"/>
      <w:pPr>
        <w:ind w:left="6480" w:hanging="180"/>
      </w:pPr>
    </w:lvl>
  </w:abstractNum>
  <w:abstractNum w:abstractNumId="5" w15:restartNumberingAfterBreak="0">
    <w:nsid w:val="3B513DD8"/>
    <w:multiLevelType w:val="hybridMultilevel"/>
    <w:tmpl w:val="92929108"/>
    <w:lvl w:ilvl="0" w:tplc="54D87808">
      <w:start w:val="1"/>
      <w:numFmt w:val="bullet"/>
      <w:lvlText w:val=""/>
      <w:lvlJc w:val="left"/>
      <w:pPr>
        <w:ind w:left="720" w:hanging="360"/>
      </w:pPr>
      <w:rPr>
        <w:rFonts w:ascii="Symbol" w:hAnsi="Symbol" w:hint="default"/>
      </w:rPr>
    </w:lvl>
    <w:lvl w:ilvl="1" w:tplc="33A4A03C">
      <w:start w:val="1"/>
      <w:numFmt w:val="bullet"/>
      <w:lvlText w:val="o"/>
      <w:lvlJc w:val="left"/>
      <w:pPr>
        <w:ind w:left="1440" w:hanging="360"/>
      </w:pPr>
      <w:rPr>
        <w:rFonts w:ascii="Courier New" w:hAnsi="Courier New" w:hint="default"/>
      </w:rPr>
    </w:lvl>
    <w:lvl w:ilvl="2" w:tplc="8F2AAB8A">
      <w:start w:val="1"/>
      <w:numFmt w:val="bullet"/>
      <w:lvlText w:val=""/>
      <w:lvlJc w:val="left"/>
      <w:pPr>
        <w:ind w:left="2160" w:hanging="360"/>
      </w:pPr>
      <w:rPr>
        <w:rFonts w:ascii="Wingdings" w:hAnsi="Wingdings" w:hint="default"/>
      </w:rPr>
    </w:lvl>
    <w:lvl w:ilvl="3" w:tplc="44247188">
      <w:start w:val="1"/>
      <w:numFmt w:val="bullet"/>
      <w:lvlText w:val=""/>
      <w:lvlJc w:val="left"/>
      <w:pPr>
        <w:ind w:left="2880" w:hanging="360"/>
      </w:pPr>
      <w:rPr>
        <w:rFonts w:ascii="Symbol" w:hAnsi="Symbol" w:hint="default"/>
      </w:rPr>
    </w:lvl>
    <w:lvl w:ilvl="4" w:tplc="E93C54D2">
      <w:start w:val="1"/>
      <w:numFmt w:val="bullet"/>
      <w:lvlText w:val="o"/>
      <w:lvlJc w:val="left"/>
      <w:pPr>
        <w:ind w:left="3600" w:hanging="360"/>
      </w:pPr>
      <w:rPr>
        <w:rFonts w:ascii="Courier New" w:hAnsi="Courier New" w:hint="default"/>
      </w:rPr>
    </w:lvl>
    <w:lvl w:ilvl="5" w:tplc="61E64EE6">
      <w:start w:val="1"/>
      <w:numFmt w:val="bullet"/>
      <w:lvlText w:val=""/>
      <w:lvlJc w:val="left"/>
      <w:pPr>
        <w:ind w:left="4320" w:hanging="360"/>
      </w:pPr>
      <w:rPr>
        <w:rFonts w:ascii="Wingdings" w:hAnsi="Wingdings" w:hint="default"/>
      </w:rPr>
    </w:lvl>
    <w:lvl w:ilvl="6" w:tplc="302C8A12">
      <w:start w:val="1"/>
      <w:numFmt w:val="bullet"/>
      <w:lvlText w:val=""/>
      <w:lvlJc w:val="left"/>
      <w:pPr>
        <w:ind w:left="5040" w:hanging="360"/>
      </w:pPr>
      <w:rPr>
        <w:rFonts w:ascii="Symbol" w:hAnsi="Symbol" w:hint="default"/>
      </w:rPr>
    </w:lvl>
    <w:lvl w:ilvl="7" w:tplc="52281960">
      <w:start w:val="1"/>
      <w:numFmt w:val="bullet"/>
      <w:lvlText w:val="o"/>
      <w:lvlJc w:val="left"/>
      <w:pPr>
        <w:ind w:left="5760" w:hanging="360"/>
      </w:pPr>
      <w:rPr>
        <w:rFonts w:ascii="Courier New" w:hAnsi="Courier New" w:hint="default"/>
      </w:rPr>
    </w:lvl>
    <w:lvl w:ilvl="8" w:tplc="E7845180">
      <w:start w:val="1"/>
      <w:numFmt w:val="bullet"/>
      <w:lvlText w:val=""/>
      <w:lvlJc w:val="left"/>
      <w:pPr>
        <w:ind w:left="6480" w:hanging="360"/>
      </w:pPr>
      <w:rPr>
        <w:rFonts w:ascii="Wingdings" w:hAnsi="Wingdings" w:hint="default"/>
      </w:rPr>
    </w:lvl>
  </w:abstractNum>
  <w:abstractNum w:abstractNumId="6" w15:restartNumberingAfterBreak="0">
    <w:nsid w:val="3EA6D567"/>
    <w:multiLevelType w:val="hybridMultilevel"/>
    <w:tmpl w:val="686C653C"/>
    <w:lvl w:ilvl="0" w:tplc="0B0E61FA">
      <w:start w:val="1"/>
      <w:numFmt w:val="bullet"/>
      <w:lvlText w:val=""/>
      <w:lvlJc w:val="left"/>
      <w:pPr>
        <w:ind w:left="720" w:hanging="360"/>
      </w:pPr>
      <w:rPr>
        <w:rFonts w:ascii="Symbol" w:hAnsi="Symbol" w:hint="default"/>
      </w:rPr>
    </w:lvl>
    <w:lvl w:ilvl="1" w:tplc="390E3506">
      <w:start w:val="1"/>
      <w:numFmt w:val="bullet"/>
      <w:lvlText w:val="o"/>
      <w:lvlJc w:val="left"/>
      <w:pPr>
        <w:ind w:left="1440" w:hanging="360"/>
      </w:pPr>
      <w:rPr>
        <w:rFonts w:ascii="Courier New" w:hAnsi="Courier New" w:hint="default"/>
      </w:rPr>
    </w:lvl>
    <w:lvl w:ilvl="2" w:tplc="72F6EB0A">
      <w:start w:val="1"/>
      <w:numFmt w:val="bullet"/>
      <w:lvlText w:val=""/>
      <w:lvlJc w:val="left"/>
      <w:pPr>
        <w:ind w:left="2160" w:hanging="360"/>
      </w:pPr>
      <w:rPr>
        <w:rFonts w:ascii="Wingdings" w:hAnsi="Wingdings" w:hint="default"/>
      </w:rPr>
    </w:lvl>
    <w:lvl w:ilvl="3" w:tplc="923C872E">
      <w:start w:val="1"/>
      <w:numFmt w:val="bullet"/>
      <w:lvlText w:val=""/>
      <w:lvlJc w:val="left"/>
      <w:pPr>
        <w:ind w:left="2880" w:hanging="360"/>
      </w:pPr>
      <w:rPr>
        <w:rFonts w:ascii="Symbol" w:hAnsi="Symbol" w:hint="default"/>
      </w:rPr>
    </w:lvl>
    <w:lvl w:ilvl="4" w:tplc="951604CC">
      <w:start w:val="1"/>
      <w:numFmt w:val="bullet"/>
      <w:lvlText w:val="o"/>
      <w:lvlJc w:val="left"/>
      <w:pPr>
        <w:ind w:left="3600" w:hanging="360"/>
      </w:pPr>
      <w:rPr>
        <w:rFonts w:ascii="Courier New" w:hAnsi="Courier New" w:hint="default"/>
      </w:rPr>
    </w:lvl>
    <w:lvl w:ilvl="5" w:tplc="710A0604">
      <w:start w:val="1"/>
      <w:numFmt w:val="bullet"/>
      <w:lvlText w:val=""/>
      <w:lvlJc w:val="left"/>
      <w:pPr>
        <w:ind w:left="4320" w:hanging="360"/>
      </w:pPr>
      <w:rPr>
        <w:rFonts w:ascii="Wingdings" w:hAnsi="Wingdings" w:hint="default"/>
      </w:rPr>
    </w:lvl>
    <w:lvl w:ilvl="6" w:tplc="141CCCC4">
      <w:start w:val="1"/>
      <w:numFmt w:val="bullet"/>
      <w:lvlText w:val=""/>
      <w:lvlJc w:val="left"/>
      <w:pPr>
        <w:ind w:left="5040" w:hanging="360"/>
      </w:pPr>
      <w:rPr>
        <w:rFonts w:ascii="Symbol" w:hAnsi="Symbol" w:hint="default"/>
      </w:rPr>
    </w:lvl>
    <w:lvl w:ilvl="7" w:tplc="3272AFAA">
      <w:start w:val="1"/>
      <w:numFmt w:val="bullet"/>
      <w:lvlText w:val="o"/>
      <w:lvlJc w:val="left"/>
      <w:pPr>
        <w:ind w:left="5760" w:hanging="360"/>
      </w:pPr>
      <w:rPr>
        <w:rFonts w:ascii="Courier New" w:hAnsi="Courier New" w:hint="default"/>
      </w:rPr>
    </w:lvl>
    <w:lvl w:ilvl="8" w:tplc="ABC66DEE">
      <w:start w:val="1"/>
      <w:numFmt w:val="bullet"/>
      <w:lvlText w:val=""/>
      <w:lvlJc w:val="left"/>
      <w:pPr>
        <w:ind w:left="6480" w:hanging="360"/>
      </w:pPr>
      <w:rPr>
        <w:rFonts w:ascii="Wingdings" w:hAnsi="Wingdings" w:hint="default"/>
      </w:rPr>
    </w:lvl>
  </w:abstractNum>
  <w:abstractNum w:abstractNumId="7" w15:restartNumberingAfterBreak="0">
    <w:nsid w:val="443130CD"/>
    <w:multiLevelType w:val="hybridMultilevel"/>
    <w:tmpl w:val="073CE494"/>
    <w:lvl w:ilvl="0" w:tplc="B538A3C0">
      <w:start w:val="1"/>
      <w:numFmt w:val="decimal"/>
      <w:lvlText w:val="%1."/>
      <w:lvlJc w:val="left"/>
      <w:pPr>
        <w:ind w:left="720" w:hanging="360"/>
      </w:pPr>
    </w:lvl>
    <w:lvl w:ilvl="1" w:tplc="8A705E9C">
      <w:start w:val="1"/>
      <w:numFmt w:val="lowerLetter"/>
      <w:lvlText w:val="%2."/>
      <w:lvlJc w:val="left"/>
      <w:pPr>
        <w:ind w:left="1440" w:hanging="360"/>
      </w:pPr>
    </w:lvl>
    <w:lvl w:ilvl="2" w:tplc="06B468E8">
      <w:start w:val="1"/>
      <w:numFmt w:val="lowerRoman"/>
      <w:lvlText w:val="%3."/>
      <w:lvlJc w:val="right"/>
      <w:pPr>
        <w:ind w:left="2160" w:hanging="180"/>
      </w:pPr>
    </w:lvl>
    <w:lvl w:ilvl="3" w:tplc="06761EA6">
      <w:start w:val="1"/>
      <w:numFmt w:val="decimal"/>
      <w:lvlText w:val="%4."/>
      <w:lvlJc w:val="left"/>
      <w:pPr>
        <w:ind w:left="2880" w:hanging="360"/>
      </w:pPr>
    </w:lvl>
    <w:lvl w:ilvl="4" w:tplc="1B3C53EE">
      <w:start w:val="1"/>
      <w:numFmt w:val="lowerLetter"/>
      <w:lvlText w:val="%5."/>
      <w:lvlJc w:val="left"/>
      <w:pPr>
        <w:ind w:left="3600" w:hanging="360"/>
      </w:pPr>
    </w:lvl>
    <w:lvl w:ilvl="5" w:tplc="65B69482">
      <w:start w:val="1"/>
      <w:numFmt w:val="lowerRoman"/>
      <w:lvlText w:val="%6."/>
      <w:lvlJc w:val="right"/>
      <w:pPr>
        <w:ind w:left="4320" w:hanging="180"/>
      </w:pPr>
    </w:lvl>
    <w:lvl w:ilvl="6" w:tplc="DA907558">
      <w:start w:val="1"/>
      <w:numFmt w:val="decimal"/>
      <w:lvlText w:val="%7."/>
      <w:lvlJc w:val="left"/>
      <w:pPr>
        <w:ind w:left="5040" w:hanging="360"/>
      </w:pPr>
    </w:lvl>
    <w:lvl w:ilvl="7" w:tplc="42C05548">
      <w:start w:val="1"/>
      <w:numFmt w:val="lowerLetter"/>
      <w:lvlText w:val="%8."/>
      <w:lvlJc w:val="left"/>
      <w:pPr>
        <w:ind w:left="5760" w:hanging="360"/>
      </w:pPr>
    </w:lvl>
    <w:lvl w:ilvl="8" w:tplc="00CAC7DE">
      <w:start w:val="1"/>
      <w:numFmt w:val="lowerRoman"/>
      <w:lvlText w:val="%9."/>
      <w:lvlJc w:val="right"/>
      <w:pPr>
        <w:ind w:left="6480" w:hanging="180"/>
      </w:pPr>
    </w:lvl>
  </w:abstractNum>
  <w:abstractNum w:abstractNumId="8" w15:restartNumberingAfterBreak="0">
    <w:nsid w:val="4F9D378D"/>
    <w:multiLevelType w:val="hybridMultilevel"/>
    <w:tmpl w:val="8A8EF098"/>
    <w:lvl w:ilvl="0" w:tplc="8FC04E10">
      <w:start w:val="1"/>
      <w:numFmt w:val="bullet"/>
      <w:lvlText w:val=""/>
      <w:lvlJc w:val="left"/>
      <w:pPr>
        <w:ind w:left="720" w:hanging="360"/>
      </w:pPr>
      <w:rPr>
        <w:rFonts w:ascii="Symbol" w:hAnsi="Symbol" w:hint="default"/>
      </w:rPr>
    </w:lvl>
    <w:lvl w:ilvl="1" w:tplc="1AA6D478">
      <w:start w:val="1"/>
      <w:numFmt w:val="bullet"/>
      <w:lvlText w:val="o"/>
      <w:lvlJc w:val="left"/>
      <w:pPr>
        <w:ind w:left="1440" w:hanging="360"/>
      </w:pPr>
      <w:rPr>
        <w:rFonts w:ascii="Courier New" w:hAnsi="Courier New" w:hint="default"/>
      </w:rPr>
    </w:lvl>
    <w:lvl w:ilvl="2" w:tplc="90C433D8">
      <w:start w:val="1"/>
      <w:numFmt w:val="bullet"/>
      <w:lvlText w:val=""/>
      <w:lvlJc w:val="left"/>
      <w:pPr>
        <w:ind w:left="2160" w:hanging="360"/>
      </w:pPr>
      <w:rPr>
        <w:rFonts w:ascii="Wingdings" w:hAnsi="Wingdings" w:hint="default"/>
      </w:rPr>
    </w:lvl>
    <w:lvl w:ilvl="3" w:tplc="321852FA">
      <w:start w:val="1"/>
      <w:numFmt w:val="bullet"/>
      <w:lvlText w:val=""/>
      <w:lvlJc w:val="left"/>
      <w:pPr>
        <w:ind w:left="2880" w:hanging="360"/>
      </w:pPr>
      <w:rPr>
        <w:rFonts w:ascii="Symbol" w:hAnsi="Symbol" w:hint="default"/>
      </w:rPr>
    </w:lvl>
    <w:lvl w:ilvl="4" w:tplc="A9F463A8">
      <w:start w:val="1"/>
      <w:numFmt w:val="bullet"/>
      <w:lvlText w:val="o"/>
      <w:lvlJc w:val="left"/>
      <w:pPr>
        <w:ind w:left="3600" w:hanging="360"/>
      </w:pPr>
      <w:rPr>
        <w:rFonts w:ascii="Courier New" w:hAnsi="Courier New" w:hint="default"/>
      </w:rPr>
    </w:lvl>
    <w:lvl w:ilvl="5" w:tplc="A90A5EF4">
      <w:start w:val="1"/>
      <w:numFmt w:val="bullet"/>
      <w:lvlText w:val=""/>
      <w:lvlJc w:val="left"/>
      <w:pPr>
        <w:ind w:left="4320" w:hanging="360"/>
      </w:pPr>
      <w:rPr>
        <w:rFonts w:ascii="Wingdings" w:hAnsi="Wingdings" w:hint="default"/>
      </w:rPr>
    </w:lvl>
    <w:lvl w:ilvl="6" w:tplc="450092C4">
      <w:start w:val="1"/>
      <w:numFmt w:val="bullet"/>
      <w:lvlText w:val=""/>
      <w:lvlJc w:val="left"/>
      <w:pPr>
        <w:ind w:left="5040" w:hanging="360"/>
      </w:pPr>
      <w:rPr>
        <w:rFonts w:ascii="Symbol" w:hAnsi="Symbol" w:hint="default"/>
      </w:rPr>
    </w:lvl>
    <w:lvl w:ilvl="7" w:tplc="D646ED28">
      <w:start w:val="1"/>
      <w:numFmt w:val="bullet"/>
      <w:lvlText w:val="o"/>
      <w:lvlJc w:val="left"/>
      <w:pPr>
        <w:ind w:left="5760" w:hanging="360"/>
      </w:pPr>
      <w:rPr>
        <w:rFonts w:ascii="Courier New" w:hAnsi="Courier New" w:hint="default"/>
      </w:rPr>
    </w:lvl>
    <w:lvl w:ilvl="8" w:tplc="DBD64B02">
      <w:start w:val="1"/>
      <w:numFmt w:val="bullet"/>
      <w:lvlText w:val=""/>
      <w:lvlJc w:val="left"/>
      <w:pPr>
        <w:ind w:left="6480" w:hanging="360"/>
      </w:pPr>
      <w:rPr>
        <w:rFonts w:ascii="Wingdings" w:hAnsi="Wingdings" w:hint="default"/>
      </w:rPr>
    </w:lvl>
  </w:abstractNum>
  <w:abstractNum w:abstractNumId="9" w15:restartNumberingAfterBreak="0">
    <w:nsid w:val="53356540"/>
    <w:multiLevelType w:val="hybridMultilevel"/>
    <w:tmpl w:val="24925E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B4A6C3D"/>
    <w:multiLevelType w:val="multilevel"/>
    <w:tmpl w:val="7CD22A0A"/>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EA0DE7"/>
    <w:multiLevelType w:val="hybridMultilevel"/>
    <w:tmpl w:val="45A8BB9A"/>
    <w:lvl w:ilvl="0" w:tplc="9A40FA7E">
      <w:start w:val="1"/>
      <w:numFmt w:val="bullet"/>
      <w:lvlText w:val=""/>
      <w:lvlJc w:val="left"/>
      <w:pPr>
        <w:ind w:left="720" w:hanging="360"/>
      </w:pPr>
      <w:rPr>
        <w:rFonts w:ascii="Symbol" w:hAnsi="Symbol" w:hint="default"/>
      </w:rPr>
    </w:lvl>
    <w:lvl w:ilvl="1" w:tplc="75C6BDA4">
      <w:start w:val="1"/>
      <w:numFmt w:val="bullet"/>
      <w:lvlText w:val="o"/>
      <w:lvlJc w:val="left"/>
      <w:pPr>
        <w:ind w:left="1440" w:hanging="360"/>
      </w:pPr>
      <w:rPr>
        <w:rFonts w:ascii="Courier New" w:hAnsi="Courier New" w:hint="default"/>
      </w:rPr>
    </w:lvl>
    <w:lvl w:ilvl="2" w:tplc="D68E9D4C">
      <w:start w:val="1"/>
      <w:numFmt w:val="bullet"/>
      <w:lvlText w:val=""/>
      <w:lvlJc w:val="left"/>
      <w:pPr>
        <w:ind w:left="2160" w:hanging="360"/>
      </w:pPr>
      <w:rPr>
        <w:rFonts w:ascii="Wingdings" w:hAnsi="Wingdings" w:hint="default"/>
      </w:rPr>
    </w:lvl>
    <w:lvl w:ilvl="3" w:tplc="E920024C">
      <w:start w:val="1"/>
      <w:numFmt w:val="bullet"/>
      <w:lvlText w:val=""/>
      <w:lvlJc w:val="left"/>
      <w:pPr>
        <w:ind w:left="2880" w:hanging="360"/>
      </w:pPr>
      <w:rPr>
        <w:rFonts w:ascii="Symbol" w:hAnsi="Symbol" w:hint="default"/>
      </w:rPr>
    </w:lvl>
    <w:lvl w:ilvl="4" w:tplc="72F00240">
      <w:start w:val="1"/>
      <w:numFmt w:val="bullet"/>
      <w:lvlText w:val="o"/>
      <w:lvlJc w:val="left"/>
      <w:pPr>
        <w:ind w:left="3600" w:hanging="360"/>
      </w:pPr>
      <w:rPr>
        <w:rFonts w:ascii="Courier New" w:hAnsi="Courier New" w:hint="default"/>
      </w:rPr>
    </w:lvl>
    <w:lvl w:ilvl="5" w:tplc="A64C333E">
      <w:start w:val="1"/>
      <w:numFmt w:val="bullet"/>
      <w:lvlText w:val=""/>
      <w:lvlJc w:val="left"/>
      <w:pPr>
        <w:ind w:left="4320" w:hanging="360"/>
      </w:pPr>
      <w:rPr>
        <w:rFonts w:ascii="Wingdings" w:hAnsi="Wingdings" w:hint="default"/>
      </w:rPr>
    </w:lvl>
    <w:lvl w:ilvl="6" w:tplc="4A761242">
      <w:start w:val="1"/>
      <w:numFmt w:val="bullet"/>
      <w:lvlText w:val=""/>
      <w:lvlJc w:val="left"/>
      <w:pPr>
        <w:ind w:left="5040" w:hanging="360"/>
      </w:pPr>
      <w:rPr>
        <w:rFonts w:ascii="Symbol" w:hAnsi="Symbol" w:hint="default"/>
      </w:rPr>
    </w:lvl>
    <w:lvl w:ilvl="7" w:tplc="B97EC6CA">
      <w:start w:val="1"/>
      <w:numFmt w:val="bullet"/>
      <w:lvlText w:val="o"/>
      <w:lvlJc w:val="left"/>
      <w:pPr>
        <w:ind w:left="5760" w:hanging="360"/>
      </w:pPr>
      <w:rPr>
        <w:rFonts w:ascii="Courier New" w:hAnsi="Courier New" w:hint="default"/>
      </w:rPr>
    </w:lvl>
    <w:lvl w:ilvl="8" w:tplc="AFD64DC8">
      <w:start w:val="1"/>
      <w:numFmt w:val="bullet"/>
      <w:lvlText w:val=""/>
      <w:lvlJc w:val="left"/>
      <w:pPr>
        <w:ind w:left="6480" w:hanging="360"/>
      </w:pPr>
      <w:rPr>
        <w:rFonts w:ascii="Wingdings" w:hAnsi="Wingdings" w:hint="default"/>
      </w:rPr>
    </w:lvl>
  </w:abstractNum>
  <w:abstractNum w:abstractNumId="12" w15:restartNumberingAfterBreak="0">
    <w:nsid w:val="5F80858F"/>
    <w:multiLevelType w:val="hybridMultilevel"/>
    <w:tmpl w:val="6F466888"/>
    <w:lvl w:ilvl="0" w:tplc="B4D6E9D4">
      <w:start w:val="1"/>
      <w:numFmt w:val="bullet"/>
      <w:lvlText w:val=""/>
      <w:lvlJc w:val="left"/>
      <w:pPr>
        <w:ind w:left="720" w:hanging="360"/>
      </w:pPr>
      <w:rPr>
        <w:rFonts w:ascii="Symbol" w:hAnsi="Symbol" w:hint="default"/>
      </w:rPr>
    </w:lvl>
    <w:lvl w:ilvl="1" w:tplc="14EC0CA6">
      <w:start w:val="1"/>
      <w:numFmt w:val="bullet"/>
      <w:lvlText w:val="o"/>
      <w:lvlJc w:val="left"/>
      <w:pPr>
        <w:ind w:left="1440" w:hanging="360"/>
      </w:pPr>
      <w:rPr>
        <w:rFonts w:ascii="Courier New" w:hAnsi="Courier New" w:hint="default"/>
      </w:rPr>
    </w:lvl>
    <w:lvl w:ilvl="2" w:tplc="94748BB2">
      <w:start w:val="1"/>
      <w:numFmt w:val="bullet"/>
      <w:lvlText w:val=""/>
      <w:lvlJc w:val="left"/>
      <w:pPr>
        <w:ind w:left="2160" w:hanging="360"/>
      </w:pPr>
      <w:rPr>
        <w:rFonts w:ascii="Wingdings" w:hAnsi="Wingdings" w:hint="default"/>
      </w:rPr>
    </w:lvl>
    <w:lvl w:ilvl="3" w:tplc="9DD0A94C">
      <w:start w:val="1"/>
      <w:numFmt w:val="bullet"/>
      <w:lvlText w:val=""/>
      <w:lvlJc w:val="left"/>
      <w:pPr>
        <w:ind w:left="2880" w:hanging="360"/>
      </w:pPr>
      <w:rPr>
        <w:rFonts w:ascii="Symbol" w:hAnsi="Symbol" w:hint="default"/>
      </w:rPr>
    </w:lvl>
    <w:lvl w:ilvl="4" w:tplc="517A0DAE">
      <w:start w:val="1"/>
      <w:numFmt w:val="bullet"/>
      <w:lvlText w:val="o"/>
      <w:lvlJc w:val="left"/>
      <w:pPr>
        <w:ind w:left="3600" w:hanging="360"/>
      </w:pPr>
      <w:rPr>
        <w:rFonts w:ascii="Courier New" w:hAnsi="Courier New" w:hint="default"/>
      </w:rPr>
    </w:lvl>
    <w:lvl w:ilvl="5" w:tplc="173EFA80">
      <w:start w:val="1"/>
      <w:numFmt w:val="bullet"/>
      <w:lvlText w:val=""/>
      <w:lvlJc w:val="left"/>
      <w:pPr>
        <w:ind w:left="4320" w:hanging="360"/>
      </w:pPr>
      <w:rPr>
        <w:rFonts w:ascii="Wingdings" w:hAnsi="Wingdings" w:hint="default"/>
      </w:rPr>
    </w:lvl>
    <w:lvl w:ilvl="6" w:tplc="9E4E7E08">
      <w:start w:val="1"/>
      <w:numFmt w:val="bullet"/>
      <w:lvlText w:val=""/>
      <w:lvlJc w:val="left"/>
      <w:pPr>
        <w:ind w:left="5040" w:hanging="360"/>
      </w:pPr>
      <w:rPr>
        <w:rFonts w:ascii="Symbol" w:hAnsi="Symbol" w:hint="default"/>
      </w:rPr>
    </w:lvl>
    <w:lvl w:ilvl="7" w:tplc="69623EFA">
      <w:start w:val="1"/>
      <w:numFmt w:val="bullet"/>
      <w:lvlText w:val="o"/>
      <w:lvlJc w:val="left"/>
      <w:pPr>
        <w:ind w:left="5760" w:hanging="360"/>
      </w:pPr>
      <w:rPr>
        <w:rFonts w:ascii="Courier New" w:hAnsi="Courier New" w:hint="default"/>
      </w:rPr>
    </w:lvl>
    <w:lvl w:ilvl="8" w:tplc="53847160">
      <w:start w:val="1"/>
      <w:numFmt w:val="bullet"/>
      <w:lvlText w:val=""/>
      <w:lvlJc w:val="left"/>
      <w:pPr>
        <w:ind w:left="6480" w:hanging="360"/>
      </w:pPr>
      <w:rPr>
        <w:rFonts w:ascii="Wingdings" w:hAnsi="Wingdings" w:hint="default"/>
      </w:rPr>
    </w:lvl>
  </w:abstractNum>
  <w:abstractNum w:abstractNumId="13" w15:restartNumberingAfterBreak="0">
    <w:nsid w:val="68AC6B88"/>
    <w:multiLevelType w:val="multilevel"/>
    <w:tmpl w:val="27705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5C54C2"/>
    <w:multiLevelType w:val="multilevel"/>
    <w:tmpl w:val="27705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4C478D"/>
    <w:multiLevelType w:val="multilevel"/>
    <w:tmpl w:val="2770515A"/>
    <w:lvl w:ilvl="0">
      <w:start w:val="1"/>
      <w:numFmt w:val="decimal"/>
      <w:lvlText w:val="%1."/>
      <w:lvlJc w:val="left"/>
      <w:pPr>
        <w:tabs>
          <w:tab w:val="num" w:pos="1080"/>
        </w:tabs>
        <w:ind w:left="108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BC18FF"/>
    <w:multiLevelType w:val="hybridMultilevel"/>
    <w:tmpl w:val="0186ACE0"/>
    <w:lvl w:ilvl="0" w:tplc="9154EDA6">
      <w:start w:val="1"/>
      <w:numFmt w:val="bullet"/>
      <w:lvlText w:val=""/>
      <w:lvlJc w:val="left"/>
      <w:pPr>
        <w:ind w:left="720" w:hanging="360"/>
      </w:pPr>
      <w:rPr>
        <w:rFonts w:ascii="Symbol" w:hAnsi="Symbol" w:hint="default"/>
      </w:rPr>
    </w:lvl>
    <w:lvl w:ilvl="1" w:tplc="8606082E">
      <w:start w:val="1"/>
      <w:numFmt w:val="bullet"/>
      <w:lvlText w:val="o"/>
      <w:lvlJc w:val="left"/>
      <w:pPr>
        <w:ind w:left="1440" w:hanging="360"/>
      </w:pPr>
      <w:rPr>
        <w:rFonts w:ascii="Courier New" w:hAnsi="Courier New" w:hint="default"/>
      </w:rPr>
    </w:lvl>
    <w:lvl w:ilvl="2" w:tplc="44D61424">
      <w:start w:val="1"/>
      <w:numFmt w:val="bullet"/>
      <w:lvlText w:val=""/>
      <w:lvlJc w:val="left"/>
      <w:pPr>
        <w:ind w:left="2160" w:hanging="360"/>
      </w:pPr>
      <w:rPr>
        <w:rFonts w:ascii="Wingdings" w:hAnsi="Wingdings" w:hint="default"/>
      </w:rPr>
    </w:lvl>
    <w:lvl w:ilvl="3" w:tplc="09BE3242">
      <w:start w:val="1"/>
      <w:numFmt w:val="bullet"/>
      <w:lvlText w:val=""/>
      <w:lvlJc w:val="left"/>
      <w:pPr>
        <w:ind w:left="2880" w:hanging="360"/>
      </w:pPr>
      <w:rPr>
        <w:rFonts w:ascii="Symbol" w:hAnsi="Symbol" w:hint="default"/>
      </w:rPr>
    </w:lvl>
    <w:lvl w:ilvl="4" w:tplc="7376CEF6">
      <w:start w:val="1"/>
      <w:numFmt w:val="bullet"/>
      <w:lvlText w:val="o"/>
      <w:lvlJc w:val="left"/>
      <w:pPr>
        <w:ind w:left="3600" w:hanging="360"/>
      </w:pPr>
      <w:rPr>
        <w:rFonts w:ascii="Courier New" w:hAnsi="Courier New" w:hint="default"/>
      </w:rPr>
    </w:lvl>
    <w:lvl w:ilvl="5" w:tplc="392EFCD0">
      <w:start w:val="1"/>
      <w:numFmt w:val="bullet"/>
      <w:lvlText w:val=""/>
      <w:lvlJc w:val="left"/>
      <w:pPr>
        <w:ind w:left="4320" w:hanging="360"/>
      </w:pPr>
      <w:rPr>
        <w:rFonts w:ascii="Wingdings" w:hAnsi="Wingdings" w:hint="default"/>
      </w:rPr>
    </w:lvl>
    <w:lvl w:ilvl="6" w:tplc="58B45EE0">
      <w:start w:val="1"/>
      <w:numFmt w:val="bullet"/>
      <w:lvlText w:val=""/>
      <w:lvlJc w:val="left"/>
      <w:pPr>
        <w:ind w:left="5040" w:hanging="360"/>
      </w:pPr>
      <w:rPr>
        <w:rFonts w:ascii="Symbol" w:hAnsi="Symbol" w:hint="default"/>
      </w:rPr>
    </w:lvl>
    <w:lvl w:ilvl="7" w:tplc="0AA48884">
      <w:start w:val="1"/>
      <w:numFmt w:val="bullet"/>
      <w:lvlText w:val="o"/>
      <w:lvlJc w:val="left"/>
      <w:pPr>
        <w:ind w:left="5760" w:hanging="360"/>
      </w:pPr>
      <w:rPr>
        <w:rFonts w:ascii="Courier New" w:hAnsi="Courier New" w:hint="default"/>
      </w:rPr>
    </w:lvl>
    <w:lvl w:ilvl="8" w:tplc="D52ED8F6">
      <w:start w:val="1"/>
      <w:numFmt w:val="bullet"/>
      <w:lvlText w:val=""/>
      <w:lvlJc w:val="left"/>
      <w:pPr>
        <w:ind w:left="6480" w:hanging="360"/>
      </w:pPr>
      <w:rPr>
        <w:rFonts w:ascii="Wingdings" w:hAnsi="Wingdings" w:hint="default"/>
      </w:rPr>
    </w:lvl>
  </w:abstractNum>
  <w:abstractNum w:abstractNumId="17" w15:restartNumberingAfterBreak="0">
    <w:nsid w:val="7BD37B45"/>
    <w:multiLevelType w:val="hybridMultilevel"/>
    <w:tmpl w:val="9822F53E"/>
    <w:lvl w:ilvl="0" w:tplc="FD94C85C">
      <w:start w:val="1"/>
      <w:numFmt w:val="bullet"/>
      <w:lvlText w:val=""/>
      <w:lvlJc w:val="left"/>
      <w:pPr>
        <w:ind w:left="720" w:hanging="360"/>
      </w:pPr>
      <w:rPr>
        <w:rFonts w:ascii="Symbol" w:hAnsi="Symbol" w:hint="default"/>
      </w:rPr>
    </w:lvl>
    <w:lvl w:ilvl="1" w:tplc="16401D00">
      <w:start w:val="1"/>
      <w:numFmt w:val="bullet"/>
      <w:lvlText w:val="o"/>
      <w:lvlJc w:val="left"/>
      <w:pPr>
        <w:ind w:left="1440" w:hanging="360"/>
      </w:pPr>
      <w:rPr>
        <w:rFonts w:ascii="Courier New" w:hAnsi="Courier New" w:hint="default"/>
      </w:rPr>
    </w:lvl>
    <w:lvl w:ilvl="2" w:tplc="E508FA78">
      <w:start w:val="1"/>
      <w:numFmt w:val="bullet"/>
      <w:lvlText w:val=""/>
      <w:lvlJc w:val="left"/>
      <w:pPr>
        <w:ind w:left="2160" w:hanging="360"/>
      </w:pPr>
      <w:rPr>
        <w:rFonts w:ascii="Wingdings" w:hAnsi="Wingdings" w:hint="default"/>
      </w:rPr>
    </w:lvl>
    <w:lvl w:ilvl="3" w:tplc="88D619A6">
      <w:start w:val="1"/>
      <w:numFmt w:val="bullet"/>
      <w:lvlText w:val=""/>
      <w:lvlJc w:val="left"/>
      <w:pPr>
        <w:ind w:left="2880" w:hanging="360"/>
      </w:pPr>
      <w:rPr>
        <w:rFonts w:ascii="Symbol" w:hAnsi="Symbol" w:hint="default"/>
      </w:rPr>
    </w:lvl>
    <w:lvl w:ilvl="4" w:tplc="4404C8F4">
      <w:start w:val="1"/>
      <w:numFmt w:val="bullet"/>
      <w:lvlText w:val="o"/>
      <w:lvlJc w:val="left"/>
      <w:pPr>
        <w:ind w:left="3600" w:hanging="360"/>
      </w:pPr>
      <w:rPr>
        <w:rFonts w:ascii="Courier New" w:hAnsi="Courier New" w:hint="default"/>
      </w:rPr>
    </w:lvl>
    <w:lvl w:ilvl="5" w:tplc="AB74027A">
      <w:start w:val="1"/>
      <w:numFmt w:val="bullet"/>
      <w:lvlText w:val=""/>
      <w:lvlJc w:val="left"/>
      <w:pPr>
        <w:ind w:left="4320" w:hanging="360"/>
      </w:pPr>
      <w:rPr>
        <w:rFonts w:ascii="Wingdings" w:hAnsi="Wingdings" w:hint="default"/>
      </w:rPr>
    </w:lvl>
    <w:lvl w:ilvl="6" w:tplc="655CEB5C">
      <w:start w:val="1"/>
      <w:numFmt w:val="bullet"/>
      <w:lvlText w:val=""/>
      <w:lvlJc w:val="left"/>
      <w:pPr>
        <w:ind w:left="5040" w:hanging="360"/>
      </w:pPr>
      <w:rPr>
        <w:rFonts w:ascii="Symbol" w:hAnsi="Symbol" w:hint="default"/>
      </w:rPr>
    </w:lvl>
    <w:lvl w:ilvl="7" w:tplc="D0C467D2">
      <w:start w:val="1"/>
      <w:numFmt w:val="bullet"/>
      <w:lvlText w:val="o"/>
      <w:lvlJc w:val="left"/>
      <w:pPr>
        <w:ind w:left="5760" w:hanging="360"/>
      </w:pPr>
      <w:rPr>
        <w:rFonts w:ascii="Courier New" w:hAnsi="Courier New" w:hint="default"/>
      </w:rPr>
    </w:lvl>
    <w:lvl w:ilvl="8" w:tplc="6BD43120">
      <w:start w:val="1"/>
      <w:numFmt w:val="bullet"/>
      <w:lvlText w:val=""/>
      <w:lvlJc w:val="left"/>
      <w:pPr>
        <w:ind w:left="6480" w:hanging="360"/>
      </w:pPr>
      <w:rPr>
        <w:rFonts w:ascii="Wingdings" w:hAnsi="Wingdings" w:hint="default"/>
      </w:rPr>
    </w:lvl>
  </w:abstractNum>
  <w:abstractNum w:abstractNumId="18" w15:restartNumberingAfterBreak="0">
    <w:nsid w:val="7BEF7F1A"/>
    <w:multiLevelType w:val="hybridMultilevel"/>
    <w:tmpl w:val="1A244FFE"/>
    <w:lvl w:ilvl="0" w:tplc="25547A00">
      <w:start w:val="1"/>
      <w:numFmt w:val="bullet"/>
      <w:lvlText w:val=""/>
      <w:lvlJc w:val="left"/>
      <w:pPr>
        <w:ind w:left="720" w:hanging="360"/>
      </w:pPr>
      <w:rPr>
        <w:rFonts w:ascii="Symbol" w:hAnsi="Symbol" w:hint="default"/>
      </w:rPr>
    </w:lvl>
    <w:lvl w:ilvl="1" w:tplc="C5D655FC">
      <w:start w:val="1"/>
      <w:numFmt w:val="bullet"/>
      <w:lvlText w:val="o"/>
      <w:lvlJc w:val="left"/>
      <w:pPr>
        <w:ind w:left="1440" w:hanging="360"/>
      </w:pPr>
      <w:rPr>
        <w:rFonts w:ascii="Courier New" w:hAnsi="Courier New" w:hint="default"/>
      </w:rPr>
    </w:lvl>
    <w:lvl w:ilvl="2" w:tplc="12DCF00C">
      <w:start w:val="1"/>
      <w:numFmt w:val="bullet"/>
      <w:lvlText w:val=""/>
      <w:lvlJc w:val="left"/>
      <w:pPr>
        <w:ind w:left="2160" w:hanging="360"/>
      </w:pPr>
      <w:rPr>
        <w:rFonts w:ascii="Wingdings" w:hAnsi="Wingdings" w:hint="default"/>
      </w:rPr>
    </w:lvl>
    <w:lvl w:ilvl="3" w:tplc="976EF4EE">
      <w:start w:val="1"/>
      <w:numFmt w:val="bullet"/>
      <w:lvlText w:val=""/>
      <w:lvlJc w:val="left"/>
      <w:pPr>
        <w:ind w:left="2880" w:hanging="360"/>
      </w:pPr>
      <w:rPr>
        <w:rFonts w:ascii="Symbol" w:hAnsi="Symbol" w:hint="default"/>
      </w:rPr>
    </w:lvl>
    <w:lvl w:ilvl="4" w:tplc="0BD2BDAE">
      <w:start w:val="1"/>
      <w:numFmt w:val="bullet"/>
      <w:lvlText w:val="o"/>
      <w:lvlJc w:val="left"/>
      <w:pPr>
        <w:ind w:left="3600" w:hanging="360"/>
      </w:pPr>
      <w:rPr>
        <w:rFonts w:ascii="Courier New" w:hAnsi="Courier New" w:hint="default"/>
      </w:rPr>
    </w:lvl>
    <w:lvl w:ilvl="5" w:tplc="62A8410E">
      <w:start w:val="1"/>
      <w:numFmt w:val="bullet"/>
      <w:lvlText w:val=""/>
      <w:lvlJc w:val="left"/>
      <w:pPr>
        <w:ind w:left="4320" w:hanging="360"/>
      </w:pPr>
      <w:rPr>
        <w:rFonts w:ascii="Wingdings" w:hAnsi="Wingdings" w:hint="default"/>
      </w:rPr>
    </w:lvl>
    <w:lvl w:ilvl="6" w:tplc="0AAA6E8C">
      <w:start w:val="1"/>
      <w:numFmt w:val="bullet"/>
      <w:lvlText w:val=""/>
      <w:lvlJc w:val="left"/>
      <w:pPr>
        <w:ind w:left="5040" w:hanging="360"/>
      </w:pPr>
      <w:rPr>
        <w:rFonts w:ascii="Symbol" w:hAnsi="Symbol" w:hint="default"/>
      </w:rPr>
    </w:lvl>
    <w:lvl w:ilvl="7" w:tplc="5F547534">
      <w:start w:val="1"/>
      <w:numFmt w:val="bullet"/>
      <w:lvlText w:val="o"/>
      <w:lvlJc w:val="left"/>
      <w:pPr>
        <w:ind w:left="5760" w:hanging="360"/>
      </w:pPr>
      <w:rPr>
        <w:rFonts w:ascii="Courier New" w:hAnsi="Courier New" w:hint="default"/>
      </w:rPr>
    </w:lvl>
    <w:lvl w:ilvl="8" w:tplc="E87C7664">
      <w:start w:val="1"/>
      <w:numFmt w:val="bullet"/>
      <w:lvlText w:val=""/>
      <w:lvlJc w:val="left"/>
      <w:pPr>
        <w:ind w:left="6480" w:hanging="360"/>
      </w:pPr>
      <w:rPr>
        <w:rFonts w:ascii="Wingdings" w:hAnsi="Wingdings" w:hint="default"/>
      </w:rPr>
    </w:lvl>
  </w:abstractNum>
  <w:abstractNum w:abstractNumId="19" w15:restartNumberingAfterBreak="0">
    <w:nsid w:val="7FE95AC5"/>
    <w:multiLevelType w:val="hybridMultilevel"/>
    <w:tmpl w:val="E9F62F1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03866336">
    <w:abstractNumId w:val="1"/>
  </w:num>
  <w:num w:numId="2" w16cid:durableId="691345566">
    <w:abstractNumId w:val="2"/>
  </w:num>
  <w:num w:numId="3" w16cid:durableId="333262174">
    <w:abstractNumId w:val="5"/>
  </w:num>
  <w:num w:numId="4" w16cid:durableId="2058241291">
    <w:abstractNumId w:val="16"/>
  </w:num>
  <w:num w:numId="5" w16cid:durableId="1994406298">
    <w:abstractNumId w:val="12"/>
  </w:num>
  <w:num w:numId="6" w16cid:durableId="1774980128">
    <w:abstractNumId w:val="6"/>
  </w:num>
  <w:num w:numId="7" w16cid:durableId="847333160">
    <w:abstractNumId w:val="3"/>
  </w:num>
  <w:num w:numId="8" w16cid:durableId="1587499651">
    <w:abstractNumId w:val="7"/>
  </w:num>
  <w:num w:numId="9" w16cid:durableId="2072804636">
    <w:abstractNumId w:val="8"/>
  </w:num>
  <w:num w:numId="10" w16cid:durableId="7028062">
    <w:abstractNumId w:val="17"/>
  </w:num>
  <w:num w:numId="11" w16cid:durableId="791483344">
    <w:abstractNumId w:val="11"/>
  </w:num>
  <w:num w:numId="12" w16cid:durableId="1536576987">
    <w:abstractNumId w:val="18"/>
  </w:num>
  <w:num w:numId="13" w16cid:durableId="1236546907">
    <w:abstractNumId w:val="4"/>
  </w:num>
  <w:num w:numId="14" w16cid:durableId="564418240">
    <w:abstractNumId w:val="13"/>
  </w:num>
  <w:num w:numId="15" w16cid:durableId="1881236346">
    <w:abstractNumId w:val="14"/>
  </w:num>
  <w:num w:numId="16" w16cid:durableId="821971961">
    <w:abstractNumId w:val="15"/>
  </w:num>
  <w:num w:numId="17" w16cid:durableId="367528352">
    <w:abstractNumId w:val="10"/>
  </w:num>
  <w:num w:numId="18" w16cid:durableId="345138831">
    <w:abstractNumId w:val="9"/>
  </w:num>
  <w:num w:numId="19" w16cid:durableId="815727035">
    <w:abstractNumId w:val="0"/>
  </w:num>
  <w:num w:numId="20" w16cid:durableId="2290769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0CDF96"/>
    <w:rsid w:val="000076FC"/>
    <w:rsid w:val="000100FC"/>
    <w:rsid w:val="000125B4"/>
    <w:rsid w:val="000133D4"/>
    <w:rsid w:val="00014647"/>
    <w:rsid w:val="0002222F"/>
    <w:rsid w:val="00022F98"/>
    <w:rsid w:val="00027B5C"/>
    <w:rsid w:val="00030639"/>
    <w:rsid w:val="00035926"/>
    <w:rsid w:val="00035BA9"/>
    <w:rsid w:val="000400FE"/>
    <w:rsid w:val="00040802"/>
    <w:rsid w:val="00043635"/>
    <w:rsid w:val="00044F09"/>
    <w:rsid w:val="00050A68"/>
    <w:rsid w:val="00051566"/>
    <w:rsid w:val="00051754"/>
    <w:rsid w:val="000518AA"/>
    <w:rsid w:val="00054A23"/>
    <w:rsid w:val="00055DAE"/>
    <w:rsid w:val="0005721A"/>
    <w:rsid w:val="0005B4DF"/>
    <w:rsid w:val="0006314E"/>
    <w:rsid w:val="00063237"/>
    <w:rsid w:val="00064ABB"/>
    <w:rsid w:val="000664C3"/>
    <w:rsid w:val="000702C5"/>
    <w:rsid w:val="00070D88"/>
    <w:rsid w:val="00077FC0"/>
    <w:rsid w:val="000825E4"/>
    <w:rsid w:val="00082EA9"/>
    <w:rsid w:val="000878A1"/>
    <w:rsid w:val="00090CB5"/>
    <w:rsid w:val="00090E3E"/>
    <w:rsid w:val="0009333B"/>
    <w:rsid w:val="00094E2F"/>
    <w:rsid w:val="000961CB"/>
    <w:rsid w:val="00096818"/>
    <w:rsid w:val="00096820"/>
    <w:rsid w:val="0009795D"/>
    <w:rsid w:val="00097DE7"/>
    <w:rsid w:val="000A1CC6"/>
    <w:rsid w:val="000A5385"/>
    <w:rsid w:val="000A56A2"/>
    <w:rsid w:val="000A5B73"/>
    <w:rsid w:val="000A6866"/>
    <w:rsid w:val="000B2855"/>
    <w:rsid w:val="000B3F13"/>
    <w:rsid w:val="000C00D3"/>
    <w:rsid w:val="000D0624"/>
    <w:rsid w:val="000D37E0"/>
    <w:rsid w:val="000D3EDF"/>
    <w:rsid w:val="000D5DB5"/>
    <w:rsid w:val="000D7156"/>
    <w:rsid w:val="000E13F2"/>
    <w:rsid w:val="000E1668"/>
    <w:rsid w:val="000E2B49"/>
    <w:rsid w:val="000E6FC9"/>
    <w:rsid w:val="000E73FB"/>
    <w:rsid w:val="000F0BFD"/>
    <w:rsid w:val="000F2D22"/>
    <w:rsid w:val="000F2E52"/>
    <w:rsid w:val="000F4259"/>
    <w:rsid w:val="00103F1A"/>
    <w:rsid w:val="001046ED"/>
    <w:rsid w:val="00106274"/>
    <w:rsid w:val="0011297A"/>
    <w:rsid w:val="00115E7F"/>
    <w:rsid w:val="0012351A"/>
    <w:rsid w:val="00124464"/>
    <w:rsid w:val="00141404"/>
    <w:rsid w:val="00141907"/>
    <w:rsid w:val="0014513B"/>
    <w:rsid w:val="001454D5"/>
    <w:rsid w:val="00146958"/>
    <w:rsid w:val="001479FB"/>
    <w:rsid w:val="001515F3"/>
    <w:rsid w:val="001525D4"/>
    <w:rsid w:val="001541B4"/>
    <w:rsid w:val="00155229"/>
    <w:rsid w:val="001605A5"/>
    <w:rsid w:val="00162306"/>
    <w:rsid w:val="001642BE"/>
    <w:rsid w:val="00167CE4"/>
    <w:rsid w:val="00170A2E"/>
    <w:rsid w:val="001710CE"/>
    <w:rsid w:val="001773F8"/>
    <w:rsid w:val="00188C35"/>
    <w:rsid w:val="00191F50"/>
    <w:rsid w:val="00193364"/>
    <w:rsid w:val="0019442B"/>
    <w:rsid w:val="001950F9"/>
    <w:rsid w:val="001A038D"/>
    <w:rsid w:val="001A0AD9"/>
    <w:rsid w:val="001A45D3"/>
    <w:rsid w:val="001A526C"/>
    <w:rsid w:val="001A649F"/>
    <w:rsid w:val="001A662B"/>
    <w:rsid w:val="001B22BB"/>
    <w:rsid w:val="001B78A0"/>
    <w:rsid w:val="001B7A16"/>
    <w:rsid w:val="001C1E7C"/>
    <w:rsid w:val="001C6E0E"/>
    <w:rsid w:val="001CAABE"/>
    <w:rsid w:val="001D220F"/>
    <w:rsid w:val="001D2F82"/>
    <w:rsid w:val="001D5976"/>
    <w:rsid w:val="001E1DAB"/>
    <w:rsid w:val="001E2756"/>
    <w:rsid w:val="001E2FD7"/>
    <w:rsid w:val="001E3337"/>
    <w:rsid w:val="001E4CDD"/>
    <w:rsid w:val="001E6738"/>
    <w:rsid w:val="001E79D7"/>
    <w:rsid w:val="001F1AA5"/>
    <w:rsid w:val="001F3360"/>
    <w:rsid w:val="001F3AFC"/>
    <w:rsid w:val="001F6AC3"/>
    <w:rsid w:val="001F6D39"/>
    <w:rsid w:val="00202DDC"/>
    <w:rsid w:val="00206F9E"/>
    <w:rsid w:val="00211FF0"/>
    <w:rsid w:val="00212E46"/>
    <w:rsid w:val="00215D3A"/>
    <w:rsid w:val="00215E11"/>
    <w:rsid w:val="00221FB1"/>
    <w:rsid w:val="00222A83"/>
    <w:rsid w:val="00226E50"/>
    <w:rsid w:val="002319BF"/>
    <w:rsid w:val="00232157"/>
    <w:rsid w:val="00232848"/>
    <w:rsid w:val="0023286D"/>
    <w:rsid w:val="00232CD5"/>
    <w:rsid w:val="00234AA7"/>
    <w:rsid w:val="00236A5D"/>
    <w:rsid w:val="00236FD7"/>
    <w:rsid w:val="002425FB"/>
    <w:rsid w:val="002434AC"/>
    <w:rsid w:val="00252F27"/>
    <w:rsid w:val="0025332D"/>
    <w:rsid w:val="002614F3"/>
    <w:rsid w:val="00261903"/>
    <w:rsid w:val="00261C84"/>
    <w:rsid w:val="002636CB"/>
    <w:rsid w:val="0026477A"/>
    <w:rsid w:val="002676E4"/>
    <w:rsid w:val="002814AC"/>
    <w:rsid w:val="002828EE"/>
    <w:rsid w:val="00282A38"/>
    <w:rsid w:val="002842E8"/>
    <w:rsid w:val="00284D9C"/>
    <w:rsid w:val="00287856"/>
    <w:rsid w:val="00290DC6"/>
    <w:rsid w:val="00295FC5"/>
    <w:rsid w:val="002963E5"/>
    <w:rsid w:val="00297DB8"/>
    <w:rsid w:val="002A1EE2"/>
    <w:rsid w:val="002A25B4"/>
    <w:rsid w:val="002A67F5"/>
    <w:rsid w:val="002A7EFF"/>
    <w:rsid w:val="002A7F26"/>
    <w:rsid w:val="002B00C1"/>
    <w:rsid w:val="002B0837"/>
    <w:rsid w:val="002B396B"/>
    <w:rsid w:val="002B5986"/>
    <w:rsid w:val="002B5A8B"/>
    <w:rsid w:val="002B6BC4"/>
    <w:rsid w:val="002C0059"/>
    <w:rsid w:val="002C38F4"/>
    <w:rsid w:val="002C391A"/>
    <w:rsid w:val="002C6B89"/>
    <w:rsid w:val="002C7E38"/>
    <w:rsid w:val="002D127B"/>
    <w:rsid w:val="002D14E5"/>
    <w:rsid w:val="002D1729"/>
    <w:rsid w:val="002D2D33"/>
    <w:rsid w:val="002D4204"/>
    <w:rsid w:val="002D49E9"/>
    <w:rsid w:val="002D5E0B"/>
    <w:rsid w:val="002D79A2"/>
    <w:rsid w:val="002E0989"/>
    <w:rsid w:val="002E2D52"/>
    <w:rsid w:val="002E3BEE"/>
    <w:rsid w:val="002F0B30"/>
    <w:rsid w:val="002F1605"/>
    <w:rsid w:val="002F3274"/>
    <w:rsid w:val="002F48B4"/>
    <w:rsid w:val="002F4DA7"/>
    <w:rsid w:val="002F623B"/>
    <w:rsid w:val="002F7DCE"/>
    <w:rsid w:val="00304B11"/>
    <w:rsid w:val="003051D8"/>
    <w:rsid w:val="00305CDC"/>
    <w:rsid w:val="003106D9"/>
    <w:rsid w:val="00311EE3"/>
    <w:rsid w:val="00313607"/>
    <w:rsid w:val="00315938"/>
    <w:rsid w:val="0031795E"/>
    <w:rsid w:val="003235BE"/>
    <w:rsid w:val="00323647"/>
    <w:rsid w:val="003266B2"/>
    <w:rsid w:val="0032715B"/>
    <w:rsid w:val="003271C2"/>
    <w:rsid w:val="00331CDF"/>
    <w:rsid w:val="0033322B"/>
    <w:rsid w:val="00336D06"/>
    <w:rsid w:val="0033A570"/>
    <w:rsid w:val="00344D17"/>
    <w:rsid w:val="00346311"/>
    <w:rsid w:val="003465DF"/>
    <w:rsid w:val="00346B1A"/>
    <w:rsid w:val="00347FF5"/>
    <w:rsid w:val="003502DD"/>
    <w:rsid w:val="00350AB6"/>
    <w:rsid w:val="00352421"/>
    <w:rsid w:val="00353606"/>
    <w:rsid w:val="003579C8"/>
    <w:rsid w:val="0036408B"/>
    <w:rsid w:val="00364682"/>
    <w:rsid w:val="0037026A"/>
    <w:rsid w:val="00373C45"/>
    <w:rsid w:val="003748A8"/>
    <w:rsid w:val="003819D8"/>
    <w:rsid w:val="00383084"/>
    <w:rsid w:val="0038676E"/>
    <w:rsid w:val="00386C17"/>
    <w:rsid w:val="0039505D"/>
    <w:rsid w:val="00395BAE"/>
    <w:rsid w:val="00397DA5"/>
    <w:rsid w:val="003A0897"/>
    <w:rsid w:val="003A187B"/>
    <w:rsid w:val="003A369B"/>
    <w:rsid w:val="003A43CF"/>
    <w:rsid w:val="003A6510"/>
    <w:rsid w:val="003C0139"/>
    <w:rsid w:val="003C16B0"/>
    <w:rsid w:val="003C1890"/>
    <w:rsid w:val="003C5E25"/>
    <w:rsid w:val="003C7C1C"/>
    <w:rsid w:val="003D1EBD"/>
    <w:rsid w:val="003D2ACD"/>
    <w:rsid w:val="003E1DAA"/>
    <w:rsid w:val="003E23AE"/>
    <w:rsid w:val="003E2B9F"/>
    <w:rsid w:val="003E34E4"/>
    <w:rsid w:val="003E7063"/>
    <w:rsid w:val="003E7900"/>
    <w:rsid w:val="003E7C09"/>
    <w:rsid w:val="003F16F4"/>
    <w:rsid w:val="003F1D05"/>
    <w:rsid w:val="003F2855"/>
    <w:rsid w:val="003F4278"/>
    <w:rsid w:val="00400227"/>
    <w:rsid w:val="00400EAC"/>
    <w:rsid w:val="00401C18"/>
    <w:rsid w:val="004032FC"/>
    <w:rsid w:val="004052C4"/>
    <w:rsid w:val="00411F31"/>
    <w:rsid w:val="00412650"/>
    <w:rsid w:val="00413546"/>
    <w:rsid w:val="004136CA"/>
    <w:rsid w:val="00414923"/>
    <w:rsid w:val="00414E5A"/>
    <w:rsid w:val="00415068"/>
    <w:rsid w:val="00415405"/>
    <w:rsid w:val="0041653D"/>
    <w:rsid w:val="00421B3A"/>
    <w:rsid w:val="0042361E"/>
    <w:rsid w:val="0042517A"/>
    <w:rsid w:val="00425482"/>
    <w:rsid w:val="004258FC"/>
    <w:rsid w:val="004273ED"/>
    <w:rsid w:val="004317B4"/>
    <w:rsid w:val="00432224"/>
    <w:rsid w:val="0043367D"/>
    <w:rsid w:val="00440A62"/>
    <w:rsid w:val="004413D3"/>
    <w:rsid w:val="004414B5"/>
    <w:rsid w:val="00444023"/>
    <w:rsid w:val="0044522A"/>
    <w:rsid w:val="004510E1"/>
    <w:rsid w:val="00453919"/>
    <w:rsid w:val="00455777"/>
    <w:rsid w:val="00457BC3"/>
    <w:rsid w:val="00457E69"/>
    <w:rsid w:val="0046111E"/>
    <w:rsid w:val="00463915"/>
    <w:rsid w:val="00465413"/>
    <w:rsid w:val="00466517"/>
    <w:rsid w:val="004673CA"/>
    <w:rsid w:val="004709F3"/>
    <w:rsid w:val="00471BF7"/>
    <w:rsid w:val="004742B1"/>
    <w:rsid w:val="004816C2"/>
    <w:rsid w:val="004820BC"/>
    <w:rsid w:val="004842D2"/>
    <w:rsid w:val="00484ACE"/>
    <w:rsid w:val="00485D0E"/>
    <w:rsid w:val="004862D5"/>
    <w:rsid w:val="0049162D"/>
    <w:rsid w:val="00491D14"/>
    <w:rsid w:val="00494DF1"/>
    <w:rsid w:val="00495CA9"/>
    <w:rsid w:val="004A1317"/>
    <w:rsid w:val="004A147A"/>
    <w:rsid w:val="004A17FA"/>
    <w:rsid w:val="004A5E7B"/>
    <w:rsid w:val="004A76D9"/>
    <w:rsid w:val="004A7707"/>
    <w:rsid w:val="004B343E"/>
    <w:rsid w:val="004B4DF1"/>
    <w:rsid w:val="004B6113"/>
    <w:rsid w:val="004B6709"/>
    <w:rsid w:val="004C35A3"/>
    <w:rsid w:val="004C361E"/>
    <w:rsid w:val="004D039D"/>
    <w:rsid w:val="004D2CA0"/>
    <w:rsid w:val="004D4548"/>
    <w:rsid w:val="004D688B"/>
    <w:rsid w:val="004D6C46"/>
    <w:rsid w:val="004D75ED"/>
    <w:rsid w:val="004D7C33"/>
    <w:rsid w:val="004E0868"/>
    <w:rsid w:val="004E08A8"/>
    <w:rsid w:val="004E1F98"/>
    <w:rsid w:val="004E33EB"/>
    <w:rsid w:val="004E3AE3"/>
    <w:rsid w:val="004E401F"/>
    <w:rsid w:val="004E4426"/>
    <w:rsid w:val="004E442B"/>
    <w:rsid w:val="004E64D0"/>
    <w:rsid w:val="004E6926"/>
    <w:rsid w:val="004F0BA9"/>
    <w:rsid w:val="004F16E2"/>
    <w:rsid w:val="004F2D07"/>
    <w:rsid w:val="004F6209"/>
    <w:rsid w:val="00502A8D"/>
    <w:rsid w:val="0050376E"/>
    <w:rsid w:val="00503F9E"/>
    <w:rsid w:val="00507C8D"/>
    <w:rsid w:val="00508D2B"/>
    <w:rsid w:val="00511B31"/>
    <w:rsid w:val="0051455E"/>
    <w:rsid w:val="00515768"/>
    <w:rsid w:val="0051586F"/>
    <w:rsid w:val="00521A70"/>
    <w:rsid w:val="005237F4"/>
    <w:rsid w:val="00527CD0"/>
    <w:rsid w:val="0053033A"/>
    <w:rsid w:val="00531076"/>
    <w:rsid w:val="005314F7"/>
    <w:rsid w:val="00531DA5"/>
    <w:rsid w:val="00531F1D"/>
    <w:rsid w:val="005401E3"/>
    <w:rsid w:val="00541878"/>
    <w:rsid w:val="0054229B"/>
    <w:rsid w:val="00542E0F"/>
    <w:rsid w:val="00542EA6"/>
    <w:rsid w:val="005447E1"/>
    <w:rsid w:val="00545509"/>
    <w:rsid w:val="00547187"/>
    <w:rsid w:val="0055021D"/>
    <w:rsid w:val="00550994"/>
    <w:rsid w:val="00553707"/>
    <w:rsid w:val="00553AB6"/>
    <w:rsid w:val="00554D9B"/>
    <w:rsid w:val="00557372"/>
    <w:rsid w:val="00570D4B"/>
    <w:rsid w:val="005738A6"/>
    <w:rsid w:val="00576490"/>
    <w:rsid w:val="00580478"/>
    <w:rsid w:val="00580B82"/>
    <w:rsid w:val="005812B9"/>
    <w:rsid w:val="00581F8A"/>
    <w:rsid w:val="00583163"/>
    <w:rsid w:val="00583F9C"/>
    <w:rsid w:val="00586A84"/>
    <w:rsid w:val="00594954"/>
    <w:rsid w:val="005A063E"/>
    <w:rsid w:val="005A3782"/>
    <w:rsid w:val="005A4F43"/>
    <w:rsid w:val="005A6C48"/>
    <w:rsid w:val="005B042E"/>
    <w:rsid w:val="005B4543"/>
    <w:rsid w:val="005B5E51"/>
    <w:rsid w:val="005B68B0"/>
    <w:rsid w:val="005B68E5"/>
    <w:rsid w:val="005C13B2"/>
    <w:rsid w:val="005C3666"/>
    <w:rsid w:val="005C60AB"/>
    <w:rsid w:val="005C679A"/>
    <w:rsid w:val="005D162C"/>
    <w:rsid w:val="005D1C29"/>
    <w:rsid w:val="005D234C"/>
    <w:rsid w:val="005D5E1F"/>
    <w:rsid w:val="005D6708"/>
    <w:rsid w:val="005D6C91"/>
    <w:rsid w:val="005DC90D"/>
    <w:rsid w:val="005E050B"/>
    <w:rsid w:val="005E1FD1"/>
    <w:rsid w:val="005E5B62"/>
    <w:rsid w:val="005F2A20"/>
    <w:rsid w:val="005F4AD5"/>
    <w:rsid w:val="005F5036"/>
    <w:rsid w:val="00600E74"/>
    <w:rsid w:val="00601652"/>
    <w:rsid w:val="00604ED5"/>
    <w:rsid w:val="006119B1"/>
    <w:rsid w:val="00611D12"/>
    <w:rsid w:val="006155C3"/>
    <w:rsid w:val="00615E01"/>
    <w:rsid w:val="00616309"/>
    <w:rsid w:val="00620424"/>
    <w:rsid w:val="00621A51"/>
    <w:rsid w:val="006258E7"/>
    <w:rsid w:val="00626D5B"/>
    <w:rsid w:val="00630902"/>
    <w:rsid w:val="00635207"/>
    <w:rsid w:val="0063562C"/>
    <w:rsid w:val="0063602C"/>
    <w:rsid w:val="00636084"/>
    <w:rsid w:val="00636616"/>
    <w:rsid w:val="0064124D"/>
    <w:rsid w:val="00645610"/>
    <w:rsid w:val="00645C96"/>
    <w:rsid w:val="00647F60"/>
    <w:rsid w:val="00652259"/>
    <w:rsid w:val="00653D68"/>
    <w:rsid w:val="00654473"/>
    <w:rsid w:val="00657B4D"/>
    <w:rsid w:val="00660EEE"/>
    <w:rsid w:val="00661B4B"/>
    <w:rsid w:val="00662CBC"/>
    <w:rsid w:val="006636B3"/>
    <w:rsid w:val="00670C1E"/>
    <w:rsid w:val="00675087"/>
    <w:rsid w:val="00675A8D"/>
    <w:rsid w:val="00676645"/>
    <w:rsid w:val="006776BE"/>
    <w:rsid w:val="0068012F"/>
    <w:rsid w:val="00680E1D"/>
    <w:rsid w:val="00681E61"/>
    <w:rsid w:val="006841A2"/>
    <w:rsid w:val="00684C0B"/>
    <w:rsid w:val="00685BF1"/>
    <w:rsid w:val="00686637"/>
    <w:rsid w:val="00687521"/>
    <w:rsid w:val="00687D62"/>
    <w:rsid w:val="00692661"/>
    <w:rsid w:val="006951DC"/>
    <w:rsid w:val="006965C2"/>
    <w:rsid w:val="0069D919"/>
    <w:rsid w:val="006A0355"/>
    <w:rsid w:val="006A0900"/>
    <w:rsid w:val="006A111A"/>
    <w:rsid w:val="006A2E62"/>
    <w:rsid w:val="006B0B26"/>
    <w:rsid w:val="006B1221"/>
    <w:rsid w:val="006B58E2"/>
    <w:rsid w:val="006B618C"/>
    <w:rsid w:val="006C7AB8"/>
    <w:rsid w:val="006D4F94"/>
    <w:rsid w:val="006D6EA0"/>
    <w:rsid w:val="006D70B7"/>
    <w:rsid w:val="006D727A"/>
    <w:rsid w:val="006D7ADB"/>
    <w:rsid w:val="006E4CB7"/>
    <w:rsid w:val="006E6E63"/>
    <w:rsid w:val="006F115F"/>
    <w:rsid w:val="006F12B7"/>
    <w:rsid w:val="006F43B2"/>
    <w:rsid w:val="006F4787"/>
    <w:rsid w:val="006F60D4"/>
    <w:rsid w:val="006F690D"/>
    <w:rsid w:val="006F7165"/>
    <w:rsid w:val="00705434"/>
    <w:rsid w:val="007070BC"/>
    <w:rsid w:val="00707B80"/>
    <w:rsid w:val="0071265F"/>
    <w:rsid w:val="00712800"/>
    <w:rsid w:val="00715610"/>
    <w:rsid w:val="00717B2D"/>
    <w:rsid w:val="00720206"/>
    <w:rsid w:val="00722186"/>
    <w:rsid w:val="007226B5"/>
    <w:rsid w:val="00723844"/>
    <w:rsid w:val="00727771"/>
    <w:rsid w:val="007309AE"/>
    <w:rsid w:val="00736B5F"/>
    <w:rsid w:val="00740142"/>
    <w:rsid w:val="0074105F"/>
    <w:rsid w:val="00744DCD"/>
    <w:rsid w:val="00745B10"/>
    <w:rsid w:val="00750C15"/>
    <w:rsid w:val="007521CE"/>
    <w:rsid w:val="00752363"/>
    <w:rsid w:val="00752D50"/>
    <w:rsid w:val="00753182"/>
    <w:rsid w:val="00756056"/>
    <w:rsid w:val="00760AB3"/>
    <w:rsid w:val="007630FE"/>
    <w:rsid w:val="00767618"/>
    <w:rsid w:val="00767785"/>
    <w:rsid w:val="0077252A"/>
    <w:rsid w:val="007726FD"/>
    <w:rsid w:val="00773877"/>
    <w:rsid w:val="00773F50"/>
    <w:rsid w:val="007761BB"/>
    <w:rsid w:val="00781267"/>
    <w:rsid w:val="00783813"/>
    <w:rsid w:val="00792E7F"/>
    <w:rsid w:val="007958B0"/>
    <w:rsid w:val="00797E53"/>
    <w:rsid w:val="00797EA9"/>
    <w:rsid w:val="007A08D1"/>
    <w:rsid w:val="007A1175"/>
    <w:rsid w:val="007A5F5D"/>
    <w:rsid w:val="007B5782"/>
    <w:rsid w:val="007B5BA0"/>
    <w:rsid w:val="007C051E"/>
    <w:rsid w:val="007C0BA1"/>
    <w:rsid w:val="007C2259"/>
    <w:rsid w:val="007C68F2"/>
    <w:rsid w:val="007D3F86"/>
    <w:rsid w:val="007D4088"/>
    <w:rsid w:val="007D5211"/>
    <w:rsid w:val="007E4534"/>
    <w:rsid w:val="007E538C"/>
    <w:rsid w:val="007E60DF"/>
    <w:rsid w:val="007E6657"/>
    <w:rsid w:val="007F2871"/>
    <w:rsid w:val="007F3659"/>
    <w:rsid w:val="007F3C56"/>
    <w:rsid w:val="007F5167"/>
    <w:rsid w:val="007F6A42"/>
    <w:rsid w:val="008078EF"/>
    <w:rsid w:val="00814436"/>
    <w:rsid w:val="00815677"/>
    <w:rsid w:val="0081FFC2"/>
    <w:rsid w:val="0082752F"/>
    <w:rsid w:val="00830461"/>
    <w:rsid w:val="008351F8"/>
    <w:rsid w:val="0084086D"/>
    <w:rsid w:val="00841E06"/>
    <w:rsid w:val="00843932"/>
    <w:rsid w:val="008510B2"/>
    <w:rsid w:val="0085151D"/>
    <w:rsid w:val="008525E7"/>
    <w:rsid w:val="0085293A"/>
    <w:rsid w:val="008529DC"/>
    <w:rsid w:val="00853E7A"/>
    <w:rsid w:val="00861831"/>
    <w:rsid w:val="008641DA"/>
    <w:rsid w:val="00865C5D"/>
    <w:rsid w:val="00865CC8"/>
    <w:rsid w:val="008668CB"/>
    <w:rsid w:val="00867727"/>
    <w:rsid w:val="00871EDA"/>
    <w:rsid w:val="00876B8F"/>
    <w:rsid w:val="008809DB"/>
    <w:rsid w:val="0088454C"/>
    <w:rsid w:val="0088629D"/>
    <w:rsid w:val="008924A2"/>
    <w:rsid w:val="008939AC"/>
    <w:rsid w:val="008951B7"/>
    <w:rsid w:val="00896839"/>
    <w:rsid w:val="00897F7A"/>
    <w:rsid w:val="008A13EC"/>
    <w:rsid w:val="008A1CC2"/>
    <w:rsid w:val="008A2C13"/>
    <w:rsid w:val="008A2C24"/>
    <w:rsid w:val="008A67E6"/>
    <w:rsid w:val="008A766C"/>
    <w:rsid w:val="008B3507"/>
    <w:rsid w:val="008B6CBD"/>
    <w:rsid w:val="008B791D"/>
    <w:rsid w:val="008C12A1"/>
    <w:rsid w:val="008C1CC3"/>
    <w:rsid w:val="008C20E9"/>
    <w:rsid w:val="008C2139"/>
    <w:rsid w:val="008C2B00"/>
    <w:rsid w:val="008C3DF6"/>
    <w:rsid w:val="008C6468"/>
    <w:rsid w:val="008D0D02"/>
    <w:rsid w:val="008D1CD9"/>
    <w:rsid w:val="008D309C"/>
    <w:rsid w:val="008D5582"/>
    <w:rsid w:val="008D5C8C"/>
    <w:rsid w:val="008D65AC"/>
    <w:rsid w:val="008D6C0E"/>
    <w:rsid w:val="008D789D"/>
    <w:rsid w:val="008D7C12"/>
    <w:rsid w:val="008E2DD8"/>
    <w:rsid w:val="008E4490"/>
    <w:rsid w:val="008E53FD"/>
    <w:rsid w:val="008E7E92"/>
    <w:rsid w:val="008F1B09"/>
    <w:rsid w:val="009018EC"/>
    <w:rsid w:val="009026FA"/>
    <w:rsid w:val="00905E77"/>
    <w:rsid w:val="0090FB60"/>
    <w:rsid w:val="009101AC"/>
    <w:rsid w:val="00910A44"/>
    <w:rsid w:val="0091193A"/>
    <w:rsid w:val="00915A2F"/>
    <w:rsid w:val="00915C70"/>
    <w:rsid w:val="00915FD7"/>
    <w:rsid w:val="00916FB8"/>
    <w:rsid w:val="0092332A"/>
    <w:rsid w:val="00928166"/>
    <w:rsid w:val="00931537"/>
    <w:rsid w:val="00931ADE"/>
    <w:rsid w:val="00932B58"/>
    <w:rsid w:val="00933918"/>
    <w:rsid w:val="009346A1"/>
    <w:rsid w:val="00935AAF"/>
    <w:rsid w:val="009368A3"/>
    <w:rsid w:val="0094343B"/>
    <w:rsid w:val="00944371"/>
    <w:rsid w:val="00945FD1"/>
    <w:rsid w:val="00947345"/>
    <w:rsid w:val="00947A34"/>
    <w:rsid w:val="00947FA3"/>
    <w:rsid w:val="00955A06"/>
    <w:rsid w:val="00955BFC"/>
    <w:rsid w:val="009566B8"/>
    <w:rsid w:val="00957F56"/>
    <w:rsid w:val="00964C93"/>
    <w:rsid w:val="00967604"/>
    <w:rsid w:val="00974A3E"/>
    <w:rsid w:val="0097511E"/>
    <w:rsid w:val="00977D7E"/>
    <w:rsid w:val="00983A7A"/>
    <w:rsid w:val="00993E85"/>
    <w:rsid w:val="009952B8"/>
    <w:rsid w:val="0099F77D"/>
    <w:rsid w:val="009A0D29"/>
    <w:rsid w:val="009A164F"/>
    <w:rsid w:val="009B2683"/>
    <w:rsid w:val="009B442B"/>
    <w:rsid w:val="009C504E"/>
    <w:rsid w:val="009C5671"/>
    <w:rsid w:val="009C5A08"/>
    <w:rsid w:val="009C5E11"/>
    <w:rsid w:val="009C6A06"/>
    <w:rsid w:val="009D3EE7"/>
    <w:rsid w:val="009D6F8E"/>
    <w:rsid w:val="009E17AB"/>
    <w:rsid w:val="009E25BD"/>
    <w:rsid w:val="009E2662"/>
    <w:rsid w:val="009E4918"/>
    <w:rsid w:val="009E712A"/>
    <w:rsid w:val="009F63AB"/>
    <w:rsid w:val="00A03391"/>
    <w:rsid w:val="00A040C5"/>
    <w:rsid w:val="00A07BD0"/>
    <w:rsid w:val="00A109E6"/>
    <w:rsid w:val="00A15609"/>
    <w:rsid w:val="00A26ED2"/>
    <w:rsid w:val="00A303FA"/>
    <w:rsid w:val="00A34F0B"/>
    <w:rsid w:val="00A50452"/>
    <w:rsid w:val="00A54AF6"/>
    <w:rsid w:val="00A557E6"/>
    <w:rsid w:val="00A56DB6"/>
    <w:rsid w:val="00A57073"/>
    <w:rsid w:val="00A62DFC"/>
    <w:rsid w:val="00A6799B"/>
    <w:rsid w:val="00A70C25"/>
    <w:rsid w:val="00A70CDC"/>
    <w:rsid w:val="00A714A5"/>
    <w:rsid w:val="00A728D5"/>
    <w:rsid w:val="00A73C19"/>
    <w:rsid w:val="00A745D5"/>
    <w:rsid w:val="00A77310"/>
    <w:rsid w:val="00A8001B"/>
    <w:rsid w:val="00A81871"/>
    <w:rsid w:val="00A820A2"/>
    <w:rsid w:val="00A8391A"/>
    <w:rsid w:val="00A849DB"/>
    <w:rsid w:val="00A86E72"/>
    <w:rsid w:val="00A876A1"/>
    <w:rsid w:val="00A90DE3"/>
    <w:rsid w:val="00A971E4"/>
    <w:rsid w:val="00AA06A4"/>
    <w:rsid w:val="00AA305C"/>
    <w:rsid w:val="00AB00DE"/>
    <w:rsid w:val="00AB05B6"/>
    <w:rsid w:val="00AB20FC"/>
    <w:rsid w:val="00AB22F2"/>
    <w:rsid w:val="00AB3A45"/>
    <w:rsid w:val="00AB6285"/>
    <w:rsid w:val="00AB6CC1"/>
    <w:rsid w:val="00AC3783"/>
    <w:rsid w:val="00AC3B05"/>
    <w:rsid w:val="00AC405E"/>
    <w:rsid w:val="00AC6782"/>
    <w:rsid w:val="00AD1817"/>
    <w:rsid w:val="00AD3FD0"/>
    <w:rsid w:val="00AD51B9"/>
    <w:rsid w:val="00AD7294"/>
    <w:rsid w:val="00AE1C29"/>
    <w:rsid w:val="00AE549B"/>
    <w:rsid w:val="00AE656B"/>
    <w:rsid w:val="00AF0657"/>
    <w:rsid w:val="00AF175D"/>
    <w:rsid w:val="00AF3916"/>
    <w:rsid w:val="00B0330A"/>
    <w:rsid w:val="00B05036"/>
    <w:rsid w:val="00B05689"/>
    <w:rsid w:val="00B0568A"/>
    <w:rsid w:val="00B0724F"/>
    <w:rsid w:val="00B077E3"/>
    <w:rsid w:val="00B1575C"/>
    <w:rsid w:val="00B1600D"/>
    <w:rsid w:val="00B20C99"/>
    <w:rsid w:val="00B2128C"/>
    <w:rsid w:val="00B26913"/>
    <w:rsid w:val="00B2788F"/>
    <w:rsid w:val="00B3232C"/>
    <w:rsid w:val="00B341DF"/>
    <w:rsid w:val="00B34643"/>
    <w:rsid w:val="00B35301"/>
    <w:rsid w:val="00B36C86"/>
    <w:rsid w:val="00B418FA"/>
    <w:rsid w:val="00B41D06"/>
    <w:rsid w:val="00B42561"/>
    <w:rsid w:val="00B443D4"/>
    <w:rsid w:val="00B46FDE"/>
    <w:rsid w:val="00B50092"/>
    <w:rsid w:val="00B538EE"/>
    <w:rsid w:val="00B5664D"/>
    <w:rsid w:val="00B60499"/>
    <w:rsid w:val="00B70896"/>
    <w:rsid w:val="00B7123A"/>
    <w:rsid w:val="00B7E990"/>
    <w:rsid w:val="00B80292"/>
    <w:rsid w:val="00B830FB"/>
    <w:rsid w:val="00B855AA"/>
    <w:rsid w:val="00B86BB4"/>
    <w:rsid w:val="00B86D66"/>
    <w:rsid w:val="00B92374"/>
    <w:rsid w:val="00B92DE1"/>
    <w:rsid w:val="00B9326C"/>
    <w:rsid w:val="00B94EF9"/>
    <w:rsid w:val="00B95749"/>
    <w:rsid w:val="00B95A89"/>
    <w:rsid w:val="00B95BE6"/>
    <w:rsid w:val="00B965CF"/>
    <w:rsid w:val="00BA641E"/>
    <w:rsid w:val="00BA69B6"/>
    <w:rsid w:val="00BA70FF"/>
    <w:rsid w:val="00BB22BA"/>
    <w:rsid w:val="00BB3100"/>
    <w:rsid w:val="00BB3955"/>
    <w:rsid w:val="00BB4134"/>
    <w:rsid w:val="00BB513C"/>
    <w:rsid w:val="00BB6746"/>
    <w:rsid w:val="00BC2697"/>
    <w:rsid w:val="00BC749C"/>
    <w:rsid w:val="00BD28A7"/>
    <w:rsid w:val="00BD2CA7"/>
    <w:rsid w:val="00BD311C"/>
    <w:rsid w:val="00BD3190"/>
    <w:rsid w:val="00BD5FDE"/>
    <w:rsid w:val="00BD7B1B"/>
    <w:rsid w:val="00BD7ED6"/>
    <w:rsid w:val="00BE1F6A"/>
    <w:rsid w:val="00BE3E96"/>
    <w:rsid w:val="00BE3F79"/>
    <w:rsid w:val="00BE43DD"/>
    <w:rsid w:val="00BE61C2"/>
    <w:rsid w:val="00BF1D98"/>
    <w:rsid w:val="00BF43D7"/>
    <w:rsid w:val="00BF4A01"/>
    <w:rsid w:val="00BF5139"/>
    <w:rsid w:val="00C06934"/>
    <w:rsid w:val="00C07B16"/>
    <w:rsid w:val="00C104D9"/>
    <w:rsid w:val="00C120A0"/>
    <w:rsid w:val="00C1334A"/>
    <w:rsid w:val="00C14B4B"/>
    <w:rsid w:val="00C171A9"/>
    <w:rsid w:val="00C2099F"/>
    <w:rsid w:val="00C21A16"/>
    <w:rsid w:val="00C23AC6"/>
    <w:rsid w:val="00C266D9"/>
    <w:rsid w:val="00C33A02"/>
    <w:rsid w:val="00C34399"/>
    <w:rsid w:val="00C34408"/>
    <w:rsid w:val="00C4067C"/>
    <w:rsid w:val="00C40A29"/>
    <w:rsid w:val="00C428A2"/>
    <w:rsid w:val="00C42CAF"/>
    <w:rsid w:val="00C447AA"/>
    <w:rsid w:val="00C4719E"/>
    <w:rsid w:val="00C502C2"/>
    <w:rsid w:val="00C53909"/>
    <w:rsid w:val="00C62377"/>
    <w:rsid w:val="00C63120"/>
    <w:rsid w:val="00C65C65"/>
    <w:rsid w:val="00C66FC6"/>
    <w:rsid w:val="00C7210B"/>
    <w:rsid w:val="00C73FB8"/>
    <w:rsid w:val="00C7693C"/>
    <w:rsid w:val="00C8139B"/>
    <w:rsid w:val="00C821F8"/>
    <w:rsid w:val="00C84901"/>
    <w:rsid w:val="00C853C6"/>
    <w:rsid w:val="00C866BD"/>
    <w:rsid w:val="00C86D8F"/>
    <w:rsid w:val="00C9102C"/>
    <w:rsid w:val="00C913F0"/>
    <w:rsid w:val="00C931BC"/>
    <w:rsid w:val="00C9732E"/>
    <w:rsid w:val="00CA2C4E"/>
    <w:rsid w:val="00CA2EE6"/>
    <w:rsid w:val="00CA5126"/>
    <w:rsid w:val="00CA59E0"/>
    <w:rsid w:val="00CA911E"/>
    <w:rsid w:val="00CB19DC"/>
    <w:rsid w:val="00CB2585"/>
    <w:rsid w:val="00CB37ED"/>
    <w:rsid w:val="00CB386E"/>
    <w:rsid w:val="00CB47B8"/>
    <w:rsid w:val="00CB5129"/>
    <w:rsid w:val="00CB5D19"/>
    <w:rsid w:val="00CB6086"/>
    <w:rsid w:val="00CC36AA"/>
    <w:rsid w:val="00CC434A"/>
    <w:rsid w:val="00CC442D"/>
    <w:rsid w:val="00CC5BC1"/>
    <w:rsid w:val="00CCEAD8"/>
    <w:rsid w:val="00CD0F4D"/>
    <w:rsid w:val="00CD5695"/>
    <w:rsid w:val="00CD703A"/>
    <w:rsid w:val="00CE1783"/>
    <w:rsid w:val="00CE3ED3"/>
    <w:rsid w:val="00CE5F0D"/>
    <w:rsid w:val="00CF1C96"/>
    <w:rsid w:val="00CF37C6"/>
    <w:rsid w:val="00CF3919"/>
    <w:rsid w:val="00CF67EF"/>
    <w:rsid w:val="00CF6B46"/>
    <w:rsid w:val="00CF7CBE"/>
    <w:rsid w:val="00D001DB"/>
    <w:rsid w:val="00D04903"/>
    <w:rsid w:val="00D1251E"/>
    <w:rsid w:val="00D131E5"/>
    <w:rsid w:val="00D133E5"/>
    <w:rsid w:val="00D1688D"/>
    <w:rsid w:val="00D17084"/>
    <w:rsid w:val="00D2328D"/>
    <w:rsid w:val="00D233B7"/>
    <w:rsid w:val="00D24618"/>
    <w:rsid w:val="00D2629B"/>
    <w:rsid w:val="00D2724A"/>
    <w:rsid w:val="00D30C2A"/>
    <w:rsid w:val="00D35CBC"/>
    <w:rsid w:val="00D4227E"/>
    <w:rsid w:val="00D43BD9"/>
    <w:rsid w:val="00D45A7E"/>
    <w:rsid w:val="00D45F24"/>
    <w:rsid w:val="00D47300"/>
    <w:rsid w:val="00D51981"/>
    <w:rsid w:val="00D51B6A"/>
    <w:rsid w:val="00D5315A"/>
    <w:rsid w:val="00D53D06"/>
    <w:rsid w:val="00D575E9"/>
    <w:rsid w:val="00D5778F"/>
    <w:rsid w:val="00D61CC6"/>
    <w:rsid w:val="00D61D6D"/>
    <w:rsid w:val="00D63744"/>
    <w:rsid w:val="00D64DBC"/>
    <w:rsid w:val="00D653F0"/>
    <w:rsid w:val="00D66471"/>
    <w:rsid w:val="00D70322"/>
    <w:rsid w:val="00D72FC5"/>
    <w:rsid w:val="00D77067"/>
    <w:rsid w:val="00D815E7"/>
    <w:rsid w:val="00D867C2"/>
    <w:rsid w:val="00D878F1"/>
    <w:rsid w:val="00D903C6"/>
    <w:rsid w:val="00D90594"/>
    <w:rsid w:val="00D91F3C"/>
    <w:rsid w:val="00D94D6C"/>
    <w:rsid w:val="00D96EFC"/>
    <w:rsid w:val="00D96FD8"/>
    <w:rsid w:val="00DA35D8"/>
    <w:rsid w:val="00DA3C0F"/>
    <w:rsid w:val="00DA5EB1"/>
    <w:rsid w:val="00DB277C"/>
    <w:rsid w:val="00DB7CC6"/>
    <w:rsid w:val="00DC02A1"/>
    <w:rsid w:val="00DC0C44"/>
    <w:rsid w:val="00DC32A8"/>
    <w:rsid w:val="00DC3904"/>
    <w:rsid w:val="00DC4402"/>
    <w:rsid w:val="00DC5B14"/>
    <w:rsid w:val="00DD4B5C"/>
    <w:rsid w:val="00DE28FC"/>
    <w:rsid w:val="00DE3125"/>
    <w:rsid w:val="00DE33D1"/>
    <w:rsid w:val="00DE3878"/>
    <w:rsid w:val="00DE5E1A"/>
    <w:rsid w:val="00DE5FE1"/>
    <w:rsid w:val="00DE6F22"/>
    <w:rsid w:val="00DF34D7"/>
    <w:rsid w:val="00DF5A4E"/>
    <w:rsid w:val="00E04282"/>
    <w:rsid w:val="00E0591D"/>
    <w:rsid w:val="00E0A0F4"/>
    <w:rsid w:val="00E1320A"/>
    <w:rsid w:val="00E13EFC"/>
    <w:rsid w:val="00E15304"/>
    <w:rsid w:val="00E1585A"/>
    <w:rsid w:val="00E22EF9"/>
    <w:rsid w:val="00E23637"/>
    <w:rsid w:val="00E254DC"/>
    <w:rsid w:val="00E25D6A"/>
    <w:rsid w:val="00E2658E"/>
    <w:rsid w:val="00E27841"/>
    <w:rsid w:val="00E300DA"/>
    <w:rsid w:val="00E3615A"/>
    <w:rsid w:val="00E3762B"/>
    <w:rsid w:val="00E37F5D"/>
    <w:rsid w:val="00E3D6EE"/>
    <w:rsid w:val="00E44306"/>
    <w:rsid w:val="00E45483"/>
    <w:rsid w:val="00E45948"/>
    <w:rsid w:val="00E46027"/>
    <w:rsid w:val="00E4643A"/>
    <w:rsid w:val="00E47E8D"/>
    <w:rsid w:val="00E54FBD"/>
    <w:rsid w:val="00E56BB7"/>
    <w:rsid w:val="00E609DA"/>
    <w:rsid w:val="00E60F1E"/>
    <w:rsid w:val="00E6164F"/>
    <w:rsid w:val="00E63451"/>
    <w:rsid w:val="00E64D7F"/>
    <w:rsid w:val="00E72897"/>
    <w:rsid w:val="00E75ABB"/>
    <w:rsid w:val="00E774C2"/>
    <w:rsid w:val="00E806A7"/>
    <w:rsid w:val="00E80A2F"/>
    <w:rsid w:val="00E833A3"/>
    <w:rsid w:val="00E838C0"/>
    <w:rsid w:val="00E83B41"/>
    <w:rsid w:val="00E8468D"/>
    <w:rsid w:val="00E862B2"/>
    <w:rsid w:val="00E88E7C"/>
    <w:rsid w:val="00E916DF"/>
    <w:rsid w:val="00E916EA"/>
    <w:rsid w:val="00E91E99"/>
    <w:rsid w:val="00E9373B"/>
    <w:rsid w:val="00E97540"/>
    <w:rsid w:val="00EA21D1"/>
    <w:rsid w:val="00EA8A31"/>
    <w:rsid w:val="00EB2551"/>
    <w:rsid w:val="00EB2CB0"/>
    <w:rsid w:val="00EB6BEC"/>
    <w:rsid w:val="00EB7712"/>
    <w:rsid w:val="00ED456B"/>
    <w:rsid w:val="00ED5540"/>
    <w:rsid w:val="00ED70DA"/>
    <w:rsid w:val="00EE20BE"/>
    <w:rsid w:val="00EE2150"/>
    <w:rsid w:val="00EE2F4B"/>
    <w:rsid w:val="00EEC55D"/>
    <w:rsid w:val="00EF632E"/>
    <w:rsid w:val="00F0308F"/>
    <w:rsid w:val="00F03F21"/>
    <w:rsid w:val="00F0672F"/>
    <w:rsid w:val="00F067FF"/>
    <w:rsid w:val="00F110D3"/>
    <w:rsid w:val="00F16B62"/>
    <w:rsid w:val="00F2190F"/>
    <w:rsid w:val="00F21BEF"/>
    <w:rsid w:val="00F26A29"/>
    <w:rsid w:val="00F26A32"/>
    <w:rsid w:val="00F340C5"/>
    <w:rsid w:val="00F364C3"/>
    <w:rsid w:val="00F44267"/>
    <w:rsid w:val="00F5068C"/>
    <w:rsid w:val="00F5152C"/>
    <w:rsid w:val="00F52E63"/>
    <w:rsid w:val="00F55C97"/>
    <w:rsid w:val="00F5A4D3"/>
    <w:rsid w:val="00F6113D"/>
    <w:rsid w:val="00F72379"/>
    <w:rsid w:val="00F738C9"/>
    <w:rsid w:val="00F76DB0"/>
    <w:rsid w:val="00F8056A"/>
    <w:rsid w:val="00F81A98"/>
    <w:rsid w:val="00F8710C"/>
    <w:rsid w:val="00F92C86"/>
    <w:rsid w:val="00F932F3"/>
    <w:rsid w:val="00F9563A"/>
    <w:rsid w:val="00F95DA7"/>
    <w:rsid w:val="00F96509"/>
    <w:rsid w:val="00FA1D2D"/>
    <w:rsid w:val="00FA1E01"/>
    <w:rsid w:val="00FA23B2"/>
    <w:rsid w:val="00FB58BE"/>
    <w:rsid w:val="00FC440E"/>
    <w:rsid w:val="00FC552B"/>
    <w:rsid w:val="00FC69B0"/>
    <w:rsid w:val="00FD0BBA"/>
    <w:rsid w:val="00FD1350"/>
    <w:rsid w:val="00FD15FA"/>
    <w:rsid w:val="00FD5166"/>
    <w:rsid w:val="00FD7056"/>
    <w:rsid w:val="00FE024B"/>
    <w:rsid w:val="00FE0962"/>
    <w:rsid w:val="00FE1C62"/>
    <w:rsid w:val="00FE1F74"/>
    <w:rsid w:val="00FE2723"/>
    <w:rsid w:val="00FE3DCA"/>
    <w:rsid w:val="00FE48AE"/>
    <w:rsid w:val="00FE5D84"/>
    <w:rsid w:val="00FE6D17"/>
    <w:rsid w:val="00FF63DB"/>
    <w:rsid w:val="00FFF6D3"/>
    <w:rsid w:val="0100DAA2"/>
    <w:rsid w:val="010606D9"/>
    <w:rsid w:val="01288B8A"/>
    <w:rsid w:val="01409D7C"/>
    <w:rsid w:val="01419968"/>
    <w:rsid w:val="01426A0D"/>
    <w:rsid w:val="0156E05A"/>
    <w:rsid w:val="015A1667"/>
    <w:rsid w:val="015CC161"/>
    <w:rsid w:val="015E139D"/>
    <w:rsid w:val="0171AEBF"/>
    <w:rsid w:val="01781146"/>
    <w:rsid w:val="01787C48"/>
    <w:rsid w:val="0179B86E"/>
    <w:rsid w:val="01800A94"/>
    <w:rsid w:val="0190D73E"/>
    <w:rsid w:val="0192EEB4"/>
    <w:rsid w:val="0194FAA5"/>
    <w:rsid w:val="019C9B5D"/>
    <w:rsid w:val="019E6A00"/>
    <w:rsid w:val="019EAB37"/>
    <w:rsid w:val="01A05E6D"/>
    <w:rsid w:val="01A6AA86"/>
    <w:rsid w:val="01AB1D60"/>
    <w:rsid w:val="01AF0A34"/>
    <w:rsid w:val="01B0F078"/>
    <w:rsid w:val="01B45E47"/>
    <w:rsid w:val="01B7ABC1"/>
    <w:rsid w:val="01BC1952"/>
    <w:rsid w:val="01BE001E"/>
    <w:rsid w:val="01C6AF56"/>
    <w:rsid w:val="01C7FDF3"/>
    <w:rsid w:val="01CE28FA"/>
    <w:rsid w:val="01D20216"/>
    <w:rsid w:val="01D6EFB6"/>
    <w:rsid w:val="01DC98D3"/>
    <w:rsid w:val="01DD9612"/>
    <w:rsid w:val="01E16B1F"/>
    <w:rsid w:val="01E3BFF2"/>
    <w:rsid w:val="01E4148B"/>
    <w:rsid w:val="01E8D3AB"/>
    <w:rsid w:val="01F3992F"/>
    <w:rsid w:val="01FBC69F"/>
    <w:rsid w:val="01FFE92F"/>
    <w:rsid w:val="0203675C"/>
    <w:rsid w:val="0204F526"/>
    <w:rsid w:val="02118E1B"/>
    <w:rsid w:val="02121A37"/>
    <w:rsid w:val="02194EEE"/>
    <w:rsid w:val="0227B150"/>
    <w:rsid w:val="022894F2"/>
    <w:rsid w:val="0229683E"/>
    <w:rsid w:val="0237CBB7"/>
    <w:rsid w:val="0239A6FC"/>
    <w:rsid w:val="023A8169"/>
    <w:rsid w:val="024126D4"/>
    <w:rsid w:val="02465FB5"/>
    <w:rsid w:val="024ACDAB"/>
    <w:rsid w:val="024B10F8"/>
    <w:rsid w:val="024BA6C5"/>
    <w:rsid w:val="025119EE"/>
    <w:rsid w:val="0253C224"/>
    <w:rsid w:val="02577A7D"/>
    <w:rsid w:val="0261C8B8"/>
    <w:rsid w:val="0262BAE6"/>
    <w:rsid w:val="02671DE8"/>
    <w:rsid w:val="0269AFA3"/>
    <w:rsid w:val="026B9B8B"/>
    <w:rsid w:val="0273F209"/>
    <w:rsid w:val="027D6B66"/>
    <w:rsid w:val="02968265"/>
    <w:rsid w:val="029A2EF9"/>
    <w:rsid w:val="02A70E6C"/>
    <w:rsid w:val="02A82C35"/>
    <w:rsid w:val="02ACFD6C"/>
    <w:rsid w:val="02AFCDB9"/>
    <w:rsid w:val="02B3E5B4"/>
    <w:rsid w:val="02B9D1F9"/>
    <w:rsid w:val="02C779BC"/>
    <w:rsid w:val="02CD05B0"/>
    <w:rsid w:val="02D9E994"/>
    <w:rsid w:val="02E9EC4E"/>
    <w:rsid w:val="02F3D3B7"/>
    <w:rsid w:val="02F789A5"/>
    <w:rsid w:val="02FACB42"/>
    <w:rsid w:val="02FEBFA7"/>
    <w:rsid w:val="031524B6"/>
    <w:rsid w:val="032E0366"/>
    <w:rsid w:val="0341531A"/>
    <w:rsid w:val="03420E21"/>
    <w:rsid w:val="03467DED"/>
    <w:rsid w:val="035F59F0"/>
    <w:rsid w:val="036E3ECF"/>
    <w:rsid w:val="0373E14A"/>
    <w:rsid w:val="03749922"/>
    <w:rsid w:val="0383D3E3"/>
    <w:rsid w:val="038D6171"/>
    <w:rsid w:val="0391D284"/>
    <w:rsid w:val="03A79CE4"/>
    <w:rsid w:val="03B8E7A5"/>
    <w:rsid w:val="03C1ABEA"/>
    <w:rsid w:val="03CDFAC5"/>
    <w:rsid w:val="03DFBFD7"/>
    <w:rsid w:val="03E11CE2"/>
    <w:rsid w:val="03E613B0"/>
    <w:rsid w:val="03E71813"/>
    <w:rsid w:val="03FFE51D"/>
    <w:rsid w:val="040B4A93"/>
    <w:rsid w:val="040B5964"/>
    <w:rsid w:val="040BDF4B"/>
    <w:rsid w:val="040CEBD0"/>
    <w:rsid w:val="04109FD9"/>
    <w:rsid w:val="041CF5AF"/>
    <w:rsid w:val="04255412"/>
    <w:rsid w:val="0425543E"/>
    <w:rsid w:val="043707BC"/>
    <w:rsid w:val="043BAA55"/>
    <w:rsid w:val="044A80CA"/>
    <w:rsid w:val="044BE47F"/>
    <w:rsid w:val="04587DE9"/>
    <w:rsid w:val="0459A2EA"/>
    <w:rsid w:val="045C43AD"/>
    <w:rsid w:val="047C5C72"/>
    <w:rsid w:val="0487198A"/>
    <w:rsid w:val="04874D78"/>
    <w:rsid w:val="0493831F"/>
    <w:rsid w:val="0497C6DD"/>
    <w:rsid w:val="049E7B07"/>
    <w:rsid w:val="04A4DCA4"/>
    <w:rsid w:val="04A69B89"/>
    <w:rsid w:val="04BBCD14"/>
    <w:rsid w:val="04C7CF57"/>
    <w:rsid w:val="04D2BE86"/>
    <w:rsid w:val="04D3AAE6"/>
    <w:rsid w:val="04D4DEC9"/>
    <w:rsid w:val="04D706EA"/>
    <w:rsid w:val="04DA26E0"/>
    <w:rsid w:val="04E347AA"/>
    <w:rsid w:val="04EE1D15"/>
    <w:rsid w:val="04F1C301"/>
    <w:rsid w:val="04FFA57A"/>
    <w:rsid w:val="050BF7C2"/>
    <w:rsid w:val="051D7558"/>
    <w:rsid w:val="051E641A"/>
    <w:rsid w:val="05209563"/>
    <w:rsid w:val="052493BE"/>
    <w:rsid w:val="05271412"/>
    <w:rsid w:val="052DD4B5"/>
    <w:rsid w:val="053044AC"/>
    <w:rsid w:val="0537EA92"/>
    <w:rsid w:val="053C3AF3"/>
    <w:rsid w:val="053FEBDF"/>
    <w:rsid w:val="0540DFE3"/>
    <w:rsid w:val="0543C8B4"/>
    <w:rsid w:val="055142CF"/>
    <w:rsid w:val="05560EE8"/>
    <w:rsid w:val="0558C57B"/>
    <w:rsid w:val="055E4936"/>
    <w:rsid w:val="0560CF93"/>
    <w:rsid w:val="05663913"/>
    <w:rsid w:val="057C58B0"/>
    <w:rsid w:val="05815D64"/>
    <w:rsid w:val="058255D5"/>
    <w:rsid w:val="05827D8C"/>
    <w:rsid w:val="058560A9"/>
    <w:rsid w:val="05867C5F"/>
    <w:rsid w:val="058B1BB9"/>
    <w:rsid w:val="05916E1F"/>
    <w:rsid w:val="05950F70"/>
    <w:rsid w:val="059B4898"/>
    <w:rsid w:val="05A6D9D1"/>
    <w:rsid w:val="05AAB9FA"/>
    <w:rsid w:val="05AAC4C7"/>
    <w:rsid w:val="05B16AC6"/>
    <w:rsid w:val="05B89919"/>
    <w:rsid w:val="05C6F09E"/>
    <w:rsid w:val="05D081BF"/>
    <w:rsid w:val="05D22BF3"/>
    <w:rsid w:val="05D60E14"/>
    <w:rsid w:val="05D66B4A"/>
    <w:rsid w:val="05DF713C"/>
    <w:rsid w:val="05E81757"/>
    <w:rsid w:val="05F13370"/>
    <w:rsid w:val="06054192"/>
    <w:rsid w:val="06099862"/>
    <w:rsid w:val="060FADF0"/>
    <w:rsid w:val="061220DC"/>
    <w:rsid w:val="0616D46F"/>
    <w:rsid w:val="0617B9ED"/>
    <w:rsid w:val="061BB281"/>
    <w:rsid w:val="061D5C46"/>
    <w:rsid w:val="06221CDF"/>
    <w:rsid w:val="062415AF"/>
    <w:rsid w:val="062D98FE"/>
    <w:rsid w:val="06350299"/>
    <w:rsid w:val="063A617B"/>
    <w:rsid w:val="063F9725"/>
    <w:rsid w:val="063FD397"/>
    <w:rsid w:val="063FD7A3"/>
    <w:rsid w:val="0641D99A"/>
    <w:rsid w:val="064885B5"/>
    <w:rsid w:val="064C81D8"/>
    <w:rsid w:val="064DE5A3"/>
    <w:rsid w:val="0659C23D"/>
    <w:rsid w:val="0660ECF7"/>
    <w:rsid w:val="06641962"/>
    <w:rsid w:val="0664FD2D"/>
    <w:rsid w:val="066E9D3D"/>
    <w:rsid w:val="066F36B7"/>
    <w:rsid w:val="06766F8B"/>
    <w:rsid w:val="0676AF32"/>
    <w:rsid w:val="068EFA79"/>
    <w:rsid w:val="0691FCC4"/>
    <w:rsid w:val="06931585"/>
    <w:rsid w:val="069703EE"/>
    <w:rsid w:val="06A0C446"/>
    <w:rsid w:val="06A3F28F"/>
    <w:rsid w:val="06C0E965"/>
    <w:rsid w:val="06C438C1"/>
    <w:rsid w:val="06C50121"/>
    <w:rsid w:val="06D2078C"/>
    <w:rsid w:val="06D71C02"/>
    <w:rsid w:val="06DBEDE5"/>
    <w:rsid w:val="06E83927"/>
    <w:rsid w:val="06E9D4B7"/>
    <w:rsid w:val="06EAA97B"/>
    <w:rsid w:val="06ED5294"/>
    <w:rsid w:val="06ED5CED"/>
    <w:rsid w:val="06F113CF"/>
    <w:rsid w:val="06FDE31E"/>
    <w:rsid w:val="070625F8"/>
    <w:rsid w:val="0709161F"/>
    <w:rsid w:val="0712BB1B"/>
    <w:rsid w:val="0714AFC2"/>
    <w:rsid w:val="07174A8A"/>
    <w:rsid w:val="071858AE"/>
    <w:rsid w:val="07339C25"/>
    <w:rsid w:val="0736855C"/>
    <w:rsid w:val="0740194F"/>
    <w:rsid w:val="0741DF90"/>
    <w:rsid w:val="07431FC7"/>
    <w:rsid w:val="07476D61"/>
    <w:rsid w:val="074B3F1F"/>
    <w:rsid w:val="074CD611"/>
    <w:rsid w:val="074D09D3"/>
    <w:rsid w:val="074E3444"/>
    <w:rsid w:val="0750702A"/>
    <w:rsid w:val="07512F40"/>
    <w:rsid w:val="0758F422"/>
    <w:rsid w:val="0760D229"/>
    <w:rsid w:val="07642127"/>
    <w:rsid w:val="07690305"/>
    <w:rsid w:val="0773198E"/>
    <w:rsid w:val="077510E4"/>
    <w:rsid w:val="077B5639"/>
    <w:rsid w:val="077D60AD"/>
    <w:rsid w:val="078214D5"/>
    <w:rsid w:val="0783B7DE"/>
    <w:rsid w:val="07870CEB"/>
    <w:rsid w:val="078800C8"/>
    <w:rsid w:val="07963A61"/>
    <w:rsid w:val="07963ED9"/>
    <w:rsid w:val="079D4940"/>
    <w:rsid w:val="07C213CE"/>
    <w:rsid w:val="07DB0BE6"/>
    <w:rsid w:val="07DC69AD"/>
    <w:rsid w:val="07E0C4F1"/>
    <w:rsid w:val="07E5B050"/>
    <w:rsid w:val="07F11333"/>
    <w:rsid w:val="07F19247"/>
    <w:rsid w:val="07FDCBDB"/>
    <w:rsid w:val="080313E4"/>
    <w:rsid w:val="08090DF8"/>
    <w:rsid w:val="08091C73"/>
    <w:rsid w:val="080E080A"/>
    <w:rsid w:val="080EB054"/>
    <w:rsid w:val="081208C8"/>
    <w:rsid w:val="08135CE6"/>
    <w:rsid w:val="082797BE"/>
    <w:rsid w:val="082A8772"/>
    <w:rsid w:val="082EF408"/>
    <w:rsid w:val="0835C3A7"/>
    <w:rsid w:val="083BF926"/>
    <w:rsid w:val="083E6596"/>
    <w:rsid w:val="0848CA4E"/>
    <w:rsid w:val="084A3873"/>
    <w:rsid w:val="0859EDBE"/>
    <w:rsid w:val="085CF687"/>
    <w:rsid w:val="08741779"/>
    <w:rsid w:val="0874C2F9"/>
    <w:rsid w:val="0889773F"/>
    <w:rsid w:val="088B2CC2"/>
    <w:rsid w:val="088C2FE7"/>
    <w:rsid w:val="08A92348"/>
    <w:rsid w:val="08B012CB"/>
    <w:rsid w:val="08B3BD1F"/>
    <w:rsid w:val="08BDCDAB"/>
    <w:rsid w:val="08BFAA1E"/>
    <w:rsid w:val="08C120C3"/>
    <w:rsid w:val="08DB1900"/>
    <w:rsid w:val="08DF8FFE"/>
    <w:rsid w:val="08E1BA60"/>
    <w:rsid w:val="08E2F9D1"/>
    <w:rsid w:val="08E4EE22"/>
    <w:rsid w:val="08EFF4C2"/>
    <w:rsid w:val="08FF64D8"/>
    <w:rsid w:val="09098C14"/>
    <w:rsid w:val="090E503C"/>
    <w:rsid w:val="090F051E"/>
    <w:rsid w:val="09101B37"/>
    <w:rsid w:val="09137DF3"/>
    <w:rsid w:val="09226CEB"/>
    <w:rsid w:val="09251AF2"/>
    <w:rsid w:val="092A89E7"/>
    <w:rsid w:val="092DE6D3"/>
    <w:rsid w:val="093A8EF2"/>
    <w:rsid w:val="09445BE5"/>
    <w:rsid w:val="09546284"/>
    <w:rsid w:val="0954BAC6"/>
    <w:rsid w:val="095E8B20"/>
    <w:rsid w:val="09612D1F"/>
    <w:rsid w:val="09647365"/>
    <w:rsid w:val="096BB909"/>
    <w:rsid w:val="09720A7C"/>
    <w:rsid w:val="097403A7"/>
    <w:rsid w:val="09746ECE"/>
    <w:rsid w:val="097C6F8F"/>
    <w:rsid w:val="0980D582"/>
    <w:rsid w:val="0986992A"/>
    <w:rsid w:val="098CD6A4"/>
    <w:rsid w:val="098F4DF8"/>
    <w:rsid w:val="099402B5"/>
    <w:rsid w:val="099A9321"/>
    <w:rsid w:val="099DC665"/>
    <w:rsid w:val="09A42FCA"/>
    <w:rsid w:val="09A4BF9A"/>
    <w:rsid w:val="09AAC696"/>
    <w:rsid w:val="09ACA45F"/>
    <w:rsid w:val="09AFE3FD"/>
    <w:rsid w:val="09B45209"/>
    <w:rsid w:val="09B653F8"/>
    <w:rsid w:val="09BE3B92"/>
    <w:rsid w:val="09C63EAE"/>
    <w:rsid w:val="09CA92F0"/>
    <w:rsid w:val="09D75B5E"/>
    <w:rsid w:val="09D9768C"/>
    <w:rsid w:val="09DB72B9"/>
    <w:rsid w:val="09DFFFEA"/>
    <w:rsid w:val="09E36046"/>
    <w:rsid w:val="09E78349"/>
    <w:rsid w:val="09F8167B"/>
    <w:rsid w:val="0A0AE17D"/>
    <w:rsid w:val="0A1028B7"/>
    <w:rsid w:val="0A10C648"/>
    <w:rsid w:val="0A15D506"/>
    <w:rsid w:val="0A178683"/>
    <w:rsid w:val="0A1CB926"/>
    <w:rsid w:val="0A2864A0"/>
    <w:rsid w:val="0A29DD7B"/>
    <w:rsid w:val="0A2A4BD9"/>
    <w:rsid w:val="0A2EDBD1"/>
    <w:rsid w:val="0A320EEF"/>
    <w:rsid w:val="0A34E12D"/>
    <w:rsid w:val="0A3FA8B5"/>
    <w:rsid w:val="0A4A4A78"/>
    <w:rsid w:val="0A4BF4E2"/>
    <w:rsid w:val="0A4DC42C"/>
    <w:rsid w:val="0A6135EA"/>
    <w:rsid w:val="0A6BA214"/>
    <w:rsid w:val="0A78BC6C"/>
    <w:rsid w:val="0A87E753"/>
    <w:rsid w:val="0A8AB39B"/>
    <w:rsid w:val="0A94DD52"/>
    <w:rsid w:val="0A96DB2C"/>
    <w:rsid w:val="0A989925"/>
    <w:rsid w:val="0A9BBF8F"/>
    <w:rsid w:val="0A9F765F"/>
    <w:rsid w:val="0AB9C622"/>
    <w:rsid w:val="0ABEB88D"/>
    <w:rsid w:val="0AC35C63"/>
    <w:rsid w:val="0AC7F922"/>
    <w:rsid w:val="0ACCC57C"/>
    <w:rsid w:val="0ACE7B53"/>
    <w:rsid w:val="0AD5CF08"/>
    <w:rsid w:val="0AD7EACB"/>
    <w:rsid w:val="0AE860A1"/>
    <w:rsid w:val="0AF0360A"/>
    <w:rsid w:val="0AF3695E"/>
    <w:rsid w:val="0AF50BBB"/>
    <w:rsid w:val="0AFB91DF"/>
    <w:rsid w:val="0AFC3473"/>
    <w:rsid w:val="0AFC91A8"/>
    <w:rsid w:val="0B039326"/>
    <w:rsid w:val="0B099EEE"/>
    <w:rsid w:val="0B0BE2AF"/>
    <w:rsid w:val="0B129CDE"/>
    <w:rsid w:val="0B13C9F4"/>
    <w:rsid w:val="0B258F97"/>
    <w:rsid w:val="0B359E7C"/>
    <w:rsid w:val="0B3F2E22"/>
    <w:rsid w:val="0B43DD22"/>
    <w:rsid w:val="0B5631E7"/>
    <w:rsid w:val="0B59241A"/>
    <w:rsid w:val="0B5A2602"/>
    <w:rsid w:val="0B66BB9F"/>
    <w:rsid w:val="0B692568"/>
    <w:rsid w:val="0B760D08"/>
    <w:rsid w:val="0B810B93"/>
    <w:rsid w:val="0B843DEE"/>
    <w:rsid w:val="0B8CC5B7"/>
    <w:rsid w:val="0B906D85"/>
    <w:rsid w:val="0BA44C59"/>
    <w:rsid w:val="0BA46743"/>
    <w:rsid w:val="0BA6A615"/>
    <w:rsid w:val="0BA9F0CE"/>
    <w:rsid w:val="0BABDE4E"/>
    <w:rsid w:val="0BAE2F2F"/>
    <w:rsid w:val="0BAFF071"/>
    <w:rsid w:val="0BC7C1F2"/>
    <w:rsid w:val="0BDC381D"/>
    <w:rsid w:val="0BE030C4"/>
    <w:rsid w:val="0BE30735"/>
    <w:rsid w:val="0BEEC0C2"/>
    <w:rsid w:val="0BEF5BCC"/>
    <w:rsid w:val="0BFA4637"/>
    <w:rsid w:val="0BFD00CC"/>
    <w:rsid w:val="0C0176A0"/>
    <w:rsid w:val="0C074815"/>
    <w:rsid w:val="0C1232B5"/>
    <w:rsid w:val="0C14EC01"/>
    <w:rsid w:val="0C24DEBC"/>
    <w:rsid w:val="0C2B18D6"/>
    <w:rsid w:val="0C2DB4CD"/>
    <w:rsid w:val="0C34233F"/>
    <w:rsid w:val="0C3E835B"/>
    <w:rsid w:val="0C489F30"/>
    <w:rsid w:val="0C4989A1"/>
    <w:rsid w:val="0C4B6F2B"/>
    <w:rsid w:val="0C5A371A"/>
    <w:rsid w:val="0C5AB7DA"/>
    <w:rsid w:val="0C5E9976"/>
    <w:rsid w:val="0C609E71"/>
    <w:rsid w:val="0C65376C"/>
    <w:rsid w:val="0C6A1A2A"/>
    <w:rsid w:val="0C6BBEC6"/>
    <w:rsid w:val="0C6EF08E"/>
    <w:rsid w:val="0C70C470"/>
    <w:rsid w:val="0C760C3A"/>
    <w:rsid w:val="0C77BEE8"/>
    <w:rsid w:val="0C870CCC"/>
    <w:rsid w:val="0C8711E6"/>
    <w:rsid w:val="0C8BC604"/>
    <w:rsid w:val="0C8D1C6A"/>
    <w:rsid w:val="0C8DF6E3"/>
    <w:rsid w:val="0C8F1DAA"/>
    <w:rsid w:val="0C934723"/>
    <w:rsid w:val="0CA4CCBF"/>
    <w:rsid w:val="0CA5E3FD"/>
    <w:rsid w:val="0CA68894"/>
    <w:rsid w:val="0CA6CC3D"/>
    <w:rsid w:val="0CA86794"/>
    <w:rsid w:val="0CAE6C1C"/>
    <w:rsid w:val="0CB3EAA6"/>
    <w:rsid w:val="0CB95E54"/>
    <w:rsid w:val="0CC1FA94"/>
    <w:rsid w:val="0CCD6157"/>
    <w:rsid w:val="0CCF05D0"/>
    <w:rsid w:val="0CD636C0"/>
    <w:rsid w:val="0CDA108C"/>
    <w:rsid w:val="0CDD7758"/>
    <w:rsid w:val="0CE9E82D"/>
    <w:rsid w:val="0CEC558C"/>
    <w:rsid w:val="0CED75CE"/>
    <w:rsid w:val="0CF379C4"/>
    <w:rsid w:val="0CF5F3A9"/>
    <w:rsid w:val="0CFFFB86"/>
    <w:rsid w:val="0D048524"/>
    <w:rsid w:val="0D0AD6F1"/>
    <w:rsid w:val="0D0D7CD9"/>
    <w:rsid w:val="0D1132A1"/>
    <w:rsid w:val="0D200E90"/>
    <w:rsid w:val="0D246E70"/>
    <w:rsid w:val="0D26A4B1"/>
    <w:rsid w:val="0D324757"/>
    <w:rsid w:val="0D33C3FF"/>
    <w:rsid w:val="0D34A690"/>
    <w:rsid w:val="0D36ABC4"/>
    <w:rsid w:val="0D3B9E10"/>
    <w:rsid w:val="0D45FB44"/>
    <w:rsid w:val="0D46BB8A"/>
    <w:rsid w:val="0D4D55B3"/>
    <w:rsid w:val="0D5436CA"/>
    <w:rsid w:val="0D60AB97"/>
    <w:rsid w:val="0D65301A"/>
    <w:rsid w:val="0D7483A4"/>
    <w:rsid w:val="0D752EC7"/>
    <w:rsid w:val="0D7664FB"/>
    <w:rsid w:val="0D7C166B"/>
    <w:rsid w:val="0D875EE2"/>
    <w:rsid w:val="0D8AA1EA"/>
    <w:rsid w:val="0D9E3707"/>
    <w:rsid w:val="0D9E3C38"/>
    <w:rsid w:val="0DA56445"/>
    <w:rsid w:val="0DA5AE56"/>
    <w:rsid w:val="0DAD3AE1"/>
    <w:rsid w:val="0DB2541E"/>
    <w:rsid w:val="0DB6F4BA"/>
    <w:rsid w:val="0DC9BF6A"/>
    <w:rsid w:val="0DF14EE9"/>
    <w:rsid w:val="0E00421B"/>
    <w:rsid w:val="0E010B3F"/>
    <w:rsid w:val="0E05A6EB"/>
    <w:rsid w:val="0E11D27C"/>
    <w:rsid w:val="0E13B06E"/>
    <w:rsid w:val="0E1912EE"/>
    <w:rsid w:val="0E209CC5"/>
    <w:rsid w:val="0E246C2E"/>
    <w:rsid w:val="0E3219BB"/>
    <w:rsid w:val="0E36179A"/>
    <w:rsid w:val="0E42A9B7"/>
    <w:rsid w:val="0E6334F2"/>
    <w:rsid w:val="0E6443D5"/>
    <w:rsid w:val="0E6664B5"/>
    <w:rsid w:val="0E668871"/>
    <w:rsid w:val="0E6DB2FD"/>
    <w:rsid w:val="0E70B3D7"/>
    <w:rsid w:val="0E7DB11D"/>
    <w:rsid w:val="0E816E45"/>
    <w:rsid w:val="0E8732E3"/>
    <w:rsid w:val="0E88A82F"/>
    <w:rsid w:val="0E8CDC9C"/>
    <w:rsid w:val="0E97A773"/>
    <w:rsid w:val="0EA5A060"/>
    <w:rsid w:val="0EB57954"/>
    <w:rsid w:val="0EBE70FA"/>
    <w:rsid w:val="0ECAC27C"/>
    <w:rsid w:val="0ED398F7"/>
    <w:rsid w:val="0ED3B0FF"/>
    <w:rsid w:val="0EE1E7B6"/>
    <w:rsid w:val="0EE38C38"/>
    <w:rsid w:val="0EE406E9"/>
    <w:rsid w:val="0EE88458"/>
    <w:rsid w:val="0EF0215B"/>
    <w:rsid w:val="0EF4D254"/>
    <w:rsid w:val="0F0424BD"/>
    <w:rsid w:val="0F06E9AA"/>
    <w:rsid w:val="0F0CBD28"/>
    <w:rsid w:val="0F1848A1"/>
    <w:rsid w:val="0F1A858A"/>
    <w:rsid w:val="0F20E729"/>
    <w:rsid w:val="0F2473BC"/>
    <w:rsid w:val="0F2DA616"/>
    <w:rsid w:val="0F314557"/>
    <w:rsid w:val="0F33FA51"/>
    <w:rsid w:val="0F34EF83"/>
    <w:rsid w:val="0F35622B"/>
    <w:rsid w:val="0F504095"/>
    <w:rsid w:val="0F514334"/>
    <w:rsid w:val="0F657469"/>
    <w:rsid w:val="0F73A4EA"/>
    <w:rsid w:val="0F75CAE6"/>
    <w:rsid w:val="0F796658"/>
    <w:rsid w:val="0F80F5C6"/>
    <w:rsid w:val="0F828A44"/>
    <w:rsid w:val="0F9A37C5"/>
    <w:rsid w:val="0FA7C6BB"/>
    <w:rsid w:val="0FAC9002"/>
    <w:rsid w:val="0FADB594"/>
    <w:rsid w:val="0FAE34FE"/>
    <w:rsid w:val="0FB2E09A"/>
    <w:rsid w:val="0FB32993"/>
    <w:rsid w:val="0FB4034C"/>
    <w:rsid w:val="0FB4CC86"/>
    <w:rsid w:val="0FBAF328"/>
    <w:rsid w:val="0FC451A5"/>
    <w:rsid w:val="0FC814D4"/>
    <w:rsid w:val="0FCA2757"/>
    <w:rsid w:val="0FCA9590"/>
    <w:rsid w:val="0FD2C804"/>
    <w:rsid w:val="0FD7948C"/>
    <w:rsid w:val="0FE0D701"/>
    <w:rsid w:val="0FE12040"/>
    <w:rsid w:val="0FE4293E"/>
    <w:rsid w:val="0FEDECF1"/>
    <w:rsid w:val="0FF09C3A"/>
    <w:rsid w:val="0FF35F07"/>
    <w:rsid w:val="0FFBDC16"/>
    <w:rsid w:val="1017C3D3"/>
    <w:rsid w:val="10213CDD"/>
    <w:rsid w:val="10271D2D"/>
    <w:rsid w:val="102C1AEB"/>
    <w:rsid w:val="1032D09F"/>
    <w:rsid w:val="10334E38"/>
    <w:rsid w:val="1034E2ED"/>
    <w:rsid w:val="10461C15"/>
    <w:rsid w:val="104B14D5"/>
    <w:rsid w:val="104B446B"/>
    <w:rsid w:val="104F70F2"/>
    <w:rsid w:val="1056C147"/>
    <w:rsid w:val="10581D97"/>
    <w:rsid w:val="1059B3B3"/>
    <w:rsid w:val="10623F3E"/>
    <w:rsid w:val="106A1A78"/>
    <w:rsid w:val="1087AFDF"/>
    <w:rsid w:val="1089957F"/>
    <w:rsid w:val="108B6BA5"/>
    <w:rsid w:val="108EDBAF"/>
    <w:rsid w:val="109769B3"/>
    <w:rsid w:val="10992991"/>
    <w:rsid w:val="10A2040C"/>
    <w:rsid w:val="10AA5F30"/>
    <w:rsid w:val="10AE5510"/>
    <w:rsid w:val="10B33911"/>
    <w:rsid w:val="10B6F876"/>
    <w:rsid w:val="10C9EBFC"/>
    <w:rsid w:val="10D35676"/>
    <w:rsid w:val="10D70DEA"/>
    <w:rsid w:val="10D97F9B"/>
    <w:rsid w:val="10D9C616"/>
    <w:rsid w:val="10DE55F8"/>
    <w:rsid w:val="10E74920"/>
    <w:rsid w:val="10ECCAC5"/>
    <w:rsid w:val="10ED4089"/>
    <w:rsid w:val="10F35AF6"/>
    <w:rsid w:val="10F68A2A"/>
    <w:rsid w:val="10F906A1"/>
    <w:rsid w:val="10F936D5"/>
    <w:rsid w:val="10FDA9B1"/>
    <w:rsid w:val="110169A9"/>
    <w:rsid w:val="11069991"/>
    <w:rsid w:val="110F1B22"/>
    <w:rsid w:val="1117CE1A"/>
    <w:rsid w:val="111B4BC8"/>
    <w:rsid w:val="111B825D"/>
    <w:rsid w:val="11234BF3"/>
    <w:rsid w:val="1125CC41"/>
    <w:rsid w:val="112795DC"/>
    <w:rsid w:val="112BE655"/>
    <w:rsid w:val="11385878"/>
    <w:rsid w:val="1146C37D"/>
    <w:rsid w:val="114780DF"/>
    <w:rsid w:val="114F8B08"/>
    <w:rsid w:val="11511C91"/>
    <w:rsid w:val="1156907C"/>
    <w:rsid w:val="115963EE"/>
    <w:rsid w:val="115E4C6C"/>
    <w:rsid w:val="1161410F"/>
    <w:rsid w:val="11614F32"/>
    <w:rsid w:val="11671EB4"/>
    <w:rsid w:val="11806E6F"/>
    <w:rsid w:val="119081D5"/>
    <w:rsid w:val="1191FB59"/>
    <w:rsid w:val="11985B01"/>
    <w:rsid w:val="1199CC11"/>
    <w:rsid w:val="119AD1C2"/>
    <w:rsid w:val="11A0080E"/>
    <w:rsid w:val="11ABFCB2"/>
    <w:rsid w:val="11B017F9"/>
    <w:rsid w:val="11B16704"/>
    <w:rsid w:val="11B46285"/>
    <w:rsid w:val="11B46E88"/>
    <w:rsid w:val="11C2B133"/>
    <w:rsid w:val="11C3C679"/>
    <w:rsid w:val="11C40ACE"/>
    <w:rsid w:val="11C4EB14"/>
    <w:rsid w:val="11D84438"/>
    <w:rsid w:val="11DA6F8B"/>
    <w:rsid w:val="11DF135F"/>
    <w:rsid w:val="11E1128D"/>
    <w:rsid w:val="11EAE953"/>
    <w:rsid w:val="11EBB737"/>
    <w:rsid w:val="11ECFFAD"/>
    <w:rsid w:val="11EE6D6F"/>
    <w:rsid w:val="120DBAD1"/>
    <w:rsid w:val="1214E743"/>
    <w:rsid w:val="1219A0E4"/>
    <w:rsid w:val="121E5B48"/>
    <w:rsid w:val="123405D8"/>
    <w:rsid w:val="12528F25"/>
    <w:rsid w:val="12656026"/>
    <w:rsid w:val="126F7758"/>
    <w:rsid w:val="12786C95"/>
    <w:rsid w:val="127C5E24"/>
    <w:rsid w:val="12854003"/>
    <w:rsid w:val="1289C6EC"/>
    <w:rsid w:val="1290AE44"/>
    <w:rsid w:val="1296FE64"/>
    <w:rsid w:val="1297232F"/>
    <w:rsid w:val="12AA7E43"/>
    <w:rsid w:val="12BBD7B8"/>
    <w:rsid w:val="12C95076"/>
    <w:rsid w:val="12CF33E8"/>
    <w:rsid w:val="12D22D1F"/>
    <w:rsid w:val="12D60E37"/>
    <w:rsid w:val="12D6A179"/>
    <w:rsid w:val="12D6D59D"/>
    <w:rsid w:val="12DBB393"/>
    <w:rsid w:val="12E47867"/>
    <w:rsid w:val="12E51F14"/>
    <w:rsid w:val="12E681E2"/>
    <w:rsid w:val="12EEC315"/>
    <w:rsid w:val="12EF2FD4"/>
    <w:rsid w:val="130623EF"/>
    <w:rsid w:val="130B2670"/>
    <w:rsid w:val="1317F2D6"/>
    <w:rsid w:val="131F3230"/>
    <w:rsid w:val="13200C99"/>
    <w:rsid w:val="13270E78"/>
    <w:rsid w:val="13273E0F"/>
    <w:rsid w:val="13283E2F"/>
    <w:rsid w:val="132A4066"/>
    <w:rsid w:val="1332EC8D"/>
    <w:rsid w:val="1339905F"/>
    <w:rsid w:val="1342B02F"/>
    <w:rsid w:val="1343706B"/>
    <w:rsid w:val="13461A47"/>
    <w:rsid w:val="135BBB17"/>
    <w:rsid w:val="135F4679"/>
    <w:rsid w:val="136A5641"/>
    <w:rsid w:val="136AE760"/>
    <w:rsid w:val="136C3F0D"/>
    <w:rsid w:val="1375A2B5"/>
    <w:rsid w:val="1377EE51"/>
    <w:rsid w:val="13796FA7"/>
    <w:rsid w:val="138470F3"/>
    <w:rsid w:val="1387A9ED"/>
    <w:rsid w:val="138A16E2"/>
    <w:rsid w:val="1394CB4A"/>
    <w:rsid w:val="139AF5AA"/>
    <w:rsid w:val="139B5AFF"/>
    <w:rsid w:val="139F9E47"/>
    <w:rsid w:val="13B11AA2"/>
    <w:rsid w:val="13B4B5A9"/>
    <w:rsid w:val="13B58F86"/>
    <w:rsid w:val="13B7B582"/>
    <w:rsid w:val="13B9B908"/>
    <w:rsid w:val="13BE363A"/>
    <w:rsid w:val="13CFA5CF"/>
    <w:rsid w:val="13D2D764"/>
    <w:rsid w:val="13DC6E05"/>
    <w:rsid w:val="13E1B189"/>
    <w:rsid w:val="13E91D70"/>
    <w:rsid w:val="13E9942E"/>
    <w:rsid w:val="13EADAD4"/>
    <w:rsid w:val="13EB128D"/>
    <w:rsid w:val="13EFD568"/>
    <w:rsid w:val="13FB567D"/>
    <w:rsid w:val="140D9519"/>
    <w:rsid w:val="14182F61"/>
    <w:rsid w:val="142E6C12"/>
    <w:rsid w:val="14356564"/>
    <w:rsid w:val="143653B9"/>
    <w:rsid w:val="1436E92B"/>
    <w:rsid w:val="143F4C2C"/>
    <w:rsid w:val="1440D0BE"/>
    <w:rsid w:val="144E3029"/>
    <w:rsid w:val="1451905E"/>
    <w:rsid w:val="1457CFD6"/>
    <w:rsid w:val="146429E3"/>
    <w:rsid w:val="146F9298"/>
    <w:rsid w:val="1484D970"/>
    <w:rsid w:val="148DEA8A"/>
    <w:rsid w:val="148E9C53"/>
    <w:rsid w:val="149C7BB6"/>
    <w:rsid w:val="14A415D6"/>
    <w:rsid w:val="14A871F8"/>
    <w:rsid w:val="14AD3C04"/>
    <w:rsid w:val="14C53A40"/>
    <w:rsid w:val="14C836AD"/>
    <w:rsid w:val="14D4ECDE"/>
    <w:rsid w:val="14D584F8"/>
    <w:rsid w:val="14D59137"/>
    <w:rsid w:val="14D661A1"/>
    <w:rsid w:val="14E58EBA"/>
    <w:rsid w:val="14E7C81E"/>
    <w:rsid w:val="14E8855A"/>
    <w:rsid w:val="14EFF4B3"/>
    <w:rsid w:val="14F2547A"/>
    <w:rsid w:val="1500EF1B"/>
    <w:rsid w:val="1503BD9E"/>
    <w:rsid w:val="150EE0E4"/>
    <w:rsid w:val="150F34F3"/>
    <w:rsid w:val="1516E07B"/>
    <w:rsid w:val="152BAE66"/>
    <w:rsid w:val="152E417B"/>
    <w:rsid w:val="15359E02"/>
    <w:rsid w:val="1536C30B"/>
    <w:rsid w:val="15372E75"/>
    <w:rsid w:val="1539A0C9"/>
    <w:rsid w:val="154062C4"/>
    <w:rsid w:val="1548E2A3"/>
    <w:rsid w:val="15557ECE"/>
    <w:rsid w:val="1559A795"/>
    <w:rsid w:val="155DDC8C"/>
    <w:rsid w:val="15624B36"/>
    <w:rsid w:val="156692F1"/>
    <w:rsid w:val="156A8748"/>
    <w:rsid w:val="1571A4C1"/>
    <w:rsid w:val="157C1BB9"/>
    <w:rsid w:val="157F9F44"/>
    <w:rsid w:val="1581CA76"/>
    <w:rsid w:val="1583622E"/>
    <w:rsid w:val="158B62AD"/>
    <w:rsid w:val="158F1925"/>
    <w:rsid w:val="1591ABCE"/>
    <w:rsid w:val="1592DAF9"/>
    <w:rsid w:val="159A6B9C"/>
    <w:rsid w:val="15A53BE4"/>
    <w:rsid w:val="15AC7D33"/>
    <w:rsid w:val="15AEDEC4"/>
    <w:rsid w:val="15B3FB0F"/>
    <w:rsid w:val="15B4B359"/>
    <w:rsid w:val="15B61109"/>
    <w:rsid w:val="15C605AB"/>
    <w:rsid w:val="15C7FEC3"/>
    <w:rsid w:val="15CB8489"/>
    <w:rsid w:val="15CDCE62"/>
    <w:rsid w:val="15DB41F4"/>
    <w:rsid w:val="15E66FD4"/>
    <w:rsid w:val="15F39A03"/>
    <w:rsid w:val="15FB7758"/>
    <w:rsid w:val="15FC82CF"/>
    <w:rsid w:val="1602A04F"/>
    <w:rsid w:val="16030DDD"/>
    <w:rsid w:val="16065F0C"/>
    <w:rsid w:val="1607D6BD"/>
    <w:rsid w:val="1610AA86"/>
    <w:rsid w:val="1618955E"/>
    <w:rsid w:val="16280EEF"/>
    <w:rsid w:val="1631299F"/>
    <w:rsid w:val="16338719"/>
    <w:rsid w:val="1637673E"/>
    <w:rsid w:val="163F4308"/>
    <w:rsid w:val="16422101"/>
    <w:rsid w:val="16523EB5"/>
    <w:rsid w:val="16606F10"/>
    <w:rsid w:val="16621651"/>
    <w:rsid w:val="16686F43"/>
    <w:rsid w:val="166E1D48"/>
    <w:rsid w:val="16733206"/>
    <w:rsid w:val="16743B06"/>
    <w:rsid w:val="16752367"/>
    <w:rsid w:val="167ABE56"/>
    <w:rsid w:val="168682BF"/>
    <w:rsid w:val="168CEE7C"/>
    <w:rsid w:val="169BA03A"/>
    <w:rsid w:val="16A27FC1"/>
    <w:rsid w:val="16A2F854"/>
    <w:rsid w:val="16B987F0"/>
    <w:rsid w:val="16B98CD5"/>
    <w:rsid w:val="16BB71E0"/>
    <w:rsid w:val="16BF812C"/>
    <w:rsid w:val="16C01617"/>
    <w:rsid w:val="16D58174"/>
    <w:rsid w:val="16E2E783"/>
    <w:rsid w:val="16EA4120"/>
    <w:rsid w:val="16EA88C4"/>
    <w:rsid w:val="16EF4CCD"/>
    <w:rsid w:val="16F0A064"/>
    <w:rsid w:val="1703680D"/>
    <w:rsid w:val="1703E134"/>
    <w:rsid w:val="1716C1CA"/>
    <w:rsid w:val="1716FC51"/>
    <w:rsid w:val="171A12C4"/>
    <w:rsid w:val="171B19E3"/>
    <w:rsid w:val="171DBC60"/>
    <w:rsid w:val="172383A4"/>
    <w:rsid w:val="1727B6D7"/>
    <w:rsid w:val="17295837"/>
    <w:rsid w:val="173B7A93"/>
    <w:rsid w:val="173D829D"/>
    <w:rsid w:val="173F484C"/>
    <w:rsid w:val="17455839"/>
    <w:rsid w:val="1746E1E5"/>
    <w:rsid w:val="17714237"/>
    <w:rsid w:val="177B2353"/>
    <w:rsid w:val="17814E18"/>
    <w:rsid w:val="178B2EE0"/>
    <w:rsid w:val="178BD55C"/>
    <w:rsid w:val="1790CCD5"/>
    <w:rsid w:val="17911474"/>
    <w:rsid w:val="1792A8EF"/>
    <w:rsid w:val="1797301D"/>
    <w:rsid w:val="17A05A1A"/>
    <w:rsid w:val="17AA65DA"/>
    <w:rsid w:val="17B04DEE"/>
    <w:rsid w:val="17B2A0DE"/>
    <w:rsid w:val="17B50ECA"/>
    <w:rsid w:val="17C0BF7D"/>
    <w:rsid w:val="17C4A5C0"/>
    <w:rsid w:val="17CEEA99"/>
    <w:rsid w:val="17F8F7F7"/>
    <w:rsid w:val="17FB96C9"/>
    <w:rsid w:val="17FE6795"/>
    <w:rsid w:val="180615AC"/>
    <w:rsid w:val="180F226C"/>
    <w:rsid w:val="181FFCD2"/>
    <w:rsid w:val="18227D91"/>
    <w:rsid w:val="1824B8C1"/>
    <w:rsid w:val="1828729B"/>
    <w:rsid w:val="182C1E9C"/>
    <w:rsid w:val="1831A743"/>
    <w:rsid w:val="18367273"/>
    <w:rsid w:val="18475C26"/>
    <w:rsid w:val="1847DA2C"/>
    <w:rsid w:val="18488C11"/>
    <w:rsid w:val="1851AED3"/>
    <w:rsid w:val="18557351"/>
    <w:rsid w:val="18587D22"/>
    <w:rsid w:val="185989F5"/>
    <w:rsid w:val="185B23BA"/>
    <w:rsid w:val="185E8483"/>
    <w:rsid w:val="1861C2E1"/>
    <w:rsid w:val="186A9F51"/>
    <w:rsid w:val="1879CB2E"/>
    <w:rsid w:val="187C26F0"/>
    <w:rsid w:val="187FAE74"/>
    <w:rsid w:val="1885F3CA"/>
    <w:rsid w:val="1886AFB3"/>
    <w:rsid w:val="188CD688"/>
    <w:rsid w:val="189183CF"/>
    <w:rsid w:val="189B7B28"/>
    <w:rsid w:val="18A71675"/>
    <w:rsid w:val="18A7A87A"/>
    <w:rsid w:val="18B00711"/>
    <w:rsid w:val="18C3F606"/>
    <w:rsid w:val="18C63EEE"/>
    <w:rsid w:val="18CE9AC6"/>
    <w:rsid w:val="18D386CF"/>
    <w:rsid w:val="18D41B67"/>
    <w:rsid w:val="18D78DF6"/>
    <w:rsid w:val="18DCFFBC"/>
    <w:rsid w:val="18DF1336"/>
    <w:rsid w:val="18F8AE88"/>
    <w:rsid w:val="190A1061"/>
    <w:rsid w:val="190C1BBC"/>
    <w:rsid w:val="19172B22"/>
    <w:rsid w:val="191D4CBF"/>
    <w:rsid w:val="192102C9"/>
    <w:rsid w:val="192605C5"/>
    <w:rsid w:val="192B425B"/>
    <w:rsid w:val="1936F743"/>
    <w:rsid w:val="193CA1AF"/>
    <w:rsid w:val="193D1644"/>
    <w:rsid w:val="193D981A"/>
    <w:rsid w:val="194B3A82"/>
    <w:rsid w:val="19503233"/>
    <w:rsid w:val="1953D341"/>
    <w:rsid w:val="19569BFE"/>
    <w:rsid w:val="19576F7D"/>
    <w:rsid w:val="19604CD0"/>
    <w:rsid w:val="19665E70"/>
    <w:rsid w:val="1966C3EC"/>
    <w:rsid w:val="19697180"/>
    <w:rsid w:val="196A43EC"/>
    <w:rsid w:val="196EC8F4"/>
    <w:rsid w:val="197B4758"/>
    <w:rsid w:val="1996E721"/>
    <w:rsid w:val="1998CAE8"/>
    <w:rsid w:val="199B27A4"/>
    <w:rsid w:val="19A15855"/>
    <w:rsid w:val="19A37CCC"/>
    <w:rsid w:val="19A473F3"/>
    <w:rsid w:val="19CC55F4"/>
    <w:rsid w:val="19CD1949"/>
    <w:rsid w:val="19D71CA2"/>
    <w:rsid w:val="19D732A2"/>
    <w:rsid w:val="19D82ED0"/>
    <w:rsid w:val="19D89291"/>
    <w:rsid w:val="19DCC791"/>
    <w:rsid w:val="19EE2525"/>
    <w:rsid w:val="19F49629"/>
    <w:rsid w:val="19F663CE"/>
    <w:rsid w:val="19FD2CFE"/>
    <w:rsid w:val="1A000D3B"/>
    <w:rsid w:val="1A015436"/>
    <w:rsid w:val="1A02F2DE"/>
    <w:rsid w:val="1A0A8AE8"/>
    <w:rsid w:val="1A0ACC23"/>
    <w:rsid w:val="1A0C92F0"/>
    <w:rsid w:val="1A0DB2F8"/>
    <w:rsid w:val="1A1059E0"/>
    <w:rsid w:val="1A108FE1"/>
    <w:rsid w:val="1A1D6605"/>
    <w:rsid w:val="1A27ACE1"/>
    <w:rsid w:val="1A34A09F"/>
    <w:rsid w:val="1A38AFFE"/>
    <w:rsid w:val="1A3AA53B"/>
    <w:rsid w:val="1A52E536"/>
    <w:rsid w:val="1A57C058"/>
    <w:rsid w:val="1A5D2C9D"/>
    <w:rsid w:val="1A5E5A80"/>
    <w:rsid w:val="1A5EE649"/>
    <w:rsid w:val="1A710379"/>
    <w:rsid w:val="1A7ABBEB"/>
    <w:rsid w:val="1A859669"/>
    <w:rsid w:val="1A973669"/>
    <w:rsid w:val="1A980364"/>
    <w:rsid w:val="1A9E5EB3"/>
    <w:rsid w:val="1AB58377"/>
    <w:rsid w:val="1AB79FE9"/>
    <w:rsid w:val="1AC38DD3"/>
    <w:rsid w:val="1AC3EE08"/>
    <w:rsid w:val="1AC41C23"/>
    <w:rsid w:val="1AC4386D"/>
    <w:rsid w:val="1AC628D5"/>
    <w:rsid w:val="1AD28440"/>
    <w:rsid w:val="1AD8CAE9"/>
    <w:rsid w:val="1ADCD554"/>
    <w:rsid w:val="1ADDBC02"/>
    <w:rsid w:val="1AE29EA0"/>
    <w:rsid w:val="1AE572B0"/>
    <w:rsid w:val="1AF19F57"/>
    <w:rsid w:val="1AF4044C"/>
    <w:rsid w:val="1AF706D2"/>
    <w:rsid w:val="1AF8A4F2"/>
    <w:rsid w:val="1AFA3668"/>
    <w:rsid w:val="1AFEB3BC"/>
    <w:rsid w:val="1B0559F8"/>
    <w:rsid w:val="1B05C25D"/>
    <w:rsid w:val="1B07251F"/>
    <w:rsid w:val="1B125B78"/>
    <w:rsid w:val="1B185C51"/>
    <w:rsid w:val="1B1BB13B"/>
    <w:rsid w:val="1B1D01DC"/>
    <w:rsid w:val="1B225770"/>
    <w:rsid w:val="1B258427"/>
    <w:rsid w:val="1B267B69"/>
    <w:rsid w:val="1B32D85E"/>
    <w:rsid w:val="1B35C718"/>
    <w:rsid w:val="1B35CB5A"/>
    <w:rsid w:val="1B378601"/>
    <w:rsid w:val="1B3DCF70"/>
    <w:rsid w:val="1B3F6A9A"/>
    <w:rsid w:val="1B40D6CC"/>
    <w:rsid w:val="1B4813F2"/>
    <w:rsid w:val="1B4C51A7"/>
    <w:rsid w:val="1B51AF20"/>
    <w:rsid w:val="1B51F65B"/>
    <w:rsid w:val="1B5367B6"/>
    <w:rsid w:val="1B53F2A7"/>
    <w:rsid w:val="1B5A10A3"/>
    <w:rsid w:val="1B61AA6B"/>
    <w:rsid w:val="1B659D5F"/>
    <w:rsid w:val="1B6B5CA2"/>
    <w:rsid w:val="1B6D8FCA"/>
    <w:rsid w:val="1B7266C2"/>
    <w:rsid w:val="1B794507"/>
    <w:rsid w:val="1B7CF334"/>
    <w:rsid w:val="1B7D98CC"/>
    <w:rsid w:val="1B84DFD6"/>
    <w:rsid w:val="1B8AA976"/>
    <w:rsid w:val="1B976B3B"/>
    <w:rsid w:val="1B99687C"/>
    <w:rsid w:val="1B9EFF94"/>
    <w:rsid w:val="1B9F6312"/>
    <w:rsid w:val="1BB1D3E4"/>
    <w:rsid w:val="1BB52DF1"/>
    <w:rsid w:val="1BC90C6D"/>
    <w:rsid w:val="1BCEAD5B"/>
    <w:rsid w:val="1BD63C3C"/>
    <w:rsid w:val="1BD73827"/>
    <w:rsid w:val="1BDD73D4"/>
    <w:rsid w:val="1BDFEA00"/>
    <w:rsid w:val="1BEB9B62"/>
    <w:rsid w:val="1BEC0FC9"/>
    <w:rsid w:val="1BF05B9C"/>
    <w:rsid w:val="1BF0985D"/>
    <w:rsid w:val="1BF0C1E3"/>
    <w:rsid w:val="1BF1E891"/>
    <w:rsid w:val="1BF6A101"/>
    <w:rsid w:val="1BF9AC96"/>
    <w:rsid w:val="1C043743"/>
    <w:rsid w:val="1C0BF39A"/>
    <w:rsid w:val="1C0F0C8F"/>
    <w:rsid w:val="1C0FE165"/>
    <w:rsid w:val="1C13672F"/>
    <w:rsid w:val="1C1A317A"/>
    <w:rsid w:val="1C1DAF9B"/>
    <w:rsid w:val="1C20D6BA"/>
    <w:rsid w:val="1C215D66"/>
    <w:rsid w:val="1C297E3C"/>
    <w:rsid w:val="1C2CB18C"/>
    <w:rsid w:val="1C2D1F02"/>
    <w:rsid w:val="1C36EBE9"/>
    <w:rsid w:val="1C3C126D"/>
    <w:rsid w:val="1C471A49"/>
    <w:rsid w:val="1C48F36D"/>
    <w:rsid w:val="1C490271"/>
    <w:rsid w:val="1C544C80"/>
    <w:rsid w:val="1C562AAB"/>
    <w:rsid w:val="1C5C11AC"/>
    <w:rsid w:val="1C60DCC5"/>
    <w:rsid w:val="1C6273DA"/>
    <w:rsid w:val="1C6792E2"/>
    <w:rsid w:val="1C68E70D"/>
    <w:rsid w:val="1C716E90"/>
    <w:rsid w:val="1C7474EE"/>
    <w:rsid w:val="1C7F8DBD"/>
    <w:rsid w:val="1C7FDD13"/>
    <w:rsid w:val="1C8A73BD"/>
    <w:rsid w:val="1C937AEE"/>
    <w:rsid w:val="1C999ABE"/>
    <w:rsid w:val="1CA17632"/>
    <w:rsid w:val="1CA76683"/>
    <w:rsid w:val="1CAF27CA"/>
    <w:rsid w:val="1CB967C3"/>
    <w:rsid w:val="1CBC9D61"/>
    <w:rsid w:val="1CC97950"/>
    <w:rsid w:val="1CD67E5A"/>
    <w:rsid w:val="1CD8438B"/>
    <w:rsid w:val="1CD8FFE3"/>
    <w:rsid w:val="1CD9B146"/>
    <w:rsid w:val="1CDB1A21"/>
    <w:rsid w:val="1CDD3DBD"/>
    <w:rsid w:val="1CE4FFC5"/>
    <w:rsid w:val="1CE8D30E"/>
    <w:rsid w:val="1CF76378"/>
    <w:rsid w:val="1D0001B5"/>
    <w:rsid w:val="1D04F7C3"/>
    <w:rsid w:val="1D0F4E31"/>
    <w:rsid w:val="1D10F43D"/>
    <w:rsid w:val="1D12568B"/>
    <w:rsid w:val="1D16F09C"/>
    <w:rsid w:val="1D18ACA7"/>
    <w:rsid w:val="1D216CB1"/>
    <w:rsid w:val="1D23101E"/>
    <w:rsid w:val="1D26A961"/>
    <w:rsid w:val="1D27EAB7"/>
    <w:rsid w:val="1D3F40A6"/>
    <w:rsid w:val="1D4F3773"/>
    <w:rsid w:val="1D588D8A"/>
    <w:rsid w:val="1D5F40E8"/>
    <w:rsid w:val="1D62429B"/>
    <w:rsid w:val="1D62919F"/>
    <w:rsid w:val="1D68243D"/>
    <w:rsid w:val="1D68D1C1"/>
    <w:rsid w:val="1D80AD02"/>
    <w:rsid w:val="1D9B5E86"/>
    <w:rsid w:val="1DA342BA"/>
    <w:rsid w:val="1DA55BFF"/>
    <w:rsid w:val="1DA9447F"/>
    <w:rsid w:val="1DC5036F"/>
    <w:rsid w:val="1DC58C76"/>
    <w:rsid w:val="1DC9E898"/>
    <w:rsid w:val="1DD1900A"/>
    <w:rsid w:val="1DDD8BC0"/>
    <w:rsid w:val="1DE0F31A"/>
    <w:rsid w:val="1DEE0963"/>
    <w:rsid w:val="1DF91F48"/>
    <w:rsid w:val="1DF961D5"/>
    <w:rsid w:val="1DFD551C"/>
    <w:rsid w:val="1DFEE2D5"/>
    <w:rsid w:val="1E188F4F"/>
    <w:rsid w:val="1E1BF48B"/>
    <w:rsid w:val="1E2A0EE1"/>
    <w:rsid w:val="1E2D14F4"/>
    <w:rsid w:val="1E2FB390"/>
    <w:rsid w:val="1E3D28ED"/>
    <w:rsid w:val="1E3E43AA"/>
    <w:rsid w:val="1E4121F5"/>
    <w:rsid w:val="1E486377"/>
    <w:rsid w:val="1E4A5B1C"/>
    <w:rsid w:val="1E56F48D"/>
    <w:rsid w:val="1E5A1ACD"/>
    <w:rsid w:val="1E645208"/>
    <w:rsid w:val="1E64848D"/>
    <w:rsid w:val="1E6691F9"/>
    <w:rsid w:val="1E6F2184"/>
    <w:rsid w:val="1E7E0F3E"/>
    <w:rsid w:val="1E828054"/>
    <w:rsid w:val="1E953D5E"/>
    <w:rsid w:val="1E996A50"/>
    <w:rsid w:val="1EAC72D1"/>
    <w:rsid w:val="1EC7C255"/>
    <w:rsid w:val="1ECD1744"/>
    <w:rsid w:val="1ECDD428"/>
    <w:rsid w:val="1ECE2832"/>
    <w:rsid w:val="1ECFA925"/>
    <w:rsid w:val="1ED2E719"/>
    <w:rsid w:val="1EE919B4"/>
    <w:rsid w:val="1F0AB88F"/>
    <w:rsid w:val="1F14480E"/>
    <w:rsid w:val="1F16D2ED"/>
    <w:rsid w:val="1F1B5EEC"/>
    <w:rsid w:val="1F1F8DD4"/>
    <w:rsid w:val="1F2B1414"/>
    <w:rsid w:val="1F30E659"/>
    <w:rsid w:val="1F32B00A"/>
    <w:rsid w:val="1F36C8E9"/>
    <w:rsid w:val="1F42289C"/>
    <w:rsid w:val="1F5AC0A5"/>
    <w:rsid w:val="1F5E4097"/>
    <w:rsid w:val="1F60EE16"/>
    <w:rsid w:val="1F6B17A5"/>
    <w:rsid w:val="1F6B885A"/>
    <w:rsid w:val="1F7C1CA1"/>
    <w:rsid w:val="1F81F2BE"/>
    <w:rsid w:val="1F884F0A"/>
    <w:rsid w:val="1F89C5A2"/>
    <w:rsid w:val="1F8D199D"/>
    <w:rsid w:val="1FA57A21"/>
    <w:rsid w:val="1FA69572"/>
    <w:rsid w:val="1FBD5F2D"/>
    <w:rsid w:val="1FC12E87"/>
    <w:rsid w:val="1FC360BB"/>
    <w:rsid w:val="1FC3815E"/>
    <w:rsid w:val="1FC6D5E5"/>
    <w:rsid w:val="1FC76DCD"/>
    <w:rsid w:val="1FCAF0C2"/>
    <w:rsid w:val="1FD6FAB9"/>
    <w:rsid w:val="1FD8FF72"/>
    <w:rsid w:val="1FD9611A"/>
    <w:rsid w:val="1FDC5968"/>
    <w:rsid w:val="1FE31E14"/>
    <w:rsid w:val="1FF095B0"/>
    <w:rsid w:val="1FF1C86E"/>
    <w:rsid w:val="1FF3228D"/>
    <w:rsid w:val="2001896E"/>
    <w:rsid w:val="20034683"/>
    <w:rsid w:val="2006801B"/>
    <w:rsid w:val="200951D6"/>
    <w:rsid w:val="200D853D"/>
    <w:rsid w:val="201045BE"/>
    <w:rsid w:val="201A5482"/>
    <w:rsid w:val="202508C4"/>
    <w:rsid w:val="202A1990"/>
    <w:rsid w:val="202CDC2F"/>
    <w:rsid w:val="2030B6D5"/>
    <w:rsid w:val="203459DE"/>
    <w:rsid w:val="203FFDD5"/>
    <w:rsid w:val="2041FAA7"/>
    <w:rsid w:val="2046D8ED"/>
    <w:rsid w:val="204DF6E6"/>
    <w:rsid w:val="205142A4"/>
    <w:rsid w:val="20530FBA"/>
    <w:rsid w:val="205C8EA3"/>
    <w:rsid w:val="2060635B"/>
    <w:rsid w:val="2061DCCD"/>
    <w:rsid w:val="20642199"/>
    <w:rsid w:val="20667B6D"/>
    <w:rsid w:val="2067013D"/>
    <w:rsid w:val="2068A8AF"/>
    <w:rsid w:val="206B02C0"/>
    <w:rsid w:val="206BA425"/>
    <w:rsid w:val="20701C78"/>
    <w:rsid w:val="2070E050"/>
    <w:rsid w:val="20728D99"/>
    <w:rsid w:val="2078DF7A"/>
    <w:rsid w:val="20797621"/>
    <w:rsid w:val="20896A6F"/>
    <w:rsid w:val="208E74C9"/>
    <w:rsid w:val="209E32C1"/>
    <w:rsid w:val="20A85552"/>
    <w:rsid w:val="20AE01A4"/>
    <w:rsid w:val="20CB4974"/>
    <w:rsid w:val="20DFD73B"/>
    <w:rsid w:val="20E42D86"/>
    <w:rsid w:val="20FF6584"/>
    <w:rsid w:val="21049EF7"/>
    <w:rsid w:val="21059E74"/>
    <w:rsid w:val="210C8BF3"/>
    <w:rsid w:val="21104182"/>
    <w:rsid w:val="21111FF0"/>
    <w:rsid w:val="211788DD"/>
    <w:rsid w:val="2117A0AA"/>
    <w:rsid w:val="21199D2D"/>
    <w:rsid w:val="211C6F69"/>
    <w:rsid w:val="21211EC7"/>
    <w:rsid w:val="2122192D"/>
    <w:rsid w:val="2128788C"/>
    <w:rsid w:val="2133C21A"/>
    <w:rsid w:val="213E7351"/>
    <w:rsid w:val="21461E7D"/>
    <w:rsid w:val="215FBD6B"/>
    <w:rsid w:val="21700BAD"/>
    <w:rsid w:val="21721F42"/>
    <w:rsid w:val="218E02EA"/>
    <w:rsid w:val="21905765"/>
    <w:rsid w:val="21935D69"/>
    <w:rsid w:val="219C32BE"/>
    <w:rsid w:val="21A29287"/>
    <w:rsid w:val="21ACD903"/>
    <w:rsid w:val="21BB113E"/>
    <w:rsid w:val="21CC7FDA"/>
    <w:rsid w:val="21CC8945"/>
    <w:rsid w:val="21D636CA"/>
    <w:rsid w:val="21D706AF"/>
    <w:rsid w:val="21DAEA7B"/>
    <w:rsid w:val="21DDF04F"/>
    <w:rsid w:val="21DF1BD8"/>
    <w:rsid w:val="21E32998"/>
    <w:rsid w:val="21EA9D74"/>
    <w:rsid w:val="21F2B85D"/>
    <w:rsid w:val="21F4F815"/>
    <w:rsid w:val="21F517D3"/>
    <w:rsid w:val="2208D86F"/>
    <w:rsid w:val="220D5435"/>
    <w:rsid w:val="221A2705"/>
    <w:rsid w:val="221BB749"/>
    <w:rsid w:val="22272EC2"/>
    <w:rsid w:val="222818BC"/>
    <w:rsid w:val="22296476"/>
    <w:rsid w:val="222CA0C4"/>
    <w:rsid w:val="2231314C"/>
    <w:rsid w:val="223343BA"/>
    <w:rsid w:val="2238942F"/>
    <w:rsid w:val="223D0530"/>
    <w:rsid w:val="2249CBE8"/>
    <w:rsid w:val="225425F5"/>
    <w:rsid w:val="225FF442"/>
    <w:rsid w:val="2264E174"/>
    <w:rsid w:val="226C8CDB"/>
    <w:rsid w:val="226FA0A2"/>
    <w:rsid w:val="2272874F"/>
    <w:rsid w:val="22775E00"/>
    <w:rsid w:val="2279E5A5"/>
    <w:rsid w:val="2285A47F"/>
    <w:rsid w:val="2294B686"/>
    <w:rsid w:val="22A5BD9C"/>
    <w:rsid w:val="22AB91FE"/>
    <w:rsid w:val="22ABA231"/>
    <w:rsid w:val="22B1FC16"/>
    <w:rsid w:val="22B76E8E"/>
    <w:rsid w:val="22C59BF6"/>
    <w:rsid w:val="22D152CE"/>
    <w:rsid w:val="22E43C27"/>
    <w:rsid w:val="22E49574"/>
    <w:rsid w:val="22EE8AA3"/>
    <w:rsid w:val="22EED709"/>
    <w:rsid w:val="22EF6EE0"/>
    <w:rsid w:val="22F487EE"/>
    <w:rsid w:val="22F7B2C0"/>
    <w:rsid w:val="22FC29A7"/>
    <w:rsid w:val="22FF5826"/>
    <w:rsid w:val="2302C9DB"/>
    <w:rsid w:val="230652A3"/>
    <w:rsid w:val="230CF189"/>
    <w:rsid w:val="230EEE2E"/>
    <w:rsid w:val="23162D22"/>
    <w:rsid w:val="23233605"/>
    <w:rsid w:val="23295913"/>
    <w:rsid w:val="232D18B3"/>
    <w:rsid w:val="232E26F9"/>
    <w:rsid w:val="23305FF6"/>
    <w:rsid w:val="23372F7C"/>
    <w:rsid w:val="23378CA4"/>
    <w:rsid w:val="233802DB"/>
    <w:rsid w:val="233A9F53"/>
    <w:rsid w:val="233BF9C7"/>
    <w:rsid w:val="233DA181"/>
    <w:rsid w:val="2349484D"/>
    <w:rsid w:val="234D3779"/>
    <w:rsid w:val="234E9AFD"/>
    <w:rsid w:val="23583CB5"/>
    <w:rsid w:val="235FC993"/>
    <w:rsid w:val="236B3270"/>
    <w:rsid w:val="236BFAE9"/>
    <w:rsid w:val="2373958A"/>
    <w:rsid w:val="2383E563"/>
    <w:rsid w:val="239038ED"/>
    <w:rsid w:val="2394CD52"/>
    <w:rsid w:val="23ACC8C9"/>
    <w:rsid w:val="23C2CA7B"/>
    <w:rsid w:val="23EF4135"/>
    <w:rsid w:val="23FCCBC4"/>
    <w:rsid w:val="23FEC746"/>
    <w:rsid w:val="240337E8"/>
    <w:rsid w:val="24039216"/>
    <w:rsid w:val="240C3811"/>
    <w:rsid w:val="2421DC65"/>
    <w:rsid w:val="2422116B"/>
    <w:rsid w:val="2424DA78"/>
    <w:rsid w:val="2434E376"/>
    <w:rsid w:val="243866A2"/>
    <w:rsid w:val="2439C032"/>
    <w:rsid w:val="2441D85D"/>
    <w:rsid w:val="24438111"/>
    <w:rsid w:val="24510663"/>
    <w:rsid w:val="2455F5D7"/>
    <w:rsid w:val="2459EBCB"/>
    <w:rsid w:val="24602130"/>
    <w:rsid w:val="2460AE0D"/>
    <w:rsid w:val="24688454"/>
    <w:rsid w:val="24707163"/>
    <w:rsid w:val="247F0FF5"/>
    <w:rsid w:val="24826FDB"/>
    <w:rsid w:val="2489FAAB"/>
    <w:rsid w:val="248A5E5F"/>
    <w:rsid w:val="248E4E85"/>
    <w:rsid w:val="2491A326"/>
    <w:rsid w:val="24934D97"/>
    <w:rsid w:val="249506FC"/>
    <w:rsid w:val="2495AD87"/>
    <w:rsid w:val="249F8FED"/>
    <w:rsid w:val="24A46EA2"/>
    <w:rsid w:val="24A9BCBF"/>
    <w:rsid w:val="24AAAC1D"/>
    <w:rsid w:val="24B15023"/>
    <w:rsid w:val="24B3657B"/>
    <w:rsid w:val="24D97073"/>
    <w:rsid w:val="24DA3A01"/>
    <w:rsid w:val="24E93CBF"/>
    <w:rsid w:val="24EA414D"/>
    <w:rsid w:val="24EBC593"/>
    <w:rsid w:val="24EBEBD0"/>
    <w:rsid w:val="24ED6A41"/>
    <w:rsid w:val="24F4DC1D"/>
    <w:rsid w:val="24F8BD80"/>
    <w:rsid w:val="2501EB83"/>
    <w:rsid w:val="2504D3B9"/>
    <w:rsid w:val="250ABDC1"/>
    <w:rsid w:val="250DA571"/>
    <w:rsid w:val="250F9A74"/>
    <w:rsid w:val="251B6EC8"/>
    <w:rsid w:val="251D3498"/>
    <w:rsid w:val="251EE1F1"/>
    <w:rsid w:val="2520FEDA"/>
    <w:rsid w:val="2521D203"/>
    <w:rsid w:val="2525F40F"/>
    <w:rsid w:val="252850EE"/>
    <w:rsid w:val="253F138A"/>
    <w:rsid w:val="25448DC7"/>
    <w:rsid w:val="2545884E"/>
    <w:rsid w:val="254C8CD7"/>
    <w:rsid w:val="2552833F"/>
    <w:rsid w:val="2558AE95"/>
    <w:rsid w:val="25593D4B"/>
    <w:rsid w:val="255CE9EB"/>
    <w:rsid w:val="2561CAB2"/>
    <w:rsid w:val="2569F029"/>
    <w:rsid w:val="256ABAA0"/>
    <w:rsid w:val="256FFFA8"/>
    <w:rsid w:val="25768D8C"/>
    <w:rsid w:val="257AE23D"/>
    <w:rsid w:val="257AF4CE"/>
    <w:rsid w:val="257EEA59"/>
    <w:rsid w:val="258E56AA"/>
    <w:rsid w:val="25902FFF"/>
    <w:rsid w:val="2598ECD5"/>
    <w:rsid w:val="259C0934"/>
    <w:rsid w:val="25A1CD1D"/>
    <w:rsid w:val="25A23EE0"/>
    <w:rsid w:val="25A9D9C7"/>
    <w:rsid w:val="25AA541A"/>
    <w:rsid w:val="25AF1196"/>
    <w:rsid w:val="25B222D5"/>
    <w:rsid w:val="25B4EC65"/>
    <w:rsid w:val="25B529C6"/>
    <w:rsid w:val="25B91A50"/>
    <w:rsid w:val="25BC0284"/>
    <w:rsid w:val="25C3FB87"/>
    <w:rsid w:val="25C400CD"/>
    <w:rsid w:val="25D096C8"/>
    <w:rsid w:val="25D0ECBA"/>
    <w:rsid w:val="25D34FA0"/>
    <w:rsid w:val="25D6EDE1"/>
    <w:rsid w:val="25DC342E"/>
    <w:rsid w:val="25EC0E19"/>
    <w:rsid w:val="25F137FC"/>
    <w:rsid w:val="25FDB1C4"/>
    <w:rsid w:val="25FE3109"/>
    <w:rsid w:val="261AA2EF"/>
    <w:rsid w:val="2621337B"/>
    <w:rsid w:val="26287DE6"/>
    <w:rsid w:val="262E2551"/>
    <w:rsid w:val="263A4476"/>
    <w:rsid w:val="264BE3AC"/>
    <w:rsid w:val="264E718A"/>
    <w:rsid w:val="264ECB02"/>
    <w:rsid w:val="26503F46"/>
    <w:rsid w:val="26576515"/>
    <w:rsid w:val="26581AC3"/>
    <w:rsid w:val="2658C092"/>
    <w:rsid w:val="265A1764"/>
    <w:rsid w:val="266278DE"/>
    <w:rsid w:val="2663FFB9"/>
    <w:rsid w:val="26667B3B"/>
    <w:rsid w:val="26707E17"/>
    <w:rsid w:val="267278B0"/>
    <w:rsid w:val="26732D5D"/>
    <w:rsid w:val="2673D0A0"/>
    <w:rsid w:val="267675F6"/>
    <w:rsid w:val="26814AB9"/>
    <w:rsid w:val="269C1DD0"/>
    <w:rsid w:val="26B0D804"/>
    <w:rsid w:val="26B692B3"/>
    <w:rsid w:val="26BA5AA4"/>
    <w:rsid w:val="26BC2E87"/>
    <w:rsid w:val="26D37029"/>
    <w:rsid w:val="26D4E226"/>
    <w:rsid w:val="26D7446A"/>
    <w:rsid w:val="26E75BB5"/>
    <w:rsid w:val="26EA1837"/>
    <w:rsid w:val="26EE3975"/>
    <w:rsid w:val="26EEA435"/>
    <w:rsid w:val="26F11D30"/>
    <w:rsid w:val="26F1C14E"/>
    <w:rsid w:val="26F2498B"/>
    <w:rsid w:val="26FA39E7"/>
    <w:rsid w:val="26FA7E81"/>
    <w:rsid w:val="2706BF56"/>
    <w:rsid w:val="27121A9E"/>
    <w:rsid w:val="2713A1BE"/>
    <w:rsid w:val="271522E5"/>
    <w:rsid w:val="271732C8"/>
    <w:rsid w:val="2719B4F7"/>
    <w:rsid w:val="271A618D"/>
    <w:rsid w:val="272CFBA6"/>
    <w:rsid w:val="27341AE0"/>
    <w:rsid w:val="2736A1B0"/>
    <w:rsid w:val="2736E4D8"/>
    <w:rsid w:val="27391A16"/>
    <w:rsid w:val="27399322"/>
    <w:rsid w:val="2739AF1C"/>
    <w:rsid w:val="273BE4C1"/>
    <w:rsid w:val="27537C8D"/>
    <w:rsid w:val="27587A92"/>
    <w:rsid w:val="275DBFFB"/>
    <w:rsid w:val="27635AE1"/>
    <w:rsid w:val="2775C94A"/>
    <w:rsid w:val="277D25D2"/>
    <w:rsid w:val="277EFFA4"/>
    <w:rsid w:val="2785F514"/>
    <w:rsid w:val="27862F40"/>
    <w:rsid w:val="27920EA8"/>
    <w:rsid w:val="2798904D"/>
    <w:rsid w:val="279D72AA"/>
    <w:rsid w:val="27AD6E83"/>
    <w:rsid w:val="27B3A8AF"/>
    <w:rsid w:val="27B97805"/>
    <w:rsid w:val="27BF2C2E"/>
    <w:rsid w:val="27C8E95E"/>
    <w:rsid w:val="27C97E51"/>
    <w:rsid w:val="27D2B311"/>
    <w:rsid w:val="27DA5706"/>
    <w:rsid w:val="27E16EBD"/>
    <w:rsid w:val="27E482B0"/>
    <w:rsid w:val="27E78F0E"/>
    <w:rsid w:val="27F84184"/>
    <w:rsid w:val="2808A092"/>
    <w:rsid w:val="280EC294"/>
    <w:rsid w:val="281CC773"/>
    <w:rsid w:val="281EB9EC"/>
    <w:rsid w:val="281F22CC"/>
    <w:rsid w:val="2826CCD2"/>
    <w:rsid w:val="28286CAC"/>
    <w:rsid w:val="283471A0"/>
    <w:rsid w:val="2836F3A6"/>
    <w:rsid w:val="2839D0BE"/>
    <w:rsid w:val="28427ADC"/>
    <w:rsid w:val="2856C598"/>
    <w:rsid w:val="285BD05C"/>
    <w:rsid w:val="28650DB6"/>
    <w:rsid w:val="28676C38"/>
    <w:rsid w:val="287425D2"/>
    <w:rsid w:val="287635C2"/>
    <w:rsid w:val="28769944"/>
    <w:rsid w:val="287B6F7D"/>
    <w:rsid w:val="2880350F"/>
    <w:rsid w:val="28836A02"/>
    <w:rsid w:val="28862A95"/>
    <w:rsid w:val="28873B73"/>
    <w:rsid w:val="288B5750"/>
    <w:rsid w:val="28901CE1"/>
    <w:rsid w:val="28976CE3"/>
    <w:rsid w:val="289788DE"/>
    <w:rsid w:val="28A1BCC1"/>
    <w:rsid w:val="28AF6678"/>
    <w:rsid w:val="28AF8891"/>
    <w:rsid w:val="28BBA68E"/>
    <w:rsid w:val="28C4C805"/>
    <w:rsid w:val="28C967C2"/>
    <w:rsid w:val="28CBF2C1"/>
    <w:rsid w:val="28E3FE13"/>
    <w:rsid w:val="28EE5367"/>
    <w:rsid w:val="2909F9A1"/>
    <w:rsid w:val="290EE317"/>
    <w:rsid w:val="29137904"/>
    <w:rsid w:val="2917CD0C"/>
    <w:rsid w:val="291F7F46"/>
    <w:rsid w:val="2928A84E"/>
    <w:rsid w:val="2928D93C"/>
    <w:rsid w:val="292D0E28"/>
    <w:rsid w:val="2934C35B"/>
    <w:rsid w:val="2935672A"/>
    <w:rsid w:val="29390447"/>
    <w:rsid w:val="2940F56F"/>
    <w:rsid w:val="29453BFF"/>
    <w:rsid w:val="2948A293"/>
    <w:rsid w:val="294957BE"/>
    <w:rsid w:val="295B3B22"/>
    <w:rsid w:val="29646C53"/>
    <w:rsid w:val="2965D6B0"/>
    <w:rsid w:val="297081E2"/>
    <w:rsid w:val="2975E45F"/>
    <w:rsid w:val="2976135B"/>
    <w:rsid w:val="29790F4C"/>
    <w:rsid w:val="297AF1BB"/>
    <w:rsid w:val="297C9290"/>
    <w:rsid w:val="297DE255"/>
    <w:rsid w:val="297F2D36"/>
    <w:rsid w:val="297F4AD8"/>
    <w:rsid w:val="29824054"/>
    <w:rsid w:val="29843286"/>
    <w:rsid w:val="29866457"/>
    <w:rsid w:val="29885CFF"/>
    <w:rsid w:val="299A2447"/>
    <w:rsid w:val="299A94CB"/>
    <w:rsid w:val="299D1414"/>
    <w:rsid w:val="29A3D529"/>
    <w:rsid w:val="29A4A105"/>
    <w:rsid w:val="29A8F671"/>
    <w:rsid w:val="29AFE8D2"/>
    <w:rsid w:val="29B71389"/>
    <w:rsid w:val="29BACEAF"/>
    <w:rsid w:val="29C13269"/>
    <w:rsid w:val="29C4E2E3"/>
    <w:rsid w:val="29CA0A97"/>
    <w:rsid w:val="29CA4B14"/>
    <w:rsid w:val="29D28BA8"/>
    <w:rsid w:val="29D6E882"/>
    <w:rsid w:val="29D8ACD1"/>
    <w:rsid w:val="29D91FB3"/>
    <w:rsid w:val="29E4E0B0"/>
    <w:rsid w:val="29E9EFC1"/>
    <w:rsid w:val="29ED3618"/>
    <w:rsid w:val="29F586AB"/>
    <w:rsid w:val="29F9C229"/>
    <w:rsid w:val="29FB0925"/>
    <w:rsid w:val="29FEE36A"/>
    <w:rsid w:val="2A069948"/>
    <w:rsid w:val="2A0ECA5C"/>
    <w:rsid w:val="2A0F8ADE"/>
    <w:rsid w:val="2A171141"/>
    <w:rsid w:val="2A1DC37A"/>
    <w:rsid w:val="2A1E7169"/>
    <w:rsid w:val="2A242F5C"/>
    <w:rsid w:val="2A26D9BA"/>
    <w:rsid w:val="2A2E850E"/>
    <w:rsid w:val="2A2FBEB7"/>
    <w:rsid w:val="2A3A5328"/>
    <w:rsid w:val="2A3B9557"/>
    <w:rsid w:val="2A412E0C"/>
    <w:rsid w:val="2A54D206"/>
    <w:rsid w:val="2A55B10A"/>
    <w:rsid w:val="2A5EF62D"/>
    <w:rsid w:val="2A685B10"/>
    <w:rsid w:val="2A6CFAE7"/>
    <w:rsid w:val="2A6F2BCE"/>
    <w:rsid w:val="2A6F7117"/>
    <w:rsid w:val="2A6FB7E1"/>
    <w:rsid w:val="2A738FC5"/>
    <w:rsid w:val="2A7B71A1"/>
    <w:rsid w:val="2A84BB11"/>
    <w:rsid w:val="2A855957"/>
    <w:rsid w:val="2A8E4A27"/>
    <w:rsid w:val="2AAD1499"/>
    <w:rsid w:val="2AB34B74"/>
    <w:rsid w:val="2AB4EE95"/>
    <w:rsid w:val="2ABCBA0D"/>
    <w:rsid w:val="2ABDE401"/>
    <w:rsid w:val="2AC2D5B3"/>
    <w:rsid w:val="2AC88854"/>
    <w:rsid w:val="2ACD9631"/>
    <w:rsid w:val="2ACFB209"/>
    <w:rsid w:val="2AD3E829"/>
    <w:rsid w:val="2AD7D9D3"/>
    <w:rsid w:val="2AD8432B"/>
    <w:rsid w:val="2AE006B6"/>
    <w:rsid w:val="2AE25631"/>
    <w:rsid w:val="2AE333D8"/>
    <w:rsid w:val="2AF07272"/>
    <w:rsid w:val="2AF64C60"/>
    <w:rsid w:val="2AFCF0B7"/>
    <w:rsid w:val="2B0769F3"/>
    <w:rsid w:val="2B089CC5"/>
    <w:rsid w:val="2B0D8CE2"/>
    <w:rsid w:val="2B15EE66"/>
    <w:rsid w:val="2B1CD7B8"/>
    <w:rsid w:val="2B222F4F"/>
    <w:rsid w:val="2B25757F"/>
    <w:rsid w:val="2B290746"/>
    <w:rsid w:val="2B2A833C"/>
    <w:rsid w:val="2B2D3103"/>
    <w:rsid w:val="2B2D95C7"/>
    <w:rsid w:val="2B2E5AFF"/>
    <w:rsid w:val="2B2F3B14"/>
    <w:rsid w:val="2B363FCC"/>
    <w:rsid w:val="2B3C46E8"/>
    <w:rsid w:val="2B43278E"/>
    <w:rsid w:val="2B4972E4"/>
    <w:rsid w:val="2B4AD0FC"/>
    <w:rsid w:val="2B4CC793"/>
    <w:rsid w:val="2B507545"/>
    <w:rsid w:val="2B674A13"/>
    <w:rsid w:val="2B6C3BFE"/>
    <w:rsid w:val="2B74078A"/>
    <w:rsid w:val="2B7EA6B5"/>
    <w:rsid w:val="2B8011C3"/>
    <w:rsid w:val="2B85D196"/>
    <w:rsid w:val="2B918327"/>
    <w:rsid w:val="2BA26E30"/>
    <w:rsid w:val="2BBD434B"/>
    <w:rsid w:val="2BBECE50"/>
    <w:rsid w:val="2BC3957E"/>
    <w:rsid w:val="2BC5CF28"/>
    <w:rsid w:val="2BCB78E5"/>
    <w:rsid w:val="2BD13E9F"/>
    <w:rsid w:val="2BDABDB1"/>
    <w:rsid w:val="2BDBCB78"/>
    <w:rsid w:val="2BE69C3F"/>
    <w:rsid w:val="2BEEC34A"/>
    <w:rsid w:val="2BF5A68D"/>
    <w:rsid w:val="2BFFFE1D"/>
    <w:rsid w:val="2C002C52"/>
    <w:rsid w:val="2C068880"/>
    <w:rsid w:val="2C0745E3"/>
    <w:rsid w:val="2C170A2A"/>
    <w:rsid w:val="2C1D29CD"/>
    <w:rsid w:val="2C22FBE2"/>
    <w:rsid w:val="2C2D8D77"/>
    <w:rsid w:val="2C3421E8"/>
    <w:rsid w:val="2C3D6B6C"/>
    <w:rsid w:val="2C4620ED"/>
    <w:rsid w:val="2C4969C9"/>
    <w:rsid w:val="2C4F7E27"/>
    <w:rsid w:val="2C50E816"/>
    <w:rsid w:val="2C5A5087"/>
    <w:rsid w:val="2C5F5210"/>
    <w:rsid w:val="2C632F74"/>
    <w:rsid w:val="2C639493"/>
    <w:rsid w:val="2C73FE8F"/>
    <w:rsid w:val="2C775304"/>
    <w:rsid w:val="2C7C035A"/>
    <w:rsid w:val="2C8DCA67"/>
    <w:rsid w:val="2C949631"/>
    <w:rsid w:val="2C9707D9"/>
    <w:rsid w:val="2C9B697B"/>
    <w:rsid w:val="2C9DC898"/>
    <w:rsid w:val="2CA013AB"/>
    <w:rsid w:val="2CA3259A"/>
    <w:rsid w:val="2CA5F783"/>
    <w:rsid w:val="2CAF9A1A"/>
    <w:rsid w:val="2CB2C1EE"/>
    <w:rsid w:val="2CB547BE"/>
    <w:rsid w:val="2CBF1D81"/>
    <w:rsid w:val="2CC0359D"/>
    <w:rsid w:val="2CC1B79C"/>
    <w:rsid w:val="2CC64807"/>
    <w:rsid w:val="2CD58036"/>
    <w:rsid w:val="2CE36DB9"/>
    <w:rsid w:val="2CECBD20"/>
    <w:rsid w:val="2CEDA618"/>
    <w:rsid w:val="2CF02721"/>
    <w:rsid w:val="2CF4EAC3"/>
    <w:rsid w:val="2CFA1AEF"/>
    <w:rsid w:val="2CFD7893"/>
    <w:rsid w:val="2CFE763D"/>
    <w:rsid w:val="2D099735"/>
    <w:rsid w:val="2D115D5B"/>
    <w:rsid w:val="2D1FBC04"/>
    <w:rsid w:val="2D243546"/>
    <w:rsid w:val="2D2696F0"/>
    <w:rsid w:val="2D26FC23"/>
    <w:rsid w:val="2D2754E4"/>
    <w:rsid w:val="2D2D5DF7"/>
    <w:rsid w:val="2D38E253"/>
    <w:rsid w:val="2D3EE72C"/>
    <w:rsid w:val="2D44483F"/>
    <w:rsid w:val="2D44818D"/>
    <w:rsid w:val="2D44E873"/>
    <w:rsid w:val="2D4689A9"/>
    <w:rsid w:val="2D495D71"/>
    <w:rsid w:val="2D4FFA93"/>
    <w:rsid w:val="2D5264B5"/>
    <w:rsid w:val="2D560296"/>
    <w:rsid w:val="2D5FC387"/>
    <w:rsid w:val="2D768C48"/>
    <w:rsid w:val="2D7699EC"/>
    <w:rsid w:val="2D962F9C"/>
    <w:rsid w:val="2DA6E592"/>
    <w:rsid w:val="2DA80586"/>
    <w:rsid w:val="2DAB9E1C"/>
    <w:rsid w:val="2DAC740B"/>
    <w:rsid w:val="2DB5A418"/>
    <w:rsid w:val="2DC0C82C"/>
    <w:rsid w:val="2DC6DC27"/>
    <w:rsid w:val="2DCD999C"/>
    <w:rsid w:val="2DD23078"/>
    <w:rsid w:val="2DD48717"/>
    <w:rsid w:val="2DD82ECC"/>
    <w:rsid w:val="2DDEDF3E"/>
    <w:rsid w:val="2DEC9776"/>
    <w:rsid w:val="2DECA682"/>
    <w:rsid w:val="2DED85F2"/>
    <w:rsid w:val="2DEFE126"/>
    <w:rsid w:val="2E071E7C"/>
    <w:rsid w:val="2E0D12FF"/>
    <w:rsid w:val="2E121A04"/>
    <w:rsid w:val="2E1B0E8D"/>
    <w:rsid w:val="2E1D4370"/>
    <w:rsid w:val="2E1F58DE"/>
    <w:rsid w:val="2E27AA73"/>
    <w:rsid w:val="2E27EBBE"/>
    <w:rsid w:val="2E29F310"/>
    <w:rsid w:val="2E29F5CB"/>
    <w:rsid w:val="2E2F68D2"/>
    <w:rsid w:val="2E31CDF1"/>
    <w:rsid w:val="2E3FB31C"/>
    <w:rsid w:val="2E543FC6"/>
    <w:rsid w:val="2E54D761"/>
    <w:rsid w:val="2E579ABF"/>
    <w:rsid w:val="2E5BD288"/>
    <w:rsid w:val="2E63938E"/>
    <w:rsid w:val="2E6435FA"/>
    <w:rsid w:val="2E64E21E"/>
    <w:rsid w:val="2E6CC739"/>
    <w:rsid w:val="2E739D70"/>
    <w:rsid w:val="2E7CD413"/>
    <w:rsid w:val="2E7E31E3"/>
    <w:rsid w:val="2E8045B7"/>
    <w:rsid w:val="2E822E9E"/>
    <w:rsid w:val="2E82AF20"/>
    <w:rsid w:val="2E9EA4D7"/>
    <w:rsid w:val="2E9F7382"/>
    <w:rsid w:val="2EA50D3C"/>
    <w:rsid w:val="2EABB37B"/>
    <w:rsid w:val="2EACE4EA"/>
    <w:rsid w:val="2EB24D14"/>
    <w:rsid w:val="2EBB4D9E"/>
    <w:rsid w:val="2EC90C64"/>
    <w:rsid w:val="2ECBF87C"/>
    <w:rsid w:val="2EDBF83A"/>
    <w:rsid w:val="2EDE94D9"/>
    <w:rsid w:val="2EE4018E"/>
    <w:rsid w:val="2EF60A4E"/>
    <w:rsid w:val="2EFD0C8D"/>
    <w:rsid w:val="2F037469"/>
    <w:rsid w:val="2F037766"/>
    <w:rsid w:val="2F05B1F4"/>
    <w:rsid w:val="2F075B8B"/>
    <w:rsid w:val="2F0A6495"/>
    <w:rsid w:val="2F0C09CE"/>
    <w:rsid w:val="2F0DC52D"/>
    <w:rsid w:val="2F112342"/>
    <w:rsid w:val="2F132CB2"/>
    <w:rsid w:val="2F1D0D92"/>
    <w:rsid w:val="2F1DA81E"/>
    <w:rsid w:val="2F1F62FC"/>
    <w:rsid w:val="2F399B63"/>
    <w:rsid w:val="2F415746"/>
    <w:rsid w:val="2F4E3D5D"/>
    <w:rsid w:val="2F506D3A"/>
    <w:rsid w:val="2F51D252"/>
    <w:rsid w:val="2F5520B0"/>
    <w:rsid w:val="2F5A19FE"/>
    <w:rsid w:val="2F5C12EE"/>
    <w:rsid w:val="2F5EEDA1"/>
    <w:rsid w:val="2F608AAB"/>
    <w:rsid w:val="2F60ADF3"/>
    <w:rsid w:val="2F648473"/>
    <w:rsid w:val="2F64C1E6"/>
    <w:rsid w:val="2F6F5BC0"/>
    <w:rsid w:val="2F7334AF"/>
    <w:rsid w:val="2F74A65A"/>
    <w:rsid w:val="2F766BE8"/>
    <w:rsid w:val="2F82A5B9"/>
    <w:rsid w:val="2F910AE5"/>
    <w:rsid w:val="2F976337"/>
    <w:rsid w:val="2FAB7619"/>
    <w:rsid w:val="2FAEA351"/>
    <w:rsid w:val="2FB7F95E"/>
    <w:rsid w:val="2FBDF43E"/>
    <w:rsid w:val="2FC01240"/>
    <w:rsid w:val="2FD5955B"/>
    <w:rsid w:val="2FD74192"/>
    <w:rsid w:val="2FD7B2C7"/>
    <w:rsid w:val="2FDCF83E"/>
    <w:rsid w:val="2FDFBD3A"/>
    <w:rsid w:val="2FF5D8C1"/>
    <w:rsid w:val="2FF61D13"/>
    <w:rsid w:val="2FFA18FD"/>
    <w:rsid w:val="30020EB7"/>
    <w:rsid w:val="301C935E"/>
    <w:rsid w:val="301DAA1F"/>
    <w:rsid w:val="301DFBD6"/>
    <w:rsid w:val="3020E766"/>
    <w:rsid w:val="3021B58B"/>
    <w:rsid w:val="30237826"/>
    <w:rsid w:val="302EA410"/>
    <w:rsid w:val="303F303D"/>
    <w:rsid w:val="3042F62E"/>
    <w:rsid w:val="3055F571"/>
    <w:rsid w:val="3064E3AC"/>
    <w:rsid w:val="307A15C2"/>
    <w:rsid w:val="307CB8AD"/>
    <w:rsid w:val="30830B29"/>
    <w:rsid w:val="308AB3ED"/>
    <w:rsid w:val="308DAAD8"/>
    <w:rsid w:val="30900DCE"/>
    <w:rsid w:val="309866EF"/>
    <w:rsid w:val="3098DA2F"/>
    <w:rsid w:val="309C8977"/>
    <w:rsid w:val="30B62951"/>
    <w:rsid w:val="30BEDBB0"/>
    <w:rsid w:val="30C2A938"/>
    <w:rsid w:val="30CEA3D4"/>
    <w:rsid w:val="30D0657B"/>
    <w:rsid w:val="30D99764"/>
    <w:rsid w:val="30E627E9"/>
    <w:rsid w:val="30E64F93"/>
    <w:rsid w:val="30E90317"/>
    <w:rsid w:val="30EA3227"/>
    <w:rsid w:val="30EC4960"/>
    <w:rsid w:val="30FBC7AF"/>
    <w:rsid w:val="30FF106D"/>
    <w:rsid w:val="31023903"/>
    <w:rsid w:val="311095FA"/>
    <w:rsid w:val="31190102"/>
    <w:rsid w:val="311AB855"/>
    <w:rsid w:val="311CEFD4"/>
    <w:rsid w:val="312271CE"/>
    <w:rsid w:val="3124C33B"/>
    <w:rsid w:val="31267B39"/>
    <w:rsid w:val="3126F61C"/>
    <w:rsid w:val="31312D6F"/>
    <w:rsid w:val="313564DC"/>
    <w:rsid w:val="31427CCA"/>
    <w:rsid w:val="3146E588"/>
    <w:rsid w:val="31539B6E"/>
    <w:rsid w:val="317223BE"/>
    <w:rsid w:val="31764EB7"/>
    <w:rsid w:val="317949EC"/>
    <w:rsid w:val="317CCDBE"/>
    <w:rsid w:val="317DD202"/>
    <w:rsid w:val="3183DADB"/>
    <w:rsid w:val="318C947A"/>
    <w:rsid w:val="318FC913"/>
    <w:rsid w:val="31952752"/>
    <w:rsid w:val="3198681F"/>
    <w:rsid w:val="319C9179"/>
    <w:rsid w:val="31A52275"/>
    <w:rsid w:val="31A95A32"/>
    <w:rsid w:val="31B30520"/>
    <w:rsid w:val="31B364D7"/>
    <w:rsid w:val="31BD1F65"/>
    <w:rsid w:val="31C01176"/>
    <w:rsid w:val="31CA71E7"/>
    <w:rsid w:val="31CBD273"/>
    <w:rsid w:val="31CD9CA3"/>
    <w:rsid w:val="31CFB868"/>
    <w:rsid w:val="31CFDE85"/>
    <w:rsid w:val="31D3ECE2"/>
    <w:rsid w:val="31DEDAF5"/>
    <w:rsid w:val="31ECB220"/>
    <w:rsid w:val="31F09DF6"/>
    <w:rsid w:val="31F29F99"/>
    <w:rsid w:val="32021F73"/>
    <w:rsid w:val="32079687"/>
    <w:rsid w:val="3207E41A"/>
    <w:rsid w:val="3208578E"/>
    <w:rsid w:val="321254C7"/>
    <w:rsid w:val="321A2036"/>
    <w:rsid w:val="321CFEE0"/>
    <w:rsid w:val="321FB072"/>
    <w:rsid w:val="3223120A"/>
    <w:rsid w:val="3229DC74"/>
    <w:rsid w:val="322AC38B"/>
    <w:rsid w:val="32353BFF"/>
    <w:rsid w:val="32436D26"/>
    <w:rsid w:val="32475190"/>
    <w:rsid w:val="3256F9EC"/>
    <w:rsid w:val="3258BD60"/>
    <w:rsid w:val="3259FF5C"/>
    <w:rsid w:val="325CD120"/>
    <w:rsid w:val="3265485D"/>
    <w:rsid w:val="326BBCB8"/>
    <w:rsid w:val="326DBF6A"/>
    <w:rsid w:val="3277EA73"/>
    <w:rsid w:val="32803A10"/>
    <w:rsid w:val="32845F8B"/>
    <w:rsid w:val="328A66A5"/>
    <w:rsid w:val="32901DFB"/>
    <w:rsid w:val="329827F8"/>
    <w:rsid w:val="32A38537"/>
    <w:rsid w:val="32A5018C"/>
    <w:rsid w:val="32A5735D"/>
    <w:rsid w:val="32A76A87"/>
    <w:rsid w:val="32BAA8FB"/>
    <w:rsid w:val="32C33E70"/>
    <w:rsid w:val="32C5ED59"/>
    <w:rsid w:val="32CC9060"/>
    <w:rsid w:val="32D37036"/>
    <w:rsid w:val="32E1C996"/>
    <w:rsid w:val="32E9967C"/>
    <w:rsid w:val="32EC9F9B"/>
    <w:rsid w:val="32ECD116"/>
    <w:rsid w:val="32F22BA0"/>
    <w:rsid w:val="32F983C5"/>
    <w:rsid w:val="33159F71"/>
    <w:rsid w:val="331A3D9B"/>
    <w:rsid w:val="331C544C"/>
    <w:rsid w:val="3320A00E"/>
    <w:rsid w:val="3329C828"/>
    <w:rsid w:val="332AB55F"/>
    <w:rsid w:val="332D1CD6"/>
    <w:rsid w:val="3331EFFF"/>
    <w:rsid w:val="333697D8"/>
    <w:rsid w:val="3352EC94"/>
    <w:rsid w:val="3354BD10"/>
    <w:rsid w:val="3357CB39"/>
    <w:rsid w:val="335A82AA"/>
    <w:rsid w:val="335B7A1C"/>
    <w:rsid w:val="335F7648"/>
    <w:rsid w:val="3372BB28"/>
    <w:rsid w:val="337D37C4"/>
    <w:rsid w:val="337F7678"/>
    <w:rsid w:val="337F8082"/>
    <w:rsid w:val="33809037"/>
    <w:rsid w:val="3381C95D"/>
    <w:rsid w:val="3382D320"/>
    <w:rsid w:val="33846D94"/>
    <w:rsid w:val="3387DE0D"/>
    <w:rsid w:val="338D9BB3"/>
    <w:rsid w:val="338E0337"/>
    <w:rsid w:val="33A0DDF2"/>
    <w:rsid w:val="33A641D6"/>
    <w:rsid w:val="33A690B8"/>
    <w:rsid w:val="33AAEF0C"/>
    <w:rsid w:val="33ADB9E2"/>
    <w:rsid w:val="33AF8E9E"/>
    <w:rsid w:val="33B87D11"/>
    <w:rsid w:val="33BFFE49"/>
    <w:rsid w:val="33C8A441"/>
    <w:rsid w:val="33CBA51B"/>
    <w:rsid w:val="33CCDCE9"/>
    <w:rsid w:val="33D13A7F"/>
    <w:rsid w:val="33DD1F9D"/>
    <w:rsid w:val="33DD660F"/>
    <w:rsid w:val="33E72210"/>
    <w:rsid w:val="33FB207E"/>
    <w:rsid w:val="33FDB23A"/>
    <w:rsid w:val="33FE073F"/>
    <w:rsid w:val="33FFDC2C"/>
    <w:rsid w:val="34020C8D"/>
    <w:rsid w:val="342B9485"/>
    <w:rsid w:val="343A1F49"/>
    <w:rsid w:val="3443EE77"/>
    <w:rsid w:val="344D988B"/>
    <w:rsid w:val="34594B91"/>
    <w:rsid w:val="345B1402"/>
    <w:rsid w:val="34669A98"/>
    <w:rsid w:val="346D2A37"/>
    <w:rsid w:val="346FE89B"/>
    <w:rsid w:val="347AF231"/>
    <w:rsid w:val="348162CD"/>
    <w:rsid w:val="34833476"/>
    <w:rsid w:val="348892BB"/>
    <w:rsid w:val="348C0F87"/>
    <w:rsid w:val="348DB6A0"/>
    <w:rsid w:val="348EB03B"/>
    <w:rsid w:val="34902C3C"/>
    <w:rsid w:val="349CC7A5"/>
    <w:rsid w:val="34BB3A16"/>
    <w:rsid w:val="34BDB623"/>
    <w:rsid w:val="34C62656"/>
    <w:rsid w:val="34D12814"/>
    <w:rsid w:val="34D38125"/>
    <w:rsid w:val="34D4425C"/>
    <w:rsid w:val="34D5BC25"/>
    <w:rsid w:val="34D6D252"/>
    <w:rsid w:val="34D891A8"/>
    <w:rsid w:val="34DFE10A"/>
    <w:rsid w:val="34F2C6BB"/>
    <w:rsid w:val="34F9220F"/>
    <w:rsid w:val="34F962DE"/>
    <w:rsid w:val="3502573E"/>
    <w:rsid w:val="351707C4"/>
    <w:rsid w:val="351A217D"/>
    <w:rsid w:val="351E2632"/>
    <w:rsid w:val="351F0A59"/>
    <w:rsid w:val="35280920"/>
    <w:rsid w:val="352A08AD"/>
    <w:rsid w:val="352EC896"/>
    <w:rsid w:val="353E65B2"/>
    <w:rsid w:val="3540E0A6"/>
    <w:rsid w:val="3542F7F5"/>
    <w:rsid w:val="354364B4"/>
    <w:rsid w:val="3545B471"/>
    <w:rsid w:val="354BD5D4"/>
    <w:rsid w:val="354C9A52"/>
    <w:rsid w:val="354DCEA0"/>
    <w:rsid w:val="35569B8B"/>
    <w:rsid w:val="3562A5C1"/>
    <w:rsid w:val="3568C056"/>
    <w:rsid w:val="357B8505"/>
    <w:rsid w:val="357C2A6B"/>
    <w:rsid w:val="35814797"/>
    <w:rsid w:val="358434AA"/>
    <w:rsid w:val="3597A58F"/>
    <w:rsid w:val="359C53C2"/>
    <w:rsid w:val="359DF479"/>
    <w:rsid w:val="35AA9741"/>
    <w:rsid w:val="35AF6FFF"/>
    <w:rsid w:val="35B36007"/>
    <w:rsid w:val="35B47079"/>
    <w:rsid w:val="35B69025"/>
    <w:rsid w:val="35BC81F8"/>
    <w:rsid w:val="35BCE66D"/>
    <w:rsid w:val="35C0DE1A"/>
    <w:rsid w:val="35C50C54"/>
    <w:rsid w:val="35CEA3E5"/>
    <w:rsid w:val="35DEE319"/>
    <w:rsid w:val="35EA6D51"/>
    <w:rsid w:val="35EC2D08"/>
    <w:rsid w:val="35EE082B"/>
    <w:rsid w:val="35F66B5D"/>
    <w:rsid w:val="35F9E8A8"/>
    <w:rsid w:val="35FBF0DB"/>
    <w:rsid w:val="360232E1"/>
    <w:rsid w:val="36088BEB"/>
    <w:rsid w:val="360B4FE0"/>
    <w:rsid w:val="360FBFA1"/>
    <w:rsid w:val="361EEE8D"/>
    <w:rsid w:val="362519F7"/>
    <w:rsid w:val="362B8EF6"/>
    <w:rsid w:val="362BD7F4"/>
    <w:rsid w:val="36321853"/>
    <w:rsid w:val="363F2C6E"/>
    <w:rsid w:val="36481103"/>
    <w:rsid w:val="365D208C"/>
    <w:rsid w:val="366024A0"/>
    <w:rsid w:val="3666A6B5"/>
    <w:rsid w:val="3670F438"/>
    <w:rsid w:val="36791E51"/>
    <w:rsid w:val="367C7F96"/>
    <w:rsid w:val="367DA280"/>
    <w:rsid w:val="36862BE2"/>
    <w:rsid w:val="368A74DA"/>
    <w:rsid w:val="368F8C10"/>
    <w:rsid w:val="3692D864"/>
    <w:rsid w:val="369CFE8F"/>
    <w:rsid w:val="369F5878"/>
    <w:rsid w:val="36A29749"/>
    <w:rsid w:val="36AA765F"/>
    <w:rsid w:val="36B0C4AB"/>
    <w:rsid w:val="36BA0345"/>
    <w:rsid w:val="36BA9B75"/>
    <w:rsid w:val="36C82DA3"/>
    <w:rsid w:val="36DB59D8"/>
    <w:rsid w:val="36DCB692"/>
    <w:rsid w:val="36E5E7C6"/>
    <w:rsid w:val="36F27596"/>
    <w:rsid w:val="36FCA1FA"/>
    <w:rsid w:val="36FEE6ED"/>
    <w:rsid w:val="37016447"/>
    <w:rsid w:val="3708B453"/>
    <w:rsid w:val="37193423"/>
    <w:rsid w:val="372C5DFB"/>
    <w:rsid w:val="372F0C21"/>
    <w:rsid w:val="37341B4B"/>
    <w:rsid w:val="37360581"/>
    <w:rsid w:val="373DAC7F"/>
    <w:rsid w:val="373E613C"/>
    <w:rsid w:val="37428663"/>
    <w:rsid w:val="3742A4C9"/>
    <w:rsid w:val="374F48D8"/>
    <w:rsid w:val="3754B5C5"/>
    <w:rsid w:val="375DD140"/>
    <w:rsid w:val="3762CB77"/>
    <w:rsid w:val="376982EA"/>
    <w:rsid w:val="37699129"/>
    <w:rsid w:val="376E08EB"/>
    <w:rsid w:val="376E1AC5"/>
    <w:rsid w:val="37759D7B"/>
    <w:rsid w:val="377946A3"/>
    <w:rsid w:val="377A6BB4"/>
    <w:rsid w:val="37802BEA"/>
    <w:rsid w:val="378061D0"/>
    <w:rsid w:val="3785B632"/>
    <w:rsid w:val="378CCAF8"/>
    <w:rsid w:val="378F0446"/>
    <w:rsid w:val="3797ADCF"/>
    <w:rsid w:val="3799FF67"/>
    <w:rsid w:val="37A141A7"/>
    <w:rsid w:val="37ACD40E"/>
    <w:rsid w:val="37C62245"/>
    <w:rsid w:val="37C761DE"/>
    <w:rsid w:val="37CF5164"/>
    <w:rsid w:val="37D05999"/>
    <w:rsid w:val="37D1EF31"/>
    <w:rsid w:val="37D596A5"/>
    <w:rsid w:val="37D848E0"/>
    <w:rsid w:val="37DE9362"/>
    <w:rsid w:val="37E59AF5"/>
    <w:rsid w:val="37E9B747"/>
    <w:rsid w:val="37EF5F96"/>
    <w:rsid w:val="37F56AD0"/>
    <w:rsid w:val="37F7571C"/>
    <w:rsid w:val="37FEE595"/>
    <w:rsid w:val="380197FE"/>
    <w:rsid w:val="38060C76"/>
    <w:rsid w:val="380A923E"/>
    <w:rsid w:val="381FE6CB"/>
    <w:rsid w:val="382A36CE"/>
    <w:rsid w:val="3834DD25"/>
    <w:rsid w:val="38354544"/>
    <w:rsid w:val="3835B85D"/>
    <w:rsid w:val="3835BB94"/>
    <w:rsid w:val="3836E29A"/>
    <w:rsid w:val="383B4BE7"/>
    <w:rsid w:val="38405EA6"/>
    <w:rsid w:val="38435265"/>
    <w:rsid w:val="384F832E"/>
    <w:rsid w:val="38502A82"/>
    <w:rsid w:val="3852414D"/>
    <w:rsid w:val="38535CE2"/>
    <w:rsid w:val="3859A925"/>
    <w:rsid w:val="385DA32B"/>
    <w:rsid w:val="385E6167"/>
    <w:rsid w:val="3867C6C2"/>
    <w:rsid w:val="386A833C"/>
    <w:rsid w:val="386E0D38"/>
    <w:rsid w:val="386F5F0B"/>
    <w:rsid w:val="38713D12"/>
    <w:rsid w:val="387730F3"/>
    <w:rsid w:val="387BF84D"/>
    <w:rsid w:val="38892DF6"/>
    <w:rsid w:val="3894CBFA"/>
    <w:rsid w:val="389E1413"/>
    <w:rsid w:val="389E33C6"/>
    <w:rsid w:val="389E7BC8"/>
    <w:rsid w:val="38B1FD04"/>
    <w:rsid w:val="38B82243"/>
    <w:rsid w:val="38BFD803"/>
    <w:rsid w:val="38D22FF3"/>
    <w:rsid w:val="38D28400"/>
    <w:rsid w:val="38DFEF68"/>
    <w:rsid w:val="38E3C8F5"/>
    <w:rsid w:val="38E668E9"/>
    <w:rsid w:val="38E6CEE8"/>
    <w:rsid w:val="38FB9518"/>
    <w:rsid w:val="39067654"/>
    <w:rsid w:val="3907462C"/>
    <w:rsid w:val="3907DA09"/>
    <w:rsid w:val="3913C9E8"/>
    <w:rsid w:val="391BC474"/>
    <w:rsid w:val="391DA049"/>
    <w:rsid w:val="39212D3F"/>
    <w:rsid w:val="39286A5F"/>
    <w:rsid w:val="3929FD13"/>
    <w:rsid w:val="393DE6A7"/>
    <w:rsid w:val="394676A7"/>
    <w:rsid w:val="394A9202"/>
    <w:rsid w:val="394E6303"/>
    <w:rsid w:val="39556EE5"/>
    <w:rsid w:val="39589AE0"/>
    <w:rsid w:val="395F5169"/>
    <w:rsid w:val="396268F8"/>
    <w:rsid w:val="3966C2D7"/>
    <w:rsid w:val="3966DC25"/>
    <w:rsid w:val="396708AD"/>
    <w:rsid w:val="39674931"/>
    <w:rsid w:val="396BBFB0"/>
    <w:rsid w:val="396CE3D5"/>
    <w:rsid w:val="3971D9CD"/>
    <w:rsid w:val="3972BAB4"/>
    <w:rsid w:val="398198D0"/>
    <w:rsid w:val="39834D95"/>
    <w:rsid w:val="398C5074"/>
    <w:rsid w:val="398F2B62"/>
    <w:rsid w:val="3997C0DB"/>
    <w:rsid w:val="399893D1"/>
    <w:rsid w:val="39997B05"/>
    <w:rsid w:val="39A0E6A6"/>
    <w:rsid w:val="39AC200F"/>
    <w:rsid w:val="39B27F17"/>
    <w:rsid w:val="39B35ADC"/>
    <w:rsid w:val="39B70FE6"/>
    <w:rsid w:val="39B80388"/>
    <w:rsid w:val="39B9B2A8"/>
    <w:rsid w:val="39C08F28"/>
    <w:rsid w:val="39C0BFD7"/>
    <w:rsid w:val="39C1B9C9"/>
    <w:rsid w:val="39C22D9E"/>
    <w:rsid w:val="39CE7312"/>
    <w:rsid w:val="39D46161"/>
    <w:rsid w:val="39DCECEF"/>
    <w:rsid w:val="39DEA716"/>
    <w:rsid w:val="39E17773"/>
    <w:rsid w:val="39E1BCDA"/>
    <w:rsid w:val="39F2AB91"/>
    <w:rsid w:val="39F3C0A7"/>
    <w:rsid w:val="39FEA827"/>
    <w:rsid w:val="3A02A824"/>
    <w:rsid w:val="3A0CCFF5"/>
    <w:rsid w:val="3A118DC4"/>
    <w:rsid w:val="3A132ECE"/>
    <w:rsid w:val="3A14DD53"/>
    <w:rsid w:val="3A25F47D"/>
    <w:rsid w:val="3A2B2217"/>
    <w:rsid w:val="3A32EBD0"/>
    <w:rsid w:val="3A3B3586"/>
    <w:rsid w:val="3A3C33E1"/>
    <w:rsid w:val="3A44DEFE"/>
    <w:rsid w:val="3A470A33"/>
    <w:rsid w:val="3A49394D"/>
    <w:rsid w:val="3A52B529"/>
    <w:rsid w:val="3A544A80"/>
    <w:rsid w:val="3A5DF458"/>
    <w:rsid w:val="3A609F5F"/>
    <w:rsid w:val="3A60B9AA"/>
    <w:rsid w:val="3A638CDB"/>
    <w:rsid w:val="3A64E7EC"/>
    <w:rsid w:val="3A67D4E3"/>
    <w:rsid w:val="3A73C28F"/>
    <w:rsid w:val="3A7D8C1F"/>
    <w:rsid w:val="3A8598AF"/>
    <w:rsid w:val="3A8E974A"/>
    <w:rsid w:val="3A94DAB5"/>
    <w:rsid w:val="3A9B7B49"/>
    <w:rsid w:val="3AA5B28A"/>
    <w:rsid w:val="3AB00308"/>
    <w:rsid w:val="3AB25D0E"/>
    <w:rsid w:val="3AB5088C"/>
    <w:rsid w:val="3AB55620"/>
    <w:rsid w:val="3AB733C8"/>
    <w:rsid w:val="3AB999D9"/>
    <w:rsid w:val="3ABAE9C0"/>
    <w:rsid w:val="3AC8EB38"/>
    <w:rsid w:val="3AC97BB9"/>
    <w:rsid w:val="3AD2C45C"/>
    <w:rsid w:val="3ADB04B8"/>
    <w:rsid w:val="3AF0989C"/>
    <w:rsid w:val="3AF1B6D6"/>
    <w:rsid w:val="3B04609B"/>
    <w:rsid w:val="3B161FC1"/>
    <w:rsid w:val="3B1A7DC8"/>
    <w:rsid w:val="3B210E0E"/>
    <w:rsid w:val="3B268570"/>
    <w:rsid w:val="3B28ADF7"/>
    <w:rsid w:val="3B2A6EB2"/>
    <w:rsid w:val="3B315F6B"/>
    <w:rsid w:val="3B44F86E"/>
    <w:rsid w:val="3B461E4A"/>
    <w:rsid w:val="3B4A9A3F"/>
    <w:rsid w:val="3B4BC886"/>
    <w:rsid w:val="3B4EAEC5"/>
    <w:rsid w:val="3B508F23"/>
    <w:rsid w:val="3B5114DC"/>
    <w:rsid w:val="3B5532AF"/>
    <w:rsid w:val="3B5AF0DB"/>
    <w:rsid w:val="3B5C0AC1"/>
    <w:rsid w:val="3B65F8A4"/>
    <w:rsid w:val="3B6E13FA"/>
    <w:rsid w:val="3B717F16"/>
    <w:rsid w:val="3B75EB4F"/>
    <w:rsid w:val="3B763131"/>
    <w:rsid w:val="3B777B61"/>
    <w:rsid w:val="3B7E4BD0"/>
    <w:rsid w:val="3B7E910B"/>
    <w:rsid w:val="3B8CF3E6"/>
    <w:rsid w:val="3B97DCC3"/>
    <w:rsid w:val="3B9C6B97"/>
    <w:rsid w:val="3BA6E018"/>
    <w:rsid w:val="3BB193E8"/>
    <w:rsid w:val="3BB23846"/>
    <w:rsid w:val="3BBBA220"/>
    <w:rsid w:val="3BBBA959"/>
    <w:rsid w:val="3BC6863F"/>
    <w:rsid w:val="3BCAE0E8"/>
    <w:rsid w:val="3BCC5F65"/>
    <w:rsid w:val="3BCFF623"/>
    <w:rsid w:val="3BD7BFAA"/>
    <w:rsid w:val="3BD849B1"/>
    <w:rsid w:val="3BD9499F"/>
    <w:rsid w:val="3BDD0316"/>
    <w:rsid w:val="3BDD06C0"/>
    <w:rsid w:val="3BDD6FDD"/>
    <w:rsid w:val="3BED9E6D"/>
    <w:rsid w:val="3BF7184F"/>
    <w:rsid w:val="3C032C10"/>
    <w:rsid w:val="3C0833B2"/>
    <w:rsid w:val="3C1EB8E2"/>
    <w:rsid w:val="3C2014A1"/>
    <w:rsid w:val="3C2E6CB1"/>
    <w:rsid w:val="3C2E7302"/>
    <w:rsid w:val="3C2FA621"/>
    <w:rsid w:val="3C320BAB"/>
    <w:rsid w:val="3C32F946"/>
    <w:rsid w:val="3C469A3F"/>
    <w:rsid w:val="3C4C1C00"/>
    <w:rsid w:val="3C508467"/>
    <w:rsid w:val="3C521145"/>
    <w:rsid w:val="3C54CBC5"/>
    <w:rsid w:val="3C56C605"/>
    <w:rsid w:val="3C56E3BE"/>
    <w:rsid w:val="3C5CFAA7"/>
    <w:rsid w:val="3C60DCCB"/>
    <w:rsid w:val="3C653099"/>
    <w:rsid w:val="3C67B253"/>
    <w:rsid w:val="3C6BD5BD"/>
    <w:rsid w:val="3C6CDD89"/>
    <w:rsid w:val="3C735B36"/>
    <w:rsid w:val="3C75CC78"/>
    <w:rsid w:val="3C79E276"/>
    <w:rsid w:val="3C7C4604"/>
    <w:rsid w:val="3C814C2E"/>
    <w:rsid w:val="3C83509B"/>
    <w:rsid w:val="3C849673"/>
    <w:rsid w:val="3C86F555"/>
    <w:rsid w:val="3C8AAAD0"/>
    <w:rsid w:val="3C8F2159"/>
    <w:rsid w:val="3C94CA40"/>
    <w:rsid w:val="3C97A8F6"/>
    <w:rsid w:val="3C999FEF"/>
    <w:rsid w:val="3CA31470"/>
    <w:rsid w:val="3CA4D103"/>
    <w:rsid w:val="3CAB418B"/>
    <w:rsid w:val="3CCC4413"/>
    <w:rsid w:val="3CD1A313"/>
    <w:rsid w:val="3CE0717D"/>
    <w:rsid w:val="3CE0FF84"/>
    <w:rsid w:val="3CE38F88"/>
    <w:rsid w:val="3CE553F5"/>
    <w:rsid w:val="3CE8D5EB"/>
    <w:rsid w:val="3CF427E6"/>
    <w:rsid w:val="3CF945AE"/>
    <w:rsid w:val="3CFB4340"/>
    <w:rsid w:val="3D0B2356"/>
    <w:rsid w:val="3D0C22AF"/>
    <w:rsid w:val="3D1298C2"/>
    <w:rsid w:val="3D179A6B"/>
    <w:rsid w:val="3D1862A6"/>
    <w:rsid w:val="3D23F33A"/>
    <w:rsid w:val="3D269AA6"/>
    <w:rsid w:val="3D2E681C"/>
    <w:rsid w:val="3D3252AE"/>
    <w:rsid w:val="3D338F1C"/>
    <w:rsid w:val="3D33F1B1"/>
    <w:rsid w:val="3D391B20"/>
    <w:rsid w:val="3D48C4F0"/>
    <w:rsid w:val="3D4AB9FA"/>
    <w:rsid w:val="3D4D1945"/>
    <w:rsid w:val="3D4DFFB2"/>
    <w:rsid w:val="3D510286"/>
    <w:rsid w:val="3D51C0E3"/>
    <w:rsid w:val="3D6078DE"/>
    <w:rsid w:val="3D83C2F1"/>
    <w:rsid w:val="3D8729E3"/>
    <w:rsid w:val="3D880095"/>
    <w:rsid w:val="3D8876EA"/>
    <w:rsid w:val="3D8DCA48"/>
    <w:rsid w:val="3D8FE208"/>
    <w:rsid w:val="3D902ADD"/>
    <w:rsid w:val="3D9A679B"/>
    <w:rsid w:val="3DB26DAE"/>
    <w:rsid w:val="3DBF1127"/>
    <w:rsid w:val="3DC82BE0"/>
    <w:rsid w:val="3DCA1093"/>
    <w:rsid w:val="3DCC29AE"/>
    <w:rsid w:val="3DCC71AC"/>
    <w:rsid w:val="3DD8535C"/>
    <w:rsid w:val="3DD9ACD9"/>
    <w:rsid w:val="3DDCC653"/>
    <w:rsid w:val="3DE8588D"/>
    <w:rsid w:val="3DF9ED5B"/>
    <w:rsid w:val="3DFB3F85"/>
    <w:rsid w:val="3DFEB40C"/>
    <w:rsid w:val="3E07B4D6"/>
    <w:rsid w:val="3E08997C"/>
    <w:rsid w:val="3E14C9DB"/>
    <w:rsid w:val="3E17863D"/>
    <w:rsid w:val="3E186B62"/>
    <w:rsid w:val="3E3ADDAA"/>
    <w:rsid w:val="3E3C61AB"/>
    <w:rsid w:val="3E3E6CBC"/>
    <w:rsid w:val="3E3F9AA6"/>
    <w:rsid w:val="3E43EC29"/>
    <w:rsid w:val="3E4E0E59"/>
    <w:rsid w:val="3E5E9AF0"/>
    <w:rsid w:val="3E77EA53"/>
    <w:rsid w:val="3E7A5D01"/>
    <w:rsid w:val="3E81EF7A"/>
    <w:rsid w:val="3E834755"/>
    <w:rsid w:val="3E8A466C"/>
    <w:rsid w:val="3E8C53B9"/>
    <w:rsid w:val="3E90B070"/>
    <w:rsid w:val="3E90FC01"/>
    <w:rsid w:val="3E948391"/>
    <w:rsid w:val="3EAF264C"/>
    <w:rsid w:val="3EB7093C"/>
    <w:rsid w:val="3EBC7473"/>
    <w:rsid w:val="3EC258D3"/>
    <w:rsid w:val="3EC8D946"/>
    <w:rsid w:val="3ECA9E5E"/>
    <w:rsid w:val="3ECCC4F3"/>
    <w:rsid w:val="3EEAA991"/>
    <w:rsid w:val="3EEE1C5F"/>
    <w:rsid w:val="3EEF413F"/>
    <w:rsid w:val="3F0114D6"/>
    <w:rsid w:val="3F12400E"/>
    <w:rsid w:val="3F132DEB"/>
    <w:rsid w:val="3F17194C"/>
    <w:rsid w:val="3F273738"/>
    <w:rsid w:val="3F2F367F"/>
    <w:rsid w:val="3F32331E"/>
    <w:rsid w:val="3F4D7964"/>
    <w:rsid w:val="3F4F1D35"/>
    <w:rsid w:val="3F51BE24"/>
    <w:rsid w:val="3F58922F"/>
    <w:rsid w:val="3F5D3037"/>
    <w:rsid w:val="3F64E693"/>
    <w:rsid w:val="3F68C26E"/>
    <w:rsid w:val="3F68CB98"/>
    <w:rsid w:val="3F69A7E1"/>
    <w:rsid w:val="3F6A79CF"/>
    <w:rsid w:val="3F711036"/>
    <w:rsid w:val="3F78613F"/>
    <w:rsid w:val="3F8A6270"/>
    <w:rsid w:val="3F8F6D1C"/>
    <w:rsid w:val="3F937E18"/>
    <w:rsid w:val="3F9B21CA"/>
    <w:rsid w:val="3F9EE312"/>
    <w:rsid w:val="3FA1C58B"/>
    <w:rsid w:val="3FAA2A88"/>
    <w:rsid w:val="3FAAA257"/>
    <w:rsid w:val="3FAF2E81"/>
    <w:rsid w:val="3FBA392B"/>
    <w:rsid w:val="3FC1AFDE"/>
    <w:rsid w:val="3FC536A4"/>
    <w:rsid w:val="3FC9FC6D"/>
    <w:rsid w:val="3FCF570D"/>
    <w:rsid w:val="3FD54341"/>
    <w:rsid w:val="3FD95CE7"/>
    <w:rsid w:val="3FD9D211"/>
    <w:rsid w:val="3FDE66C9"/>
    <w:rsid w:val="3FE08353"/>
    <w:rsid w:val="3FE0DC03"/>
    <w:rsid w:val="3FEAEFBC"/>
    <w:rsid w:val="3FEB6C32"/>
    <w:rsid w:val="3FEF6102"/>
    <w:rsid w:val="3FF2953C"/>
    <w:rsid w:val="3FF3C888"/>
    <w:rsid w:val="4014EA11"/>
    <w:rsid w:val="40192D07"/>
    <w:rsid w:val="4021F807"/>
    <w:rsid w:val="4022C8ED"/>
    <w:rsid w:val="4039F078"/>
    <w:rsid w:val="40479761"/>
    <w:rsid w:val="4047C23A"/>
    <w:rsid w:val="404B40DB"/>
    <w:rsid w:val="404D34DE"/>
    <w:rsid w:val="404E66EC"/>
    <w:rsid w:val="40598EC1"/>
    <w:rsid w:val="4060F2D3"/>
    <w:rsid w:val="40631000"/>
    <w:rsid w:val="40735409"/>
    <w:rsid w:val="4076D411"/>
    <w:rsid w:val="407A76DA"/>
    <w:rsid w:val="407F9074"/>
    <w:rsid w:val="40827376"/>
    <w:rsid w:val="4085B036"/>
    <w:rsid w:val="408D0717"/>
    <w:rsid w:val="409B03F3"/>
    <w:rsid w:val="40A13082"/>
    <w:rsid w:val="40AAD8C3"/>
    <w:rsid w:val="40AC7EBC"/>
    <w:rsid w:val="40ADA302"/>
    <w:rsid w:val="40AF25EF"/>
    <w:rsid w:val="40B383BF"/>
    <w:rsid w:val="40B587F1"/>
    <w:rsid w:val="40B90B4B"/>
    <w:rsid w:val="40DACFDB"/>
    <w:rsid w:val="40DF2E6B"/>
    <w:rsid w:val="40E5958E"/>
    <w:rsid w:val="40F4D1EF"/>
    <w:rsid w:val="4101841A"/>
    <w:rsid w:val="4101BD40"/>
    <w:rsid w:val="41040B43"/>
    <w:rsid w:val="411005E3"/>
    <w:rsid w:val="411585CE"/>
    <w:rsid w:val="41159D25"/>
    <w:rsid w:val="41225D3E"/>
    <w:rsid w:val="4125069E"/>
    <w:rsid w:val="41336D12"/>
    <w:rsid w:val="4133CCAA"/>
    <w:rsid w:val="4136DFBE"/>
    <w:rsid w:val="41393028"/>
    <w:rsid w:val="413FD696"/>
    <w:rsid w:val="4140190A"/>
    <w:rsid w:val="4146A33A"/>
    <w:rsid w:val="4154C717"/>
    <w:rsid w:val="415732C7"/>
    <w:rsid w:val="415980DF"/>
    <w:rsid w:val="415F1E9A"/>
    <w:rsid w:val="416BFC4D"/>
    <w:rsid w:val="417ED29A"/>
    <w:rsid w:val="4185F836"/>
    <w:rsid w:val="4189D4CA"/>
    <w:rsid w:val="41915FC4"/>
    <w:rsid w:val="419A38B9"/>
    <w:rsid w:val="419BC6F9"/>
    <w:rsid w:val="41A88D20"/>
    <w:rsid w:val="41B9035B"/>
    <w:rsid w:val="41B99679"/>
    <w:rsid w:val="41B9D20D"/>
    <w:rsid w:val="41CE73A7"/>
    <w:rsid w:val="41E5C89E"/>
    <w:rsid w:val="41EE2872"/>
    <w:rsid w:val="41F43E92"/>
    <w:rsid w:val="41F872E9"/>
    <w:rsid w:val="41FCF15B"/>
    <w:rsid w:val="4207C9D1"/>
    <w:rsid w:val="420BB52B"/>
    <w:rsid w:val="4218AD67"/>
    <w:rsid w:val="421929CC"/>
    <w:rsid w:val="421A7A00"/>
    <w:rsid w:val="4227BFE2"/>
    <w:rsid w:val="422E5DD8"/>
    <w:rsid w:val="422EBE87"/>
    <w:rsid w:val="423C1B0C"/>
    <w:rsid w:val="423E780F"/>
    <w:rsid w:val="423EB941"/>
    <w:rsid w:val="424350A0"/>
    <w:rsid w:val="425701C9"/>
    <w:rsid w:val="425EE129"/>
    <w:rsid w:val="425FD9A6"/>
    <w:rsid w:val="4269CE05"/>
    <w:rsid w:val="426B3372"/>
    <w:rsid w:val="427A87D2"/>
    <w:rsid w:val="427DCCDD"/>
    <w:rsid w:val="427F30F4"/>
    <w:rsid w:val="427F704C"/>
    <w:rsid w:val="428349CC"/>
    <w:rsid w:val="4283AC03"/>
    <w:rsid w:val="42888FFF"/>
    <w:rsid w:val="42929150"/>
    <w:rsid w:val="4292B214"/>
    <w:rsid w:val="429C6211"/>
    <w:rsid w:val="42A96F24"/>
    <w:rsid w:val="42ABC566"/>
    <w:rsid w:val="42AE28A8"/>
    <w:rsid w:val="42AFBC66"/>
    <w:rsid w:val="42B35F16"/>
    <w:rsid w:val="42BB0E42"/>
    <w:rsid w:val="42C4A870"/>
    <w:rsid w:val="42CE3491"/>
    <w:rsid w:val="42D1381B"/>
    <w:rsid w:val="42D964D8"/>
    <w:rsid w:val="42DAA035"/>
    <w:rsid w:val="42DFC316"/>
    <w:rsid w:val="42E36A5F"/>
    <w:rsid w:val="42E659F3"/>
    <w:rsid w:val="42EDF119"/>
    <w:rsid w:val="42F51D60"/>
    <w:rsid w:val="4307AE3A"/>
    <w:rsid w:val="431016A8"/>
    <w:rsid w:val="4310AE8B"/>
    <w:rsid w:val="43115B6B"/>
    <w:rsid w:val="4319109D"/>
    <w:rsid w:val="432EAD71"/>
    <w:rsid w:val="4341AFBD"/>
    <w:rsid w:val="4342755E"/>
    <w:rsid w:val="4372E17F"/>
    <w:rsid w:val="43788F5B"/>
    <w:rsid w:val="437E9D91"/>
    <w:rsid w:val="437F5C57"/>
    <w:rsid w:val="43913308"/>
    <w:rsid w:val="4392BEB4"/>
    <w:rsid w:val="43953919"/>
    <w:rsid w:val="43A4ACBB"/>
    <w:rsid w:val="43B04B2A"/>
    <w:rsid w:val="43B5B3F7"/>
    <w:rsid w:val="43BDB85C"/>
    <w:rsid w:val="43C12F0F"/>
    <w:rsid w:val="43C1A17B"/>
    <w:rsid w:val="43C23304"/>
    <w:rsid w:val="43C2FDA4"/>
    <w:rsid w:val="43CDB17B"/>
    <w:rsid w:val="43D02418"/>
    <w:rsid w:val="43D2289E"/>
    <w:rsid w:val="43D7B3A7"/>
    <w:rsid w:val="43DB2503"/>
    <w:rsid w:val="43DDF905"/>
    <w:rsid w:val="43E2633C"/>
    <w:rsid w:val="43EA939F"/>
    <w:rsid w:val="43EC6346"/>
    <w:rsid w:val="43F26340"/>
    <w:rsid w:val="43F2837E"/>
    <w:rsid w:val="44010189"/>
    <w:rsid w:val="440A294D"/>
    <w:rsid w:val="440A78DD"/>
    <w:rsid w:val="440B716E"/>
    <w:rsid w:val="4411B1FA"/>
    <w:rsid w:val="441B9D71"/>
    <w:rsid w:val="441D7348"/>
    <w:rsid w:val="441D7792"/>
    <w:rsid w:val="441E4170"/>
    <w:rsid w:val="441F38BE"/>
    <w:rsid w:val="4435ABED"/>
    <w:rsid w:val="4439C868"/>
    <w:rsid w:val="443AA11E"/>
    <w:rsid w:val="4440F178"/>
    <w:rsid w:val="444431B4"/>
    <w:rsid w:val="444D5527"/>
    <w:rsid w:val="44635795"/>
    <w:rsid w:val="446BD145"/>
    <w:rsid w:val="447126C1"/>
    <w:rsid w:val="4472B375"/>
    <w:rsid w:val="4475251D"/>
    <w:rsid w:val="4479D587"/>
    <w:rsid w:val="447BA079"/>
    <w:rsid w:val="448319B7"/>
    <w:rsid w:val="448519F6"/>
    <w:rsid w:val="4489E3F8"/>
    <w:rsid w:val="449CBB42"/>
    <w:rsid w:val="44A09F4D"/>
    <w:rsid w:val="44B13320"/>
    <w:rsid w:val="44BCAFAC"/>
    <w:rsid w:val="44BE24CE"/>
    <w:rsid w:val="44C07F1F"/>
    <w:rsid w:val="44C2608B"/>
    <w:rsid w:val="44CBCAB5"/>
    <w:rsid w:val="44CEE1C0"/>
    <w:rsid w:val="44E6DF67"/>
    <w:rsid w:val="44F36C66"/>
    <w:rsid w:val="44F57E38"/>
    <w:rsid w:val="44F8D871"/>
    <w:rsid w:val="44F919A4"/>
    <w:rsid w:val="44FC4DCD"/>
    <w:rsid w:val="4504AD9F"/>
    <w:rsid w:val="4504FD8A"/>
    <w:rsid w:val="450551ED"/>
    <w:rsid w:val="450C24BC"/>
    <w:rsid w:val="450C8782"/>
    <w:rsid w:val="450E8FA3"/>
    <w:rsid w:val="451565FE"/>
    <w:rsid w:val="451682A0"/>
    <w:rsid w:val="451DB075"/>
    <w:rsid w:val="452008E7"/>
    <w:rsid w:val="452C6493"/>
    <w:rsid w:val="452DA251"/>
    <w:rsid w:val="4533DAF6"/>
    <w:rsid w:val="45348555"/>
    <w:rsid w:val="453B2BEE"/>
    <w:rsid w:val="453FF3A3"/>
    <w:rsid w:val="45417EF2"/>
    <w:rsid w:val="45455F54"/>
    <w:rsid w:val="454610FC"/>
    <w:rsid w:val="454DF698"/>
    <w:rsid w:val="45554697"/>
    <w:rsid w:val="45569BF8"/>
    <w:rsid w:val="4568D326"/>
    <w:rsid w:val="456BCF2B"/>
    <w:rsid w:val="456CF562"/>
    <w:rsid w:val="457479D5"/>
    <w:rsid w:val="4583E19B"/>
    <w:rsid w:val="458F3494"/>
    <w:rsid w:val="4599544F"/>
    <w:rsid w:val="459DBF37"/>
    <w:rsid w:val="45A3D0A9"/>
    <w:rsid w:val="45A5451D"/>
    <w:rsid w:val="45A5DD38"/>
    <w:rsid w:val="45B9140B"/>
    <w:rsid w:val="45BC9F90"/>
    <w:rsid w:val="45C3C1FD"/>
    <w:rsid w:val="45CA04D3"/>
    <w:rsid w:val="45D577C3"/>
    <w:rsid w:val="45E044EB"/>
    <w:rsid w:val="45E5F6B8"/>
    <w:rsid w:val="45E94605"/>
    <w:rsid w:val="45EFDCCB"/>
    <w:rsid w:val="45F3C711"/>
    <w:rsid w:val="45F97103"/>
    <w:rsid w:val="45FF434D"/>
    <w:rsid w:val="4603500C"/>
    <w:rsid w:val="460EB962"/>
    <w:rsid w:val="46168DD0"/>
    <w:rsid w:val="4625B5B1"/>
    <w:rsid w:val="4625FE39"/>
    <w:rsid w:val="462EFB67"/>
    <w:rsid w:val="4646D0D8"/>
    <w:rsid w:val="46475B4D"/>
    <w:rsid w:val="4647EF68"/>
    <w:rsid w:val="46513621"/>
    <w:rsid w:val="465BEA14"/>
    <w:rsid w:val="466453F3"/>
    <w:rsid w:val="46649033"/>
    <w:rsid w:val="46674307"/>
    <w:rsid w:val="4669EF80"/>
    <w:rsid w:val="466A4940"/>
    <w:rsid w:val="466C4736"/>
    <w:rsid w:val="466EB36F"/>
    <w:rsid w:val="467C0B13"/>
    <w:rsid w:val="467FAB68"/>
    <w:rsid w:val="46822107"/>
    <w:rsid w:val="4689ADFE"/>
    <w:rsid w:val="4691346C"/>
    <w:rsid w:val="46947F74"/>
    <w:rsid w:val="469619BD"/>
    <w:rsid w:val="4699B3DC"/>
    <w:rsid w:val="469CBCFA"/>
    <w:rsid w:val="46A4E14E"/>
    <w:rsid w:val="46A9C92E"/>
    <w:rsid w:val="46BA9CD8"/>
    <w:rsid w:val="46C2C6E5"/>
    <w:rsid w:val="46CE8367"/>
    <w:rsid w:val="46CE9C45"/>
    <w:rsid w:val="46D0FC1E"/>
    <w:rsid w:val="46DA6CA2"/>
    <w:rsid w:val="46DAC4BE"/>
    <w:rsid w:val="46DB21B8"/>
    <w:rsid w:val="46E0B186"/>
    <w:rsid w:val="46E3EB6B"/>
    <w:rsid w:val="46E62F40"/>
    <w:rsid w:val="46F43E67"/>
    <w:rsid w:val="4703440D"/>
    <w:rsid w:val="4709DE16"/>
    <w:rsid w:val="4710717E"/>
    <w:rsid w:val="4710FD94"/>
    <w:rsid w:val="4714ABA2"/>
    <w:rsid w:val="471BE6A1"/>
    <w:rsid w:val="47255F90"/>
    <w:rsid w:val="47271907"/>
    <w:rsid w:val="472D0649"/>
    <w:rsid w:val="4733CA6A"/>
    <w:rsid w:val="473891C3"/>
    <w:rsid w:val="4741A884"/>
    <w:rsid w:val="47425C09"/>
    <w:rsid w:val="47479BA3"/>
    <w:rsid w:val="47485782"/>
    <w:rsid w:val="474EC7B6"/>
    <w:rsid w:val="47568F1F"/>
    <w:rsid w:val="4757722A"/>
    <w:rsid w:val="475AEE8E"/>
    <w:rsid w:val="475F15EF"/>
    <w:rsid w:val="4763E575"/>
    <w:rsid w:val="476D3E83"/>
    <w:rsid w:val="476FCF55"/>
    <w:rsid w:val="4771C5D8"/>
    <w:rsid w:val="4773E680"/>
    <w:rsid w:val="4778BB4F"/>
    <w:rsid w:val="477D4DE9"/>
    <w:rsid w:val="4785AFF3"/>
    <w:rsid w:val="478F73AB"/>
    <w:rsid w:val="479006CC"/>
    <w:rsid w:val="47AB34D9"/>
    <w:rsid w:val="47B6DA86"/>
    <w:rsid w:val="47B79B6E"/>
    <w:rsid w:val="47B9843A"/>
    <w:rsid w:val="47BC0D02"/>
    <w:rsid w:val="47BFC742"/>
    <w:rsid w:val="47C11FA0"/>
    <w:rsid w:val="47CFDA7D"/>
    <w:rsid w:val="47D2FD01"/>
    <w:rsid w:val="47D46EFE"/>
    <w:rsid w:val="47D93A8D"/>
    <w:rsid w:val="47E219CE"/>
    <w:rsid w:val="47EA76C1"/>
    <w:rsid w:val="47F3C592"/>
    <w:rsid w:val="4801D2A7"/>
    <w:rsid w:val="480B23B4"/>
    <w:rsid w:val="480F21A7"/>
    <w:rsid w:val="481084A2"/>
    <w:rsid w:val="481184FA"/>
    <w:rsid w:val="4820627B"/>
    <w:rsid w:val="4824DFBC"/>
    <w:rsid w:val="48370F70"/>
    <w:rsid w:val="4837B5FA"/>
    <w:rsid w:val="483A88DC"/>
    <w:rsid w:val="483B5C75"/>
    <w:rsid w:val="483D2951"/>
    <w:rsid w:val="4844C809"/>
    <w:rsid w:val="4847DA01"/>
    <w:rsid w:val="484CBF5A"/>
    <w:rsid w:val="484D7A96"/>
    <w:rsid w:val="4857B25A"/>
    <w:rsid w:val="485D3D30"/>
    <w:rsid w:val="485FFE3F"/>
    <w:rsid w:val="486BB063"/>
    <w:rsid w:val="48749DAB"/>
    <w:rsid w:val="4875A0EA"/>
    <w:rsid w:val="487F2B4A"/>
    <w:rsid w:val="48887C3B"/>
    <w:rsid w:val="489AB3F2"/>
    <w:rsid w:val="489E6AD7"/>
    <w:rsid w:val="48A0940E"/>
    <w:rsid w:val="48A0D9E0"/>
    <w:rsid w:val="48B0BDF0"/>
    <w:rsid w:val="48C06063"/>
    <w:rsid w:val="48CB5EAB"/>
    <w:rsid w:val="48D135A9"/>
    <w:rsid w:val="48D8FD88"/>
    <w:rsid w:val="48DCA239"/>
    <w:rsid w:val="48E200A9"/>
    <w:rsid w:val="48E5099C"/>
    <w:rsid w:val="48F0168A"/>
    <w:rsid w:val="48F75B3F"/>
    <w:rsid w:val="49068BDE"/>
    <w:rsid w:val="49083EE0"/>
    <w:rsid w:val="490A0105"/>
    <w:rsid w:val="49153A40"/>
    <w:rsid w:val="491B3489"/>
    <w:rsid w:val="4923F3D2"/>
    <w:rsid w:val="492891E7"/>
    <w:rsid w:val="492DBAE5"/>
    <w:rsid w:val="492E9EE6"/>
    <w:rsid w:val="49386EF0"/>
    <w:rsid w:val="49414185"/>
    <w:rsid w:val="4944F96C"/>
    <w:rsid w:val="494BC668"/>
    <w:rsid w:val="495710D3"/>
    <w:rsid w:val="49732573"/>
    <w:rsid w:val="4976FCCB"/>
    <w:rsid w:val="498589E0"/>
    <w:rsid w:val="498D0EDA"/>
    <w:rsid w:val="498ED5FD"/>
    <w:rsid w:val="4991ED71"/>
    <w:rsid w:val="4995935C"/>
    <w:rsid w:val="4997C119"/>
    <w:rsid w:val="499D1A1E"/>
    <w:rsid w:val="49A19CD0"/>
    <w:rsid w:val="49A2F41B"/>
    <w:rsid w:val="49AC173A"/>
    <w:rsid w:val="49AE3C23"/>
    <w:rsid w:val="49B33963"/>
    <w:rsid w:val="49C9594E"/>
    <w:rsid w:val="49D7B925"/>
    <w:rsid w:val="49D9D522"/>
    <w:rsid w:val="49DE08C3"/>
    <w:rsid w:val="49E4D859"/>
    <w:rsid w:val="49EAAEE6"/>
    <w:rsid w:val="49EDFBF0"/>
    <w:rsid w:val="49EE72F9"/>
    <w:rsid w:val="49F2F00E"/>
    <w:rsid w:val="49FCB4C4"/>
    <w:rsid w:val="49FEC3B8"/>
    <w:rsid w:val="4A00FDCF"/>
    <w:rsid w:val="4A13EB48"/>
    <w:rsid w:val="4A162161"/>
    <w:rsid w:val="4A202BD9"/>
    <w:rsid w:val="4A2C2D7F"/>
    <w:rsid w:val="4A32CA0C"/>
    <w:rsid w:val="4A353A68"/>
    <w:rsid w:val="4A46B021"/>
    <w:rsid w:val="4A480352"/>
    <w:rsid w:val="4A480692"/>
    <w:rsid w:val="4A4CED34"/>
    <w:rsid w:val="4A5467FF"/>
    <w:rsid w:val="4A54F1DE"/>
    <w:rsid w:val="4A59E95D"/>
    <w:rsid w:val="4A5EC8E9"/>
    <w:rsid w:val="4A66132B"/>
    <w:rsid w:val="4A698F5F"/>
    <w:rsid w:val="4A6ABDC7"/>
    <w:rsid w:val="4A6ADFD8"/>
    <w:rsid w:val="4A749B3D"/>
    <w:rsid w:val="4A7692EF"/>
    <w:rsid w:val="4A7FB4A6"/>
    <w:rsid w:val="4A80DC02"/>
    <w:rsid w:val="4A8872C3"/>
    <w:rsid w:val="4A8C798D"/>
    <w:rsid w:val="4A91DC95"/>
    <w:rsid w:val="4A93B3F0"/>
    <w:rsid w:val="4A9403A2"/>
    <w:rsid w:val="4A9A5EB5"/>
    <w:rsid w:val="4AA4470B"/>
    <w:rsid w:val="4AAB5C56"/>
    <w:rsid w:val="4AB4603B"/>
    <w:rsid w:val="4AB4A137"/>
    <w:rsid w:val="4AB583BD"/>
    <w:rsid w:val="4AB68325"/>
    <w:rsid w:val="4AB7B2D2"/>
    <w:rsid w:val="4ABB3B32"/>
    <w:rsid w:val="4AC08C2A"/>
    <w:rsid w:val="4AC684E5"/>
    <w:rsid w:val="4ACBFADB"/>
    <w:rsid w:val="4ACD1BBB"/>
    <w:rsid w:val="4ACD93E9"/>
    <w:rsid w:val="4AD2DE74"/>
    <w:rsid w:val="4AD35B35"/>
    <w:rsid w:val="4AD694C1"/>
    <w:rsid w:val="4AD7BE1B"/>
    <w:rsid w:val="4AD7CF54"/>
    <w:rsid w:val="4AE1E8D8"/>
    <w:rsid w:val="4AEFBE65"/>
    <w:rsid w:val="4AF3CE94"/>
    <w:rsid w:val="4AF5A442"/>
    <w:rsid w:val="4AFC4036"/>
    <w:rsid w:val="4AFF95B4"/>
    <w:rsid w:val="4B0A9C5A"/>
    <w:rsid w:val="4B1038CF"/>
    <w:rsid w:val="4B13BAA1"/>
    <w:rsid w:val="4B2A62FF"/>
    <w:rsid w:val="4B3F72F9"/>
    <w:rsid w:val="4B4116C6"/>
    <w:rsid w:val="4B46689E"/>
    <w:rsid w:val="4B4793C3"/>
    <w:rsid w:val="4B57BFE5"/>
    <w:rsid w:val="4B5B8B66"/>
    <w:rsid w:val="4B5BAA26"/>
    <w:rsid w:val="4B5CF3C4"/>
    <w:rsid w:val="4B5DFDE9"/>
    <w:rsid w:val="4B64EFB1"/>
    <w:rsid w:val="4B6708ED"/>
    <w:rsid w:val="4B7FD4FD"/>
    <w:rsid w:val="4B8F2D6A"/>
    <w:rsid w:val="4BA2B164"/>
    <w:rsid w:val="4BA4F4EA"/>
    <w:rsid w:val="4BAD9E21"/>
    <w:rsid w:val="4BB078DF"/>
    <w:rsid w:val="4BB09CAD"/>
    <w:rsid w:val="4BB9423E"/>
    <w:rsid w:val="4BBAC134"/>
    <w:rsid w:val="4BC4D9EE"/>
    <w:rsid w:val="4BC9DAAA"/>
    <w:rsid w:val="4BCAF86F"/>
    <w:rsid w:val="4BD46C3B"/>
    <w:rsid w:val="4BDEE994"/>
    <w:rsid w:val="4BDF5888"/>
    <w:rsid w:val="4BE3C698"/>
    <w:rsid w:val="4BEDF7B2"/>
    <w:rsid w:val="4BF02355"/>
    <w:rsid w:val="4BF528F0"/>
    <w:rsid w:val="4BFCFB94"/>
    <w:rsid w:val="4C099A14"/>
    <w:rsid w:val="4C0C3A2D"/>
    <w:rsid w:val="4C0CDF96"/>
    <w:rsid w:val="4C27078A"/>
    <w:rsid w:val="4C2F0043"/>
    <w:rsid w:val="4C356F3C"/>
    <w:rsid w:val="4C5625C2"/>
    <w:rsid w:val="4C5C968A"/>
    <w:rsid w:val="4C5F005B"/>
    <w:rsid w:val="4C6337B7"/>
    <w:rsid w:val="4C743789"/>
    <w:rsid w:val="4C9371F1"/>
    <w:rsid w:val="4C9DECD3"/>
    <w:rsid w:val="4CA4C6F9"/>
    <w:rsid w:val="4CA52001"/>
    <w:rsid w:val="4CB2EBA9"/>
    <w:rsid w:val="4CBE645E"/>
    <w:rsid w:val="4CBFAF03"/>
    <w:rsid w:val="4CC4D5BE"/>
    <w:rsid w:val="4CC54BBC"/>
    <w:rsid w:val="4CC81B71"/>
    <w:rsid w:val="4CC9D674"/>
    <w:rsid w:val="4CCA70D9"/>
    <w:rsid w:val="4CCB9759"/>
    <w:rsid w:val="4CD3352B"/>
    <w:rsid w:val="4CDB08CA"/>
    <w:rsid w:val="4CDE4DC8"/>
    <w:rsid w:val="4CE30CF7"/>
    <w:rsid w:val="4CF919DA"/>
    <w:rsid w:val="4CFED762"/>
    <w:rsid w:val="4D005272"/>
    <w:rsid w:val="4D09B9D4"/>
    <w:rsid w:val="4D116A24"/>
    <w:rsid w:val="4D1C8C56"/>
    <w:rsid w:val="4D316D56"/>
    <w:rsid w:val="4D3B9AF2"/>
    <w:rsid w:val="4D3CAD44"/>
    <w:rsid w:val="4D3D8186"/>
    <w:rsid w:val="4D4629D7"/>
    <w:rsid w:val="4D6A4548"/>
    <w:rsid w:val="4D6B5242"/>
    <w:rsid w:val="4D717A96"/>
    <w:rsid w:val="4D71B771"/>
    <w:rsid w:val="4D76C551"/>
    <w:rsid w:val="4D76E1AA"/>
    <w:rsid w:val="4D7850AC"/>
    <w:rsid w:val="4D8355EE"/>
    <w:rsid w:val="4D8F60A3"/>
    <w:rsid w:val="4D964FF1"/>
    <w:rsid w:val="4D98448B"/>
    <w:rsid w:val="4DB57509"/>
    <w:rsid w:val="4DBC58DD"/>
    <w:rsid w:val="4DBC6108"/>
    <w:rsid w:val="4DC7D37E"/>
    <w:rsid w:val="4DE0532B"/>
    <w:rsid w:val="4DE1C840"/>
    <w:rsid w:val="4DE268B9"/>
    <w:rsid w:val="4DE8E0AB"/>
    <w:rsid w:val="4DEA457C"/>
    <w:rsid w:val="4DF50201"/>
    <w:rsid w:val="4E04B6CE"/>
    <w:rsid w:val="4E10D895"/>
    <w:rsid w:val="4E1489D4"/>
    <w:rsid w:val="4E14B1A8"/>
    <w:rsid w:val="4E16E609"/>
    <w:rsid w:val="4E1B95BF"/>
    <w:rsid w:val="4E205583"/>
    <w:rsid w:val="4E21E05A"/>
    <w:rsid w:val="4E2D7DE2"/>
    <w:rsid w:val="4E2E254F"/>
    <w:rsid w:val="4E351401"/>
    <w:rsid w:val="4E37D0D9"/>
    <w:rsid w:val="4E3C3306"/>
    <w:rsid w:val="4E3C8E70"/>
    <w:rsid w:val="4E465AFB"/>
    <w:rsid w:val="4E4B4F10"/>
    <w:rsid w:val="4E531474"/>
    <w:rsid w:val="4E5FBC6C"/>
    <w:rsid w:val="4E61F0D9"/>
    <w:rsid w:val="4E627ACE"/>
    <w:rsid w:val="4E63A3D6"/>
    <w:rsid w:val="4E6520D6"/>
    <w:rsid w:val="4E652D01"/>
    <w:rsid w:val="4E6967EB"/>
    <w:rsid w:val="4E70CF1B"/>
    <w:rsid w:val="4E76C3FE"/>
    <w:rsid w:val="4E7789ED"/>
    <w:rsid w:val="4E7865D5"/>
    <w:rsid w:val="4E792044"/>
    <w:rsid w:val="4E8904FB"/>
    <w:rsid w:val="4E892E6F"/>
    <w:rsid w:val="4E8FCE95"/>
    <w:rsid w:val="4E93627F"/>
    <w:rsid w:val="4E9DD6C3"/>
    <w:rsid w:val="4EB1446C"/>
    <w:rsid w:val="4EB1F0F3"/>
    <w:rsid w:val="4EB3E2B3"/>
    <w:rsid w:val="4EB9F9CB"/>
    <w:rsid w:val="4EBBA324"/>
    <w:rsid w:val="4EBF5A1C"/>
    <w:rsid w:val="4EC0C90D"/>
    <w:rsid w:val="4EC2ADEF"/>
    <w:rsid w:val="4ECF6B4C"/>
    <w:rsid w:val="4ED0591D"/>
    <w:rsid w:val="4ED4089D"/>
    <w:rsid w:val="4ED5E000"/>
    <w:rsid w:val="4EDAA7F8"/>
    <w:rsid w:val="4EDFF140"/>
    <w:rsid w:val="4EE762E5"/>
    <w:rsid w:val="4EEB8BBA"/>
    <w:rsid w:val="4EF2F523"/>
    <w:rsid w:val="4F0659F1"/>
    <w:rsid w:val="4F13E31A"/>
    <w:rsid w:val="4F2233B4"/>
    <w:rsid w:val="4F29256E"/>
    <w:rsid w:val="4F428CDD"/>
    <w:rsid w:val="4F442950"/>
    <w:rsid w:val="4F4BCD8D"/>
    <w:rsid w:val="4F4CF80C"/>
    <w:rsid w:val="4F536E78"/>
    <w:rsid w:val="4F561381"/>
    <w:rsid w:val="4F5B4D40"/>
    <w:rsid w:val="4F6657F7"/>
    <w:rsid w:val="4F6698BE"/>
    <w:rsid w:val="4F68711C"/>
    <w:rsid w:val="4F6CC419"/>
    <w:rsid w:val="4F6E9039"/>
    <w:rsid w:val="4F7A7E13"/>
    <w:rsid w:val="4F7DB166"/>
    <w:rsid w:val="4F84ECBC"/>
    <w:rsid w:val="4F8CC0D2"/>
    <w:rsid w:val="4F8E7EE8"/>
    <w:rsid w:val="4F8EFA12"/>
    <w:rsid w:val="4F9920B9"/>
    <w:rsid w:val="4F9E8F4A"/>
    <w:rsid w:val="4FA5B90A"/>
    <w:rsid w:val="4FA623BF"/>
    <w:rsid w:val="4FAE4D92"/>
    <w:rsid w:val="4FB698FE"/>
    <w:rsid w:val="4FB9965B"/>
    <w:rsid w:val="4FBB2163"/>
    <w:rsid w:val="4FBDEFF9"/>
    <w:rsid w:val="4FBEF6B8"/>
    <w:rsid w:val="4FC230C3"/>
    <w:rsid w:val="4FD1BF05"/>
    <w:rsid w:val="4FD52850"/>
    <w:rsid w:val="4FD8FFB2"/>
    <w:rsid w:val="4FDA9139"/>
    <w:rsid w:val="4FDCCBC4"/>
    <w:rsid w:val="4FDEF714"/>
    <w:rsid w:val="4FE8841E"/>
    <w:rsid w:val="4FEFE6BE"/>
    <w:rsid w:val="4FFAE290"/>
    <w:rsid w:val="4FFB0EDB"/>
    <w:rsid w:val="4FFFEAE3"/>
    <w:rsid w:val="500116E2"/>
    <w:rsid w:val="5002F98A"/>
    <w:rsid w:val="50043BB0"/>
    <w:rsid w:val="500471DC"/>
    <w:rsid w:val="50119909"/>
    <w:rsid w:val="5011D298"/>
    <w:rsid w:val="5014BE3D"/>
    <w:rsid w:val="501B3F9C"/>
    <w:rsid w:val="501FD682"/>
    <w:rsid w:val="50214B17"/>
    <w:rsid w:val="50322BCC"/>
    <w:rsid w:val="503A23C8"/>
    <w:rsid w:val="503BE79E"/>
    <w:rsid w:val="504E6F98"/>
    <w:rsid w:val="504F791B"/>
    <w:rsid w:val="504FC215"/>
    <w:rsid w:val="50509359"/>
    <w:rsid w:val="505416FC"/>
    <w:rsid w:val="50618177"/>
    <w:rsid w:val="50625230"/>
    <w:rsid w:val="506DE839"/>
    <w:rsid w:val="506EEC88"/>
    <w:rsid w:val="507DD861"/>
    <w:rsid w:val="50850872"/>
    <w:rsid w:val="5086F013"/>
    <w:rsid w:val="5086FA11"/>
    <w:rsid w:val="5090C7D2"/>
    <w:rsid w:val="5095780D"/>
    <w:rsid w:val="50A29145"/>
    <w:rsid w:val="50A76886"/>
    <w:rsid w:val="50A984B2"/>
    <w:rsid w:val="50B49BF4"/>
    <w:rsid w:val="50B57750"/>
    <w:rsid w:val="50BCF180"/>
    <w:rsid w:val="50C15E8A"/>
    <w:rsid w:val="50D4A204"/>
    <w:rsid w:val="50D77476"/>
    <w:rsid w:val="50DE681A"/>
    <w:rsid w:val="50DF9595"/>
    <w:rsid w:val="50E20C8D"/>
    <w:rsid w:val="50E6525F"/>
    <w:rsid w:val="50E782E8"/>
    <w:rsid w:val="50FCEFEA"/>
    <w:rsid w:val="50FD995F"/>
    <w:rsid w:val="50FF9630"/>
    <w:rsid w:val="5102645C"/>
    <w:rsid w:val="51056A21"/>
    <w:rsid w:val="5105B6F3"/>
    <w:rsid w:val="510A8961"/>
    <w:rsid w:val="511687A6"/>
    <w:rsid w:val="5122669B"/>
    <w:rsid w:val="512A5958"/>
    <w:rsid w:val="512AA369"/>
    <w:rsid w:val="512EF1AC"/>
    <w:rsid w:val="51354FC3"/>
    <w:rsid w:val="5139CFE0"/>
    <w:rsid w:val="5140D91B"/>
    <w:rsid w:val="514B1DE3"/>
    <w:rsid w:val="514C7EA0"/>
    <w:rsid w:val="514DB601"/>
    <w:rsid w:val="5156DBA5"/>
    <w:rsid w:val="5157D187"/>
    <w:rsid w:val="515A34BE"/>
    <w:rsid w:val="516148FE"/>
    <w:rsid w:val="516DB9F6"/>
    <w:rsid w:val="51737862"/>
    <w:rsid w:val="517750DE"/>
    <w:rsid w:val="51797B9F"/>
    <w:rsid w:val="517F3F40"/>
    <w:rsid w:val="5188F9F0"/>
    <w:rsid w:val="5190928A"/>
    <w:rsid w:val="51A98375"/>
    <w:rsid w:val="51BC9BAE"/>
    <w:rsid w:val="51C22E5E"/>
    <w:rsid w:val="51C63F69"/>
    <w:rsid w:val="51C6CFE3"/>
    <w:rsid w:val="51C8B1B4"/>
    <w:rsid w:val="51CB5C12"/>
    <w:rsid w:val="51DC5865"/>
    <w:rsid w:val="51E4DC8E"/>
    <w:rsid w:val="51E4FBD6"/>
    <w:rsid w:val="51E5240B"/>
    <w:rsid w:val="51E9B847"/>
    <w:rsid w:val="51EB447F"/>
    <w:rsid w:val="51EDCC1E"/>
    <w:rsid w:val="51F6C981"/>
    <w:rsid w:val="51FDD8B2"/>
    <w:rsid w:val="520939D8"/>
    <w:rsid w:val="521102EB"/>
    <w:rsid w:val="52155F53"/>
    <w:rsid w:val="521B6481"/>
    <w:rsid w:val="521D76A9"/>
    <w:rsid w:val="5222CA72"/>
    <w:rsid w:val="52262BEC"/>
    <w:rsid w:val="522A5C9E"/>
    <w:rsid w:val="522B572D"/>
    <w:rsid w:val="522B7BC2"/>
    <w:rsid w:val="52346E32"/>
    <w:rsid w:val="523A2D6F"/>
    <w:rsid w:val="523BC227"/>
    <w:rsid w:val="523F5768"/>
    <w:rsid w:val="5241CD77"/>
    <w:rsid w:val="5242E0B1"/>
    <w:rsid w:val="524302D1"/>
    <w:rsid w:val="5244AD93"/>
    <w:rsid w:val="5245E9F3"/>
    <w:rsid w:val="52461082"/>
    <w:rsid w:val="52576291"/>
    <w:rsid w:val="525E7498"/>
    <w:rsid w:val="5269FD13"/>
    <w:rsid w:val="526C44C4"/>
    <w:rsid w:val="5271D99E"/>
    <w:rsid w:val="527682F7"/>
    <w:rsid w:val="527CB4AE"/>
    <w:rsid w:val="527CE0B9"/>
    <w:rsid w:val="52891E50"/>
    <w:rsid w:val="528D2578"/>
    <w:rsid w:val="528F13B8"/>
    <w:rsid w:val="52956F8C"/>
    <w:rsid w:val="529C0AB3"/>
    <w:rsid w:val="52A50EC5"/>
    <w:rsid w:val="52A612CD"/>
    <w:rsid w:val="52A82351"/>
    <w:rsid w:val="52B4580C"/>
    <w:rsid w:val="52B46775"/>
    <w:rsid w:val="52B476F1"/>
    <w:rsid w:val="52B5036F"/>
    <w:rsid w:val="52B99861"/>
    <w:rsid w:val="52B9B1E8"/>
    <w:rsid w:val="52BAAD65"/>
    <w:rsid w:val="52BBB904"/>
    <w:rsid w:val="52BCA7DB"/>
    <w:rsid w:val="52BD2A56"/>
    <w:rsid w:val="52C910D5"/>
    <w:rsid w:val="52CA73A7"/>
    <w:rsid w:val="52D6C9F0"/>
    <w:rsid w:val="52DEB48E"/>
    <w:rsid w:val="52DFA742"/>
    <w:rsid w:val="52E63ECE"/>
    <w:rsid w:val="52EC4F01"/>
    <w:rsid w:val="52EF1D07"/>
    <w:rsid w:val="52F21415"/>
    <w:rsid w:val="52F23667"/>
    <w:rsid w:val="5300BCC9"/>
    <w:rsid w:val="5301DC2C"/>
    <w:rsid w:val="5303BE7B"/>
    <w:rsid w:val="53053327"/>
    <w:rsid w:val="530A6F67"/>
    <w:rsid w:val="530CB752"/>
    <w:rsid w:val="530D8424"/>
    <w:rsid w:val="530EA400"/>
    <w:rsid w:val="530F5EA0"/>
    <w:rsid w:val="530F9AA4"/>
    <w:rsid w:val="531DC48F"/>
    <w:rsid w:val="53340356"/>
    <w:rsid w:val="533E9B10"/>
    <w:rsid w:val="53415457"/>
    <w:rsid w:val="5346DF91"/>
    <w:rsid w:val="534A827F"/>
    <w:rsid w:val="534CD344"/>
    <w:rsid w:val="5351F163"/>
    <w:rsid w:val="535B9D69"/>
    <w:rsid w:val="535BB589"/>
    <w:rsid w:val="535F18FC"/>
    <w:rsid w:val="5366086D"/>
    <w:rsid w:val="536EF104"/>
    <w:rsid w:val="5385C45C"/>
    <w:rsid w:val="538699E6"/>
    <w:rsid w:val="53897AC8"/>
    <w:rsid w:val="538AFCB2"/>
    <w:rsid w:val="538CB92E"/>
    <w:rsid w:val="538CE58C"/>
    <w:rsid w:val="53902B75"/>
    <w:rsid w:val="5395BDAA"/>
    <w:rsid w:val="53AF743F"/>
    <w:rsid w:val="53B04511"/>
    <w:rsid w:val="53B7DC5B"/>
    <w:rsid w:val="53BFAF2E"/>
    <w:rsid w:val="53C18FE5"/>
    <w:rsid w:val="53C3BC43"/>
    <w:rsid w:val="53C7B1C8"/>
    <w:rsid w:val="53CC8658"/>
    <w:rsid w:val="53CE5B0D"/>
    <w:rsid w:val="53D2A1FF"/>
    <w:rsid w:val="53D85328"/>
    <w:rsid w:val="53D9BC13"/>
    <w:rsid w:val="53DEE80B"/>
    <w:rsid w:val="53E0D82A"/>
    <w:rsid w:val="53E2CC34"/>
    <w:rsid w:val="53E618A6"/>
    <w:rsid w:val="53EB034D"/>
    <w:rsid w:val="53F83A8B"/>
    <w:rsid w:val="54087D0B"/>
    <w:rsid w:val="5409D98E"/>
    <w:rsid w:val="540BC167"/>
    <w:rsid w:val="540DD923"/>
    <w:rsid w:val="54172427"/>
    <w:rsid w:val="54178B60"/>
    <w:rsid w:val="541ED233"/>
    <w:rsid w:val="5442D1DC"/>
    <w:rsid w:val="544D1B43"/>
    <w:rsid w:val="544F5EBF"/>
    <w:rsid w:val="545504F6"/>
    <w:rsid w:val="545A768F"/>
    <w:rsid w:val="545E5EE6"/>
    <w:rsid w:val="54703A3C"/>
    <w:rsid w:val="5472ADC0"/>
    <w:rsid w:val="54736B30"/>
    <w:rsid w:val="54793997"/>
    <w:rsid w:val="547E2F37"/>
    <w:rsid w:val="548D76FA"/>
    <w:rsid w:val="549FEB0D"/>
    <w:rsid w:val="54A90B53"/>
    <w:rsid w:val="54ACD8FB"/>
    <w:rsid w:val="54AD36EC"/>
    <w:rsid w:val="54B11F20"/>
    <w:rsid w:val="54B2A1A1"/>
    <w:rsid w:val="54C5BA06"/>
    <w:rsid w:val="54CFDEBB"/>
    <w:rsid w:val="54D0556A"/>
    <w:rsid w:val="54D642E8"/>
    <w:rsid w:val="54DBBF2F"/>
    <w:rsid w:val="54DC971A"/>
    <w:rsid w:val="54DF9ACA"/>
    <w:rsid w:val="54E25045"/>
    <w:rsid w:val="54E480A2"/>
    <w:rsid w:val="54EA007E"/>
    <w:rsid w:val="54F17789"/>
    <w:rsid w:val="54F3DC0C"/>
    <w:rsid w:val="54F68EBC"/>
    <w:rsid w:val="54FD9683"/>
    <w:rsid w:val="54FE0324"/>
    <w:rsid w:val="54FE7E2D"/>
    <w:rsid w:val="550C1553"/>
    <w:rsid w:val="55109CB6"/>
    <w:rsid w:val="5513C5A5"/>
    <w:rsid w:val="5514D20A"/>
    <w:rsid w:val="55203C1D"/>
    <w:rsid w:val="553D8CA2"/>
    <w:rsid w:val="5547BA68"/>
    <w:rsid w:val="554E538F"/>
    <w:rsid w:val="55508628"/>
    <w:rsid w:val="555803A6"/>
    <w:rsid w:val="5563C24B"/>
    <w:rsid w:val="5563FAC0"/>
    <w:rsid w:val="556C7B47"/>
    <w:rsid w:val="55720FBD"/>
    <w:rsid w:val="5573818C"/>
    <w:rsid w:val="5573A401"/>
    <w:rsid w:val="557E741C"/>
    <w:rsid w:val="557F95E7"/>
    <w:rsid w:val="557FE2D1"/>
    <w:rsid w:val="55A237E0"/>
    <w:rsid w:val="55AE36B7"/>
    <w:rsid w:val="55C5434E"/>
    <w:rsid w:val="55D9C401"/>
    <w:rsid w:val="55E2C0CB"/>
    <w:rsid w:val="55F309AB"/>
    <w:rsid w:val="55F80A14"/>
    <w:rsid w:val="55F93694"/>
    <w:rsid w:val="55FB1FB0"/>
    <w:rsid w:val="5602DE8C"/>
    <w:rsid w:val="5603A6A5"/>
    <w:rsid w:val="560EEEE5"/>
    <w:rsid w:val="560F0141"/>
    <w:rsid w:val="560F04F5"/>
    <w:rsid w:val="5614E84A"/>
    <w:rsid w:val="561711EA"/>
    <w:rsid w:val="561D5F12"/>
    <w:rsid w:val="561EA3C4"/>
    <w:rsid w:val="561F8009"/>
    <w:rsid w:val="5624C2E9"/>
    <w:rsid w:val="5629AFBD"/>
    <w:rsid w:val="562EF30B"/>
    <w:rsid w:val="56348DB8"/>
    <w:rsid w:val="563E402B"/>
    <w:rsid w:val="5647BF76"/>
    <w:rsid w:val="5647EDF4"/>
    <w:rsid w:val="564C2CF1"/>
    <w:rsid w:val="564C6F8D"/>
    <w:rsid w:val="564E86F5"/>
    <w:rsid w:val="564EE1F9"/>
    <w:rsid w:val="565416A8"/>
    <w:rsid w:val="5658B23A"/>
    <w:rsid w:val="565EF1AB"/>
    <w:rsid w:val="565F77D7"/>
    <w:rsid w:val="56602384"/>
    <w:rsid w:val="567162ED"/>
    <w:rsid w:val="56738F85"/>
    <w:rsid w:val="5676C7D2"/>
    <w:rsid w:val="5678140D"/>
    <w:rsid w:val="567DD6BD"/>
    <w:rsid w:val="568B2D5D"/>
    <w:rsid w:val="569279D1"/>
    <w:rsid w:val="56A36BF6"/>
    <w:rsid w:val="56A47E38"/>
    <w:rsid w:val="56AEBFA2"/>
    <w:rsid w:val="56B05675"/>
    <w:rsid w:val="56B25448"/>
    <w:rsid w:val="56B832E0"/>
    <w:rsid w:val="56C62F9D"/>
    <w:rsid w:val="56CD9BC4"/>
    <w:rsid w:val="56DB3A3E"/>
    <w:rsid w:val="56EBAEB8"/>
    <w:rsid w:val="56ED2241"/>
    <w:rsid w:val="56F3BD37"/>
    <w:rsid w:val="56FC7AE5"/>
    <w:rsid w:val="56FCA226"/>
    <w:rsid w:val="5703CEBC"/>
    <w:rsid w:val="5719BF09"/>
    <w:rsid w:val="57226272"/>
    <w:rsid w:val="57251E78"/>
    <w:rsid w:val="572C42BF"/>
    <w:rsid w:val="573318A7"/>
    <w:rsid w:val="5737C1C6"/>
    <w:rsid w:val="573ADD80"/>
    <w:rsid w:val="573F8135"/>
    <w:rsid w:val="57456CF9"/>
    <w:rsid w:val="5748F1B6"/>
    <w:rsid w:val="574A31E5"/>
    <w:rsid w:val="574E3482"/>
    <w:rsid w:val="5751358E"/>
    <w:rsid w:val="5756B547"/>
    <w:rsid w:val="575D85FB"/>
    <w:rsid w:val="5763E149"/>
    <w:rsid w:val="576DFAD4"/>
    <w:rsid w:val="576E9721"/>
    <w:rsid w:val="577632FF"/>
    <w:rsid w:val="57817CA5"/>
    <w:rsid w:val="57822605"/>
    <w:rsid w:val="5788EC61"/>
    <w:rsid w:val="57916CC2"/>
    <w:rsid w:val="57952566"/>
    <w:rsid w:val="579BF17A"/>
    <w:rsid w:val="579C164D"/>
    <w:rsid w:val="57A05BC8"/>
    <w:rsid w:val="57AE67A0"/>
    <w:rsid w:val="57B267FA"/>
    <w:rsid w:val="57BAA953"/>
    <w:rsid w:val="57BCFF3D"/>
    <w:rsid w:val="57BD04AE"/>
    <w:rsid w:val="57C62EDC"/>
    <w:rsid w:val="57D503BA"/>
    <w:rsid w:val="57D5C04A"/>
    <w:rsid w:val="57D6BBDF"/>
    <w:rsid w:val="57E0D91B"/>
    <w:rsid w:val="57E2E01B"/>
    <w:rsid w:val="57F018E7"/>
    <w:rsid w:val="57F22826"/>
    <w:rsid w:val="57FA0F46"/>
    <w:rsid w:val="580C4E91"/>
    <w:rsid w:val="580C7186"/>
    <w:rsid w:val="580D5EA0"/>
    <w:rsid w:val="581B4C74"/>
    <w:rsid w:val="58200686"/>
    <w:rsid w:val="58327E5B"/>
    <w:rsid w:val="58333F4A"/>
    <w:rsid w:val="584AFE8B"/>
    <w:rsid w:val="5854DD09"/>
    <w:rsid w:val="58583543"/>
    <w:rsid w:val="585BA81E"/>
    <w:rsid w:val="58707C48"/>
    <w:rsid w:val="587175B6"/>
    <w:rsid w:val="58799364"/>
    <w:rsid w:val="5882794E"/>
    <w:rsid w:val="5889961C"/>
    <w:rsid w:val="588F14F7"/>
    <w:rsid w:val="589E70E9"/>
    <w:rsid w:val="589EC913"/>
    <w:rsid w:val="58B00B20"/>
    <w:rsid w:val="58B569AA"/>
    <w:rsid w:val="58B668FB"/>
    <w:rsid w:val="58C5D162"/>
    <w:rsid w:val="58C88ABC"/>
    <w:rsid w:val="58CB7435"/>
    <w:rsid w:val="58D4880A"/>
    <w:rsid w:val="58E2857C"/>
    <w:rsid w:val="58E4A9F0"/>
    <w:rsid w:val="58FB19CB"/>
    <w:rsid w:val="590409C7"/>
    <w:rsid w:val="59080D99"/>
    <w:rsid w:val="59113F9A"/>
    <w:rsid w:val="591788D5"/>
    <w:rsid w:val="591B56B5"/>
    <w:rsid w:val="5921E648"/>
    <w:rsid w:val="592299AB"/>
    <w:rsid w:val="59286B69"/>
    <w:rsid w:val="592B7F42"/>
    <w:rsid w:val="592DFB80"/>
    <w:rsid w:val="5931ED71"/>
    <w:rsid w:val="593A7C9A"/>
    <w:rsid w:val="593A99FB"/>
    <w:rsid w:val="594792E3"/>
    <w:rsid w:val="5947E7F2"/>
    <w:rsid w:val="594826B8"/>
    <w:rsid w:val="5948511A"/>
    <w:rsid w:val="594E2341"/>
    <w:rsid w:val="5951F7EB"/>
    <w:rsid w:val="595F6788"/>
    <w:rsid w:val="595FC320"/>
    <w:rsid w:val="596071B8"/>
    <w:rsid w:val="5962DB8F"/>
    <w:rsid w:val="596832BE"/>
    <w:rsid w:val="596FB43D"/>
    <w:rsid w:val="59717148"/>
    <w:rsid w:val="5971C519"/>
    <w:rsid w:val="59774FC1"/>
    <w:rsid w:val="597D6FBD"/>
    <w:rsid w:val="59A0FC40"/>
    <w:rsid w:val="59A33A11"/>
    <w:rsid w:val="59A49444"/>
    <w:rsid w:val="59A4D11B"/>
    <w:rsid w:val="59A824D0"/>
    <w:rsid w:val="59B52C98"/>
    <w:rsid w:val="59B7CD95"/>
    <w:rsid w:val="59D8A0A8"/>
    <w:rsid w:val="59DC211C"/>
    <w:rsid w:val="59E1FDBC"/>
    <w:rsid w:val="59E21D41"/>
    <w:rsid w:val="59E71657"/>
    <w:rsid w:val="59F01BCD"/>
    <w:rsid w:val="59FEAE94"/>
    <w:rsid w:val="5A020AF5"/>
    <w:rsid w:val="5A048EE3"/>
    <w:rsid w:val="5A0EFC53"/>
    <w:rsid w:val="5A131D23"/>
    <w:rsid w:val="5A17A19F"/>
    <w:rsid w:val="5A19D6DB"/>
    <w:rsid w:val="5A1EDF0F"/>
    <w:rsid w:val="5A206FD5"/>
    <w:rsid w:val="5A20DC44"/>
    <w:rsid w:val="5A27ACE0"/>
    <w:rsid w:val="5A2A9A5F"/>
    <w:rsid w:val="5A33FD5C"/>
    <w:rsid w:val="5A4572FE"/>
    <w:rsid w:val="5A48F6C6"/>
    <w:rsid w:val="5A4C72D1"/>
    <w:rsid w:val="5A4E953A"/>
    <w:rsid w:val="5A519553"/>
    <w:rsid w:val="5A5A7F21"/>
    <w:rsid w:val="5A700367"/>
    <w:rsid w:val="5A7C03C3"/>
    <w:rsid w:val="5A800703"/>
    <w:rsid w:val="5A81FE1A"/>
    <w:rsid w:val="5A8AE83D"/>
    <w:rsid w:val="5A9B1783"/>
    <w:rsid w:val="5AA3F7E2"/>
    <w:rsid w:val="5AA7C8B3"/>
    <w:rsid w:val="5AADC202"/>
    <w:rsid w:val="5AB08705"/>
    <w:rsid w:val="5AB47ACC"/>
    <w:rsid w:val="5AC62B39"/>
    <w:rsid w:val="5AC86F3D"/>
    <w:rsid w:val="5AC8F99B"/>
    <w:rsid w:val="5ACA1A1A"/>
    <w:rsid w:val="5ACDAAE0"/>
    <w:rsid w:val="5ACDDEA4"/>
    <w:rsid w:val="5AD356A3"/>
    <w:rsid w:val="5AEACC31"/>
    <w:rsid w:val="5AFA0385"/>
    <w:rsid w:val="5AFBB0F7"/>
    <w:rsid w:val="5AFBD1FF"/>
    <w:rsid w:val="5B0C9A43"/>
    <w:rsid w:val="5B1A5B84"/>
    <w:rsid w:val="5B2A5059"/>
    <w:rsid w:val="5B2F455F"/>
    <w:rsid w:val="5B307001"/>
    <w:rsid w:val="5B3422DF"/>
    <w:rsid w:val="5B41A467"/>
    <w:rsid w:val="5B52C62E"/>
    <w:rsid w:val="5B555AF2"/>
    <w:rsid w:val="5B701448"/>
    <w:rsid w:val="5B73CB80"/>
    <w:rsid w:val="5B8C0E08"/>
    <w:rsid w:val="5B968F6B"/>
    <w:rsid w:val="5B9DC690"/>
    <w:rsid w:val="5BA23BE3"/>
    <w:rsid w:val="5BAF20A6"/>
    <w:rsid w:val="5BB0BD55"/>
    <w:rsid w:val="5BB3FBD1"/>
    <w:rsid w:val="5BB45EAD"/>
    <w:rsid w:val="5BC016CB"/>
    <w:rsid w:val="5BC5B71B"/>
    <w:rsid w:val="5BCE1A27"/>
    <w:rsid w:val="5BCF004F"/>
    <w:rsid w:val="5BCF6CB5"/>
    <w:rsid w:val="5BCFBB3A"/>
    <w:rsid w:val="5BD7A987"/>
    <w:rsid w:val="5BD9F986"/>
    <w:rsid w:val="5BE150C6"/>
    <w:rsid w:val="5BE1F448"/>
    <w:rsid w:val="5BE5DC86"/>
    <w:rsid w:val="5BF17CAA"/>
    <w:rsid w:val="5BFA0576"/>
    <w:rsid w:val="5BFB970D"/>
    <w:rsid w:val="5BFF1D1C"/>
    <w:rsid w:val="5C0066ED"/>
    <w:rsid w:val="5C066084"/>
    <w:rsid w:val="5C0F0313"/>
    <w:rsid w:val="5C147272"/>
    <w:rsid w:val="5C294709"/>
    <w:rsid w:val="5C2D155D"/>
    <w:rsid w:val="5C301678"/>
    <w:rsid w:val="5C323020"/>
    <w:rsid w:val="5C3AAF56"/>
    <w:rsid w:val="5C55FBDC"/>
    <w:rsid w:val="5C6944CC"/>
    <w:rsid w:val="5C751467"/>
    <w:rsid w:val="5C7874B8"/>
    <w:rsid w:val="5C7B108F"/>
    <w:rsid w:val="5C7BAF99"/>
    <w:rsid w:val="5C81932F"/>
    <w:rsid w:val="5C82FE3A"/>
    <w:rsid w:val="5C8A55B1"/>
    <w:rsid w:val="5C927C94"/>
    <w:rsid w:val="5C951D6D"/>
    <w:rsid w:val="5C9CA082"/>
    <w:rsid w:val="5C9CEEC8"/>
    <w:rsid w:val="5C9EA10A"/>
    <w:rsid w:val="5CA0B35A"/>
    <w:rsid w:val="5CACEB2E"/>
    <w:rsid w:val="5CB2E634"/>
    <w:rsid w:val="5CBB486D"/>
    <w:rsid w:val="5CBC42D1"/>
    <w:rsid w:val="5CBCD8BA"/>
    <w:rsid w:val="5CD5F825"/>
    <w:rsid w:val="5CD9E556"/>
    <w:rsid w:val="5CE17173"/>
    <w:rsid w:val="5CE18654"/>
    <w:rsid w:val="5CE1F64B"/>
    <w:rsid w:val="5CE246C4"/>
    <w:rsid w:val="5CECB77B"/>
    <w:rsid w:val="5CF600AA"/>
    <w:rsid w:val="5D021207"/>
    <w:rsid w:val="5D135AA0"/>
    <w:rsid w:val="5D1368C1"/>
    <w:rsid w:val="5D17B34D"/>
    <w:rsid w:val="5D1A1CAB"/>
    <w:rsid w:val="5D1A4345"/>
    <w:rsid w:val="5D1AE7A6"/>
    <w:rsid w:val="5D289A39"/>
    <w:rsid w:val="5D3B5F3B"/>
    <w:rsid w:val="5D3E1E3F"/>
    <w:rsid w:val="5D40B402"/>
    <w:rsid w:val="5D459D6B"/>
    <w:rsid w:val="5D4F1B86"/>
    <w:rsid w:val="5D4F9447"/>
    <w:rsid w:val="5D5AB1F4"/>
    <w:rsid w:val="5D5AB48A"/>
    <w:rsid w:val="5D62D225"/>
    <w:rsid w:val="5D668775"/>
    <w:rsid w:val="5D6BF0EB"/>
    <w:rsid w:val="5D7BC7D2"/>
    <w:rsid w:val="5D7CA165"/>
    <w:rsid w:val="5D8675CA"/>
    <w:rsid w:val="5D86B2F4"/>
    <w:rsid w:val="5D8D8295"/>
    <w:rsid w:val="5D90CED9"/>
    <w:rsid w:val="5D91A6D2"/>
    <w:rsid w:val="5DB2209C"/>
    <w:rsid w:val="5DB6CF05"/>
    <w:rsid w:val="5DB78149"/>
    <w:rsid w:val="5DBFC431"/>
    <w:rsid w:val="5DC2BD5D"/>
    <w:rsid w:val="5DD5F826"/>
    <w:rsid w:val="5DD61B1D"/>
    <w:rsid w:val="5DDD84D3"/>
    <w:rsid w:val="5DE1B29A"/>
    <w:rsid w:val="5DED28B2"/>
    <w:rsid w:val="5DF34A7E"/>
    <w:rsid w:val="5DF9B511"/>
    <w:rsid w:val="5E00230B"/>
    <w:rsid w:val="5E0C9184"/>
    <w:rsid w:val="5E157514"/>
    <w:rsid w:val="5E21DD25"/>
    <w:rsid w:val="5E25DCF3"/>
    <w:rsid w:val="5E2F83FB"/>
    <w:rsid w:val="5E338419"/>
    <w:rsid w:val="5E34397E"/>
    <w:rsid w:val="5E35BD10"/>
    <w:rsid w:val="5E43357D"/>
    <w:rsid w:val="5E456A32"/>
    <w:rsid w:val="5E458CC5"/>
    <w:rsid w:val="5E488988"/>
    <w:rsid w:val="5E4B3F91"/>
    <w:rsid w:val="5E5CBBF5"/>
    <w:rsid w:val="5E63DBE1"/>
    <w:rsid w:val="5E82D344"/>
    <w:rsid w:val="5E861252"/>
    <w:rsid w:val="5E865E81"/>
    <w:rsid w:val="5E89B670"/>
    <w:rsid w:val="5E8BFE19"/>
    <w:rsid w:val="5E91A209"/>
    <w:rsid w:val="5E99B5EB"/>
    <w:rsid w:val="5EAF4DD0"/>
    <w:rsid w:val="5EBE7C6D"/>
    <w:rsid w:val="5EC37B8A"/>
    <w:rsid w:val="5EC8209B"/>
    <w:rsid w:val="5ED6A732"/>
    <w:rsid w:val="5EEE66BA"/>
    <w:rsid w:val="5EF01AB3"/>
    <w:rsid w:val="5EF21C5A"/>
    <w:rsid w:val="5EF2A876"/>
    <w:rsid w:val="5EF3582B"/>
    <w:rsid w:val="5EF7AAAC"/>
    <w:rsid w:val="5F065D8F"/>
    <w:rsid w:val="5F17EF38"/>
    <w:rsid w:val="5F27CEC9"/>
    <w:rsid w:val="5F2B470B"/>
    <w:rsid w:val="5F36337D"/>
    <w:rsid w:val="5F36488A"/>
    <w:rsid w:val="5F371103"/>
    <w:rsid w:val="5F3E5326"/>
    <w:rsid w:val="5F41CB10"/>
    <w:rsid w:val="5F42FFB3"/>
    <w:rsid w:val="5F4DD112"/>
    <w:rsid w:val="5F4FDA0C"/>
    <w:rsid w:val="5F540D47"/>
    <w:rsid w:val="5F56E317"/>
    <w:rsid w:val="5F593311"/>
    <w:rsid w:val="5F73ADA8"/>
    <w:rsid w:val="5F7889C1"/>
    <w:rsid w:val="5F7910E9"/>
    <w:rsid w:val="5F7B4033"/>
    <w:rsid w:val="5F7F8C87"/>
    <w:rsid w:val="5F80B177"/>
    <w:rsid w:val="5F8291A6"/>
    <w:rsid w:val="5F8861F6"/>
    <w:rsid w:val="5F95C3A9"/>
    <w:rsid w:val="5F9600F2"/>
    <w:rsid w:val="5FA0F240"/>
    <w:rsid w:val="5FA932E7"/>
    <w:rsid w:val="5FAF8175"/>
    <w:rsid w:val="5FB04D52"/>
    <w:rsid w:val="5FB15206"/>
    <w:rsid w:val="5FB1B2DC"/>
    <w:rsid w:val="5FB6E376"/>
    <w:rsid w:val="5FBE052F"/>
    <w:rsid w:val="5FBFC1AC"/>
    <w:rsid w:val="5FC2ECE7"/>
    <w:rsid w:val="5FCE7708"/>
    <w:rsid w:val="5FD33DEF"/>
    <w:rsid w:val="5FD8976B"/>
    <w:rsid w:val="5FDAD81C"/>
    <w:rsid w:val="5FE88508"/>
    <w:rsid w:val="5FF4C80B"/>
    <w:rsid w:val="5FF5BCF3"/>
    <w:rsid w:val="5FFD3765"/>
    <w:rsid w:val="5FFE2E3B"/>
    <w:rsid w:val="6009A8F9"/>
    <w:rsid w:val="600F8673"/>
    <w:rsid w:val="601464A0"/>
    <w:rsid w:val="6014F4C5"/>
    <w:rsid w:val="6015AFF6"/>
    <w:rsid w:val="6017CD42"/>
    <w:rsid w:val="6038EAC2"/>
    <w:rsid w:val="604366BC"/>
    <w:rsid w:val="6048AD7A"/>
    <w:rsid w:val="604E11AE"/>
    <w:rsid w:val="604F2281"/>
    <w:rsid w:val="6059E3F8"/>
    <w:rsid w:val="605BBEC2"/>
    <w:rsid w:val="605DEBC4"/>
    <w:rsid w:val="6060A117"/>
    <w:rsid w:val="6070B4D7"/>
    <w:rsid w:val="6074D193"/>
    <w:rsid w:val="60764C23"/>
    <w:rsid w:val="607C814E"/>
    <w:rsid w:val="607E9BA4"/>
    <w:rsid w:val="608962C8"/>
    <w:rsid w:val="608E019D"/>
    <w:rsid w:val="608F7DE5"/>
    <w:rsid w:val="6094B3D9"/>
    <w:rsid w:val="6097853F"/>
    <w:rsid w:val="609B357D"/>
    <w:rsid w:val="609BCF68"/>
    <w:rsid w:val="609CDECC"/>
    <w:rsid w:val="609DAFC5"/>
    <w:rsid w:val="60A2121C"/>
    <w:rsid w:val="60A39D80"/>
    <w:rsid w:val="60A9B8B8"/>
    <w:rsid w:val="60B2CD09"/>
    <w:rsid w:val="60B39398"/>
    <w:rsid w:val="60BCDC2E"/>
    <w:rsid w:val="60BCF5EC"/>
    <w:rsid w:val="60C4053F"/>
    <w:rsid w:val="60C46074"/>
    <w:rsid w:val="60D2F67D"/>
    <w:rsid w:val="60D658E9"/>
    <w:rsid w:val="60DAC18B"/>
    <w:rsid w:val="60E3B9DE"/>
    <w:rsid w:val="60E5A322"/>
    <w:rsid w:val="60E70DF7"/>
    <w:rsid w:val="60ECDF42"/>
    <w:rsid w:val="60EE223C"/>
    <w:rsid w:val="60F04EAE"/>
    <w:rsid w:val="60F7756C"/>
    <w:rsid w:val="60FCD0A1"/>
    <w:rsid w:val="60FCEE6C"/>
    <w:rsid w:val="6100112E"/>
    <w:rsid w:val="610AEDB4"/>
    <w:rsid w:val="610C71D1"/>
    <w:rsid w:val="611FD5B0"/>
    <w:rsid w:val="61226D63"/>
    <w:rsid w:val="612BA61D"/>
    <w:rsid w:val="613342E0"/>
    <w:rsid w:val="613365BB"/>
    <w:rsid w:val="6137EE3C"/>
    <w:rsid w:val="613AD3C6"/>
    <w:rsid w:val="613C7131"/>
    <w:rsid w:val="6141AB37"/>
    <w:rsid w:val="6144F704"/>
    <w:rsid w:val="614959A3"/>
    <w:rsid w:val="615AC68F"/>
    <w:rsid w:val="616C2929"/>
    <w:rsid w:val="6171E9E8"/>
    <w:rsid w:val="6184E86F"/>
    <w:rsid w:val="6194EFBA"/>
    <w:rsid w:val="6198CAC4"/>
    <w:rsid w:val="619ABFB9"/>
    <w:rsid w:val="619E033F"/>
    <w:rsid w:val="61A00905"/>
    <w:rsid w:val="61A12273"/>
    <w:rsid w:val="61A191B2"/>
    <w:rsid w:val="61AB80E5"/>
    <w:rsid w:val="61B089BB"/>
    <w:rsid w:val="61B65548"/>
    <w:rsid w:val="61BCAB65"/>
    <w:rsid w:val="61E72F12"/>
    <w:rsid w:val="61E92F52"/>
    <w:rsid w:val="61EF296A"/>
    <w:rsid w:val="61F0F332"/>
    <w:rsid w:val="61F417E4"/>
    <w:rsid w:val="61F8848F"/>
    <w:rsid w:val="620958F5"/>
    <w:rsid w:val="620BB69D"/>
    <w:rsid w:val="621966D8"/>
    <w:rsid w:val="6224B9B5"/>
    <w:rsid w:val="623498F2"/>
    <w:rsid w:val="624009D1"/>
    <w:rsid w:val="6242D91F"/>
    <w:rsid w:val="62480C64"/>
    <w:rsid w:val="624B5A19"/>
    <w:rsid w:val="624CDCC0"/>
    <w:rsid w:val="6250A526"/>
    <w:rsid w:val="62572D2C"/>
    <w:rsid w:val="625DA3E6"/>
    <w:rsid w:val="6268EEE2"/>
    <w:rsid w:val="626D853A"/>
    <w:rsid w:val="626DFE09"/>
    <w:rsid w:val="626EBA18"/>
    <w:rsid w:val="627E6040"/>
    <w:rsid w:val="62818382"/>
    <w:rsid w:val="6285597E"/>
    <w:rsid w:val="628AFE31"/>
    <w:rsid w:val="62991183"/>
    <w:rsid w:val="62AAB424"/>
    <w:rsid w:val="62AEF1F3"/>
    <w:rsid w:val="62B0E93D"/>
    <w:rsid w:val="62B21FE5"/>
    <w:rsid w:val="62B52D9E"/>
    <w:rsid w:val="62BB124B"/>
    <w:rsid w:val="62BCCFC7"/>
    <w:rsid w:val="62BD615E"/>
    <w:rsid w:val="62C6754F"/>
    <w:rsid w:val="62CD273D"/>
    <w:rsid w:val="62CE95E5"/>
    <w:rsid w:val="62D589AE"/>
    <w:rsid w:val="62D5A7F5"/>
    <w:rsid w:val="62DBAE9B"/>
    <w:rsid w:val="62E4EA79"/>
    <w:rsid w:val="62F340E3"/>
    <w:rsid w:val="62F60E68"/>
    <w:rsid w:val="62FD0D98"/>
    <w:rsid w:val="631E54C6"/>
    <w:rsid w:val="63218BBF"/>
    <w:rsid w:val="6321D13D"/>
    <w:rsid w:val="6323F208"/>
    <w:rsid w:val="6329E792"/>
    <w:rsid w:val="632AD61F"/>
    <w:rsid w:val="632B3BA3"/>
    <w:rsid w:val="632BDEF1"/>
    <w:rsid w:val="6339418C"/>
    <w:rsid w:val="633B55A4"/>
    <w:rsid w:val="63534C8B"/>
    <w:rsid w:val="6353FB79"/>
    <w:rsid w:val="6355B81E"/>
    <w:rsid w:val="6356F52C"/>
    <w:rsid w:val="6359BD66"/>
    <w:rsid w:val="635DADBB"/>
    <w:rsid w:val="6362A49B"/>
    <w:rsid w:val="6363DBD1"/>
    <w:rsid w:val="63646FF0"/>
    <w:rsid w:val="6364B4A6"/>
    <w:rsid w:val="6364FA1F"/>
    <w:rsid w:val="6368F7B5"/>
    <w:rsid w:val="636ADCF5"/>
    <w:rsid w:val="636F7D04"/>
    <w:rsid w:val="6371E666"/>
    <w:rsid w:val="63755068"/>
    <w:rsid w:val="637CB0DC"/>
    <w:rsid w:val="637CF7A6"/>
    <w:rsid w:val="63845F19"/>
    <w:rsid w:val="6387AD16"/>
    <w:rsid w:val="6397F1AC"/>
    <w:rsid w:val="6398DBFF"/>
    <w:rsid w:val="639B0142"/>
    <w:rsid w:val="639FEE3D"/>
    <w:rsid w:val="63A8E653"/>
    <w:rsid w:val="63AA34E2"/>
    <w:rsid w:val="63AD673E"/>
    <w:rsid w:val="63B049E0"/>
    <w:rsid w:val="63B0B6D9"/>
    <w:rsid w:val="63B5767F"/>
    <w:rsid w:val="63BDFA89"/>
    <w:rsid w:val="63CBF90F"/>
    <w:rsid w:val="63CDB665"/>
    <w:rsid w:val="63D0A57C"/>
    <w:rsid w:val="63D2CD79"/>
    <w:rsid w:val="63D4555D"/>
    <w:rsid w:val="63D5F3AE"/>
    <w:rsid w:val="63D9B157"/>
    <w:rsid w:val="63EC2854"/>
    <w:rsid w:val="63EDCAD4"/>
    <w:rsid w:val="63F2A847"/>
    <w:rsid w:val="63F33D3B"/>
    <w:rsid w:val="63F46D0D"/>
    <w:rsid w:val="63F87038"/>
    <w:rsid w:val="63FEA469"/>
    <w:rsid w:val="6405365B"/>
    <w:rsid w:val="6409E472"/>
    <w:rsid w:val="6418200B"/>
    <w:rsid w:val="64184347"/>
    <w:rsid w:val="641BBF50"/>
    <w:rsid w:val="6420E61B"/>
    <w:rsid w:val="642873F6"/>
    <w:rsid w:val="64342434"/>
    <w:rsid w:val="6434FCE2"/>
    <w:rsid w:val="6438619C"/>
    <w:rsid w:val="64411BE8"/>
    <w:rsid w:val="64426035"/>
    <w:rsid w:val="6442EC27"/>
    <w:rsid w:val="644FC241"/>
    <w:rsid w:val="64506AF7"/>
    <w:rsid w:val="6451B006"/>
    <w:rsid w:val="64523C91"/>
    <w:rsid w:val="645BD789"/>
    <w:rsid w:val="646261A7"/>
    <w:rsid w:val="64634B12"/>
    <w:rsid w:val="6465795F"/>
    <w:rsid w:val="6467BC94"/>
    <w:rsid w:val="64681F72"/>
    <w:rsid w:val="64821A86"/>
    <w:rsid w:val="64888061"/>
    <w:rsid w:val="6489981C"/>
    <w:rsid w:val="6498907F"/>
    <w:rsid w:val="64B72F6F"/>
    <w:rsid w:val="64B73F5A"/>
    <w:rsid w:val="64D2DFBF"/>
    <w:rsid w:val="64D40547"/>
    <w:rsid w:val="64E8AF2C"/>
    <w:rsid w:val="64F41ECD"/>
    <w:rsid w:val="64F97EBA"/>
    <w:rsid w:val="64FA35A9"/>
    <w:rsid w:val="64FE5356"/>
    <w:rsid w:val="65003AA9"/>
    <w:rsid w:val="6504232E"/>
    <w:rsid w:val="650809C7"/>
    <w:rsid w:val="650C7E94"/>
    <w:rsid w:val="650F0B97"/>
    <w:rsid w:val="65162661"/>
    <w:rsid w:val="65180B43"/>
    <w:rsid w:val="653BA45D"/>
    <w:rsid w:val="6542BAB0"/>
    <w:rsid w:val="6546D778"/>
    <w:rsid w:val="6547C3D2"/>
    <w:rsid w:val="6548129F"/>
    <w:rsid w:val="65498E9E"/>
    <w:rsid w:val="654F3842"/>
    <w:rsid w:val="6552EE71"/>
    <w:rsid w:val="655C7A92"/>
    <w:rsid w:val="655E0EA8"/>
    <w:rsid w:val="655F17BD"/>
    <w:rsid w:val="6566771C"/>
    <w:rsid w:val="656A9441"/>
    <w:rsid w:val="65713E5A"/>
    <w:rsid w:val="6576A2E7"/>
    <w:rsid w:val="657BB247"/>
    <w:rsid w:val="657CDB60"/>
    <w:rsid w:val="6585F0BC"/>
    <w:rsid w:val="6589B122"/>
    <w:rsid w:val="65946A61"/>
    <w:rsid w:val="659696B8"/>
    <w:rsid w:val="659A364A"/>
    <w:rsid w:val="659A888E"/>
    <w:rsid w:val="659A99E4"/>
    <w:rsid w:val="659D3325"/>
    <w:rsid w:val="659D6F72"/>
    <w:rsid w:val="659D70C1"/>
    <w:rsid w:val="65A18181"/>
    <w:rsid w:val="65C32EFF"/>
    <w:rsid w:val="65C6BF60"/>
    <w:rsid w:val="65DD9427"/>
    <w:rsid w:val="65E4697D"/>
    <w:rsid w:val="65E70D33"/>
    <w:rsid w:val="65E7460C"/>
    <w:rsid w:val="65EA986B"/>
    <w:rsid w:val="65EB09EB"/>
    <w:rsid w:val="65EE901C"/>
    <w:rsid w:val="65F20FEE"/>
    <w:rsid w:val="65F614B7"/>
    <w:rsid w:val="65F89C2A"/>
    <w:rsid w:val="65FA458C"/>
    <w:rsid w:val="65FC3737"/>
    <w:rsid w:val="65FFCF5A"/>
    <w:rsid w:val="66163871"/>
    <w:rsid w:val="6618950D"/>
    <w:rsid w:val="6619B191"/>
    <w:rsid w:val="661C6FBA"/>
    <w:rsid w:val="66215BF1"/>
    <w:rsid w:val="66233C32"/>
    <w:rsid w:val="66255795"/>
    <w:rsid w:val="662A90AA"/>
    <w:rsid w:val="662E88B2"/>
    <w:rsid w:val="662F4C26"/>
    <w:rsid w:val="663AF27A"/>
    <w:rsid w:val="663DE1F5"/>
    <w:rsid w:val="665516C6"/>
    <w:rsid w:val="66642767"/>
    <w:rsid w:val="6671A3AF"/>
    <w:rsid w:val="6672054F"/>
    <w:rsid w:val="66722E66"/>
    <w:rsid w:val="6676DBF0"/>
    <w:rsid w:val="66778FD7"/>
    <w:rsid w:val="6678BB64"/>
    <w:rsid w:val="66842346"/>
    <w:rsid w:val="66859D77"/>
    <w:rsid w:val="668601EA"/>
    <w:rsid w:val="669AD341"/>
    <w:rsid w:val="669DAC15"/>
    <w:rsid w:val="66A9F233"/>
    <w:rsid w:val="66AFB2A9"/>
    <w:rsid w:val="66B796AB"/>
    <w:rsid w:val="66C275BB"/>
    <w:rsid w:val="66CD5947"/>
    <w:rsid w:val="66CD795A"/>
    <w:rsid w:val="66CEC6B8"/>
    <w:rsid w:val="66D5430D"/>
    <w:rsid w:val="66DB2BF8"/>
    <w:rsid w:val="66DF6023"/>
    <w:rsid w:val="66E4C7D4"/>
    <w:rsid w:val="66EB9DB3"/>
    <w:rsid w:val="66EF05E1"/>
    <w:rsid w:val="66EF538C"/>
    <w:rsid w:val="66F18CCD"/>
    <w:rsid w:val="66F1A551"/>
    <w:rsid w:val="66F6D476"/>
    <w:rsid w:val="66F9B2F9"/>
    <w:rsid w:val="66FA92A4"/>
    <w:rsid w:val="66FB084A"/>
    <w:rsid w:val="670E923E"/>
    <w:rsid w:val="670F83F9"/>
    <w:rsid w:val="67112A73"/>
    <w:rsid w:val="671165BE"/>
    <w:rsid w:val="6712F03A"/>
    <w:rsid w:val="6713FC1B"/>
    <w:rsid w:val="6718AA8C"/>
    <w:rsid w:val="6719C9CB"/>
    <w:rsid w:val="671A20A2"/>
    <w:rsid w:val="672D52AF"/>
    <w:rsid w:val="67348192"/>
    <w:rsid w:val="67392027"/>
    <w:rsid w:val="6740AEA3"/>
    <w:rsid w:val="6743494F"/>
    <w:rsid w:val="67448687"/>
    <w:rsid w:val="6747E016"/>
    <w:rsid w:val="674A3B6F"/>
    <w:rsid w:val="6752BA9D"/>
    <w:rsid w:val="6753458D"/>
    <w:rsid w:val="6765DCA2"/>
    <w:rsid w:val="6769B6E6"/>
    <w:rsid w:val="676AE9EF"/>
    <w:rsid w:val="676B8E88"/>
    <w:rsid w:val="67754BAB"/>
    <w:rsid w:val="677983CD"/>
    <w:rsid w:val="6786C217"/>
    <w:rsid w:val="6789F617"/>
    <w:rsid w:val="679A895E"/>
    <w:rsid w:val="67A095D0"/>
    <w:rsid w:val="67A245E0"/>
    <w:rsid w:val="67A4EA3F"/>
    <w:rsid w:val="67AB8C83"/>
    <w:rsid w:val="67ADC0B6"/>
    <w:rsid w:val="67B018C9"/>
    <w:rsid w:val="67B1CE6D"/>
    <w:rsid w:val="67B64B25"/>
    <w:rsid w:val="67B6F81C"/>
    <w:rsid w:val="67B811E8"/>
    <w:rsid w:val="67BAFE66"/>
    <w:rsid w:val="67BCEF96"/>
    <w:rsid w:val="67BF10A8"/>
    <w:rsid w:val="67C54066"/>
    <w:rsid w:val="67C56509"/>
    <w:rsid w:val="67CDE6F5"/>
    <w:rsid w:val="67D52AEC"/>
    <w:rsid w:val="67E5EF24"/>
    <w:rsid w:val="67E9CEA5"/>
    <w:rsid w:val="67EA83E6"/>
    <w:rsid w:val="67F8A1E7"/>
    <w:rsid w:val="68027F6B"/>
    <w:rsid w:val="681051FD"/>
    <w:rsid w:val="6818FDE8"/>
    <w:rsid w:val="68194581"/>
    <w:rsid w:val="681D591C"/>
    <w:rsid w:val="682A54FD"/>
    <w:rsid w:val="68320345"/>
    <w:rsid w:val="683794A4"/>
    <w:rsid w:val="683C02C6"/>
    <w:rsid w:val="683C5D8C"/>
    <w:rsid w:val="6840B714"/>
    <w:rsid w:val="6844E21F"/>
    <w:rsid w:val="68451575"/>
    <w:rsid w:val="68489948"/>
    <w:rsid w:val="68561620"/>
    <w:rsid w:val="68584B1C"/>
    <w:rsid w:val="685FEAF7"/>
    <w:rsid w:val="686126E1"/>
    <w:rsid w:val="6861B935"/>
    <w:rsid w:val="68623A16"/>
    <w:rsid w:val="686EBB51"/>
    <w:rsid w:val="6872CD1C"/>
    <w:rsid w:val="6883A131"/>
    <w:rsid w:val="68865B18"/>
    <w:rsid w:val="6887CCA0"/>
    <w:rsid w:val="6897B9BD"/>
    <w:rsid w:val="68985EB8"/>
    <w:rsid w:val="689A40B6"/>
    <w:rsid w:val="689E097C"/>
    <w:rsid w:val="68A16616"/>
    <w:rsid w:val="68ACD9A2"/>
    <w:rsid w:val="68BB9EC5"/>
    <w:rsid w:val="68C4798A"/>
    <w:rsid w:val="68CC7D32"/>
    <w:rsid w:val="6917990B"/>
    <w:rsid w:val="6931BBD1"/>
    <w:rsid w:val="6932F2D1"/>
    <w:rsid w:val="693C3A89"/>
    <w:rsid w:val="6940678C"/>
    <w:rsid w:val="6946F719"/>
    <w:rsid w:val="695770AD"/>
    <w:rsid w:val="69696AAB"/>
    <w:rsid w:val="696EE988"/>
    <w:rsid w:val="69713283"/>
    <w:rsid w:val="697139DA"/>
    <w:rsid w:val="697510BE"/>
    <w:rsid w:val="69784FEE"/>
    <w:rsid w:val="697ADE13"/>
    <w:rsid w:val="699A2BB4"/>
    <w:rsid w:val="69A5ED8B"/>
    <w:rsid w:val="69AC56DF"/>
    <w:rsid w:val="69ACF207"/>
    <w:rsid w:val="69B2B5BE"/>
    <w:rsid w:val="69B5AF47"/>
    <w:rsid w:val="69BA64F8"/>
    <w:rsid w:val="69BFD7D1"/>
    <w:rsid w:val="69C1B5DB"/>
    <w:rsid w:val="69C53C08"/>
    <w:rsid w:val="69C65F9A"/>
    <w:rsid w:val="69C83D54"/>
    <w:rsid w:val="69CAEE93"/>
    <w:rsid w:val="69CD6A5A"/>
    <w:rsid w:val="69CF963C"/>
    <w:rsid w:val="69DDE8F7"/>
    <w:rsid w:val="69EB3FAC"/>
    <w:rsid w:val="69F56E50"/>
    <w:rsid w:val="6A04D1DC"/>
    <w:rsid w:val="6A0797A8"/>
    <w:rsid w:val="6A07FB4D"/>
    <w:rsid w:val="6A0A30E9"/>
    <w:rsid w:val="6A13EDE6"/>
    <w:rsid w:val="6A15C351"/>
    <w:rsid w:val="6A20965A"/>
    <w:rsid w:val="6A27C733"/>
    <w:rsid w:val="6A2BB412"/>
    <w:rsid w:val="6A2E14A3"/>
    <w:rsid w:val="6A2F07B0"/>
    <w:rsid w:val="6A33F4C5"/>
    <w:rsid w:val="6A3437D0"/>
    <w:rsid w:val="6A3919C9"/>
    <w:rsid w:val="6A3ABCD2"/>
    <w:rsid w:val="6A40DC11"/>
    <w:rsid w:val="6A47B90A"/>
    <w:rsid w:val="6A4AA582"/>
    <w:rsid w:val="6A4ED2E1"/>
    <w:rsid w:val="6A55B0CC"/>
    <w:rsid w:val="6A61D80C"/>
    <w:rsid w:val="6A64EF49"/>
    <w:rsid w:val="6A660B90"/>
    <w:rsid w:val="6A6779C2"/>
    <w:rsid w:val="6A77E496"/>
    <w:rsid w:val="6A795E31"/>
    <w:rsid w:val="6A82D91C"/>
    <w:rsid w:val="6A8665FC"/>
    <w:rsid w:val="6A8DF7E4"/>
    <w:rsid w:val="6A9251CE"/>
    <w:rsid w:val="6AA31CBC"/>
    <w:rsid w:val="6AA5FF3B"/>
    <w:rsid w:val="6AA622C9"/>
    <w:rsid w:val="6AA7103E"/>
    <w:rsid w:val="6AA9EC23"/>
    <w:rsid w:val="6AAAF9BE"/>
    <w:rsid w:val="6AB5C949"/>
    <w:rsid w:val="6AC395D3"/>
    <w:rsid w:val="6AC5AA32"/>
    <w:rsid w:val="6AC6A0FB"/>
    <w:rsid w:val="6AC7D532"/>
    <w:rsid w:val="6AC9BC71"/>
    <w:rsid w:val="6AD3DE29"/>
    <w:rsid w:val="6AD8BD59"/>
    <w:rsid w:val="6ADB46E8"/>
    <w:rsid w:val="6AEE3913"/>
    <w:rsid w:val="6AEE67C9"/>
    <w:rsid w:val="6AEFD8DE"/>
    <w:rsid w:val="6AF1DE88"/>
    <w:rsid w:val="6AFFBAF8"/>
    <w:rsid w:val="6B01E0DD"/>
    <w:rsid w:val="6B04E891"/>
    <w:rsid w:val="6B0B21F6"/>
    <w:rsid w:val="6B15F7C4"/>
    <w:rsid w:val="6B1AD342"/>
    <w:rsid w:val="6B2BA40D"/>
    <w:rsid w:val="6B2DE794"/>
    <w:rsid w:val="6B30EE40"/>
    <w:rsid w:val="6B38DAF8"/>
    <w:rsid w:val="6B39E06F"/>
    <w:rsid w:val="6B3E0EF7"/>
    <w:rsid w:val="6B3E2A3E"/>
    <w:rsid w:val="6B4135BD"/>
    <w:rsid w:val="6B4AA58B"/>
    <w:rsid w:val="6B529087"/>
    <w:rsid w:val="6B559C2F"/>
    <w:rsid w:val="6B66E1E1"/>
    <w:rsid w:val="6B706F9F"/>
    <w:rsid w:val="6B71B2B7"/>
    <w:rsid w:val="6B7657E2"/>
    <w:rsid w:val="6B78A956"/>
    <w:rsid w:val="6B82BF7B"/>
    <w:rsid w:val="6B82F17D"/>
    <w:rsid w:val="6B85D142"/>
    <w:rsid w:val="6B8AB698"/>
    <w:rsid w:val="6B8E57F3"/>
    <w:rsid w:val="6B935FFB"/>
    <w:rsid w:val="6B94A677"/>
    <w:rsid w:val="6B95C2F9"/>
    <w:rsid w:val="6B9CD232"/>
    <w:rsid w:val="6BA3D8AB"/>
    <w:rsid w:val="6BA63311"/>
    <w:rsid w:val="6BA79BDA"/>
    <w:rsid w:val="6BAA1743"/>
    <w:rsid w:val="6BAABCC8"/>
    <w:rsid w:val="6BB7B2B6"/>
    <w:rsid w:val="6BBD9607"/>
    <w:rsid w:val="6BCA043D"/>
    <w:rsid w:val="6BD3FFEA"/>
    <w:rsid w:val="6BD402C5"/>
    <w:rsid w:val="6BD8CAAA"/>
    <w:rsid w:val="6BDD1BEB"/>
    <w:rsid w:val="6BDEE7ED"/>
    <w:rsid w:val="6BE019E6"/>
    <w:rsid w:val="6BEFDDF9"/>
    <w:rsid w:val="6BF0CD2E"/>
    <w:rsid w:val="6BF250B8"/>
    <w:rsid w:val="6BF28055"/>
    <w:rsid w:val="6BF3C8FA"/>
    <w:rsid w:val="6BF5321D"/>
    <w:rsid w:val="6BFC06A5"/>
    <w:rsid w:val="6BFC179B"/>
    <w:rsid w:val="6C02DDAE"/>
    <w:rsid w:val="6C0631E9"/>
    <w:rsid w:val="6C0F5DF7"/>
    <w:rsid w:val="6C1577C3"/>
    <w:rsid w:val="6C1B4B02"/>
    <w:rsid w:val="6C1B6F14"/>
    <w:rsid w:val="6C1D611E"/>
    <w:rsid w:val="6C1FD4B0"/>
    <w:rsid w:val="6C239F6D"/>
    <w:rsid w:val="6C282F85"/>
    <w:rsid w:val="6C2CE372"/>
    <w:rsid w:val="6C2FA49F"/>
    <w:rsid w:val="6C30E27A"/>
    <w:rsid w:val="6C35F998"/>
    <w:rsid w:val="6C36E320"/>
    <w:rsid w:val="6C528D42"/>
    <w:rsid w:val="6C60851A"/>
    <w:rsid w:val="6C644F76"/>
    <w:rsid w:val="6C667848"/>
    <w:rsid w:val="6C692264"/>
    <w:rsid w:val="6C6DFAC6"/>
    <w:rsid w:val="6C761EB9"/>
    <w:rsid w:val="6C85ECCF"/>
    <w:rsid w:val="6C8C02C9"/>
    <w:rsid w:val="6C8FD192"/>
    <w:rsid w:val="6C90A58E"/>
    <w:rsid w:val="6C9437D7"/>
    <w:rsid w:val="6C9697FF"/>
    <w:rsid w:val="6CB8ABA9"/>
    <w:rsid w:val="6CBFBE22"/>
    <w:rsid w:val="6CC1BC31"/>
    <w:rsid w:val="6CC52AF1"/>
    <w:rsid w:val="6CC5A052"/>
    <w:rsid w:val="6CC7DB67"/>
    <w:rsid w:val="6CCAF4FD"/>
    <w:rsid w:val="6CCC24D2"/>
    <w:rsid w:val="6CCCCD17"/>
    <w:rsid w:val="6CCEFEFC"/>
    <w:rsid w:val="6CD89939"/>
    <w:rsid w:val="6CDA7D9F"/>
    <w:rsid w:val="6CDBA387"/>
    <w:rsid w:val="6CDEA746"/>
    <w:rsid w:val="6CDFE573"/>
    <w:rsid w:val="6CEC8264"/>
    <w:rsid w:val="6CED6385"/>
    <w:rsid w:val="6CF65E23"/>
    <w:rsid w:val="6CF88132"/>
    <w:rsid w:val="6CFD621A"/>
    <w:rsid w:val="6D025841"/>
    <w:rsid w:val="6D0386EC"/>
    <w:rsid w:val="6D047FCA"/>
    <w:rsid w:val="6D04C64A"/>
    <w:rsid w:val="6D071B0D"/>
    <w:rsid w:val="6D0ABC16"/>
    <w:rsid w:val="6D0D4504"/>
    <w:rsid w:val="6D247091"/>
    <w:rsid w:val="6D2B45FB"/>
    <w:rsid w:val="6D2C12E3"/>
    <w:rsid w:val="6D33EDA1"/>
    <w:rsid w:val="6D3C9811"/>
    <w:rsid w:val="6D4007B8"/>
    <w:rsid w:val="6D5E8B08"/>
    <w:rsid w:val="6D7044A2"/>
    <w:rsid w:val="6D7771F7"/>
    <w:rsid w:val="6D8912F2"/>
    <w:rsid w:val="6D939C82"/>
    <w:rsid w:val="6D9AC495"/>
    <w:rsid w:val="6D9E1179"/>
    <w:rsid w:val="6DA6E605"/>
    <w:rsid w:val="6DACB0FF"/>
    <w:rsid w:val="6DB4E9B4"/>
    <w:rsid w:val="6DBFA46A"/>
    <w:rsid w:val="6DC70BCE"/>
    <w:rsid w:val="6DCE5D30"/>
    <w:rsid w:val="6DE3E3EE"/>
    <w:rsid w:val="6DE4A890"/>
    <w:rsid w:val="6DF0F620"/>
    <w:rsid w:val="6DF226DE"/>
    <w:rsid w:val="6DFB1BC8"/>
    <w:rsid w:val="6DFE03AF"/>
    <w:rsid w:val="6E07BA74"/>
    <w:rsid w:val="6E0EE90B"/>
    <w:rsid w:val="6E112C2A"/>
    <w:rsid w:val="6E14E1E5"/>
    <w:rsid w:val="6E172DD2"/>
    <w:rsid w:val="6E1A60DB"/>
    <w:rsid w:val="6E1CB003"/>
    <w:rsid w:val="6E3242FC"/>
    <w:rsid w:val="6E35F51E"/>
    <w:rsid w:val="6E3E5685"/>
    <w:rsid w:val="6E3EAB6F"/>
    <w:rsid w:val="6E3F991C"/>
    <w:rsid w:val="6E46571B"/>
    <w:rsid w:val="6E48C886"/>
    <w:rsid w:val="6E4B083C"/>
    <w:rsid w:val="6E4C9206"/>
    <w:rsid w:val="6E52C97B"/>
    <w:rsid w:val="6E5E729C"/>
    <w:rsid w:val="6E624D03"/>
    <w:rsid w:val="6E65687D"/>
    <w:rsid w:val="6E67B03C"/>
    <w:rsid w:val="6E6A51F6"/>
    <w:rsid w:val="6E6A9A27"/>
    <w:rsid w:val="6E6B04FA"/>
    <w:rsid w:val="6E6DFAA2"/>
    <w:rsid w:val="6E7460AC"/>
    <w:rsid w:val="6E7791F4"/>
    <w:rsid w:val="6E78BD8C"/>
    <w:rsid w:val="6E7C00D0"/>
    <w:rsid w:val="6E7FE653"/>
    <w:rsid w:val="6E82A0F6"/>
    <w:rsid w:val="6E884015"/>
    <w:rsid w:val="6E8D5EBF"/>
    <w:rsid w:val="6E94CE41"/>
    <w:rsid w:val="6E94E0F1"/>
    <w:rsid w:val="6E95929E"/>
    <w:rsid w:val="6EAF4294"/>
    <w:rsid w:val="6EB17CE6"/>
    <w:rsid w:val="6EB26B84"/>
    <w:rsid w:val="6EC92BC2"/>
    <w:rsid w:val="6EC990C3"/>
    <w:rsid w:val="6ECA9E7E"/>
    <w:rsid w:val="6ED71E05"/>
    <w:rsid w:val="6EF9B19C"/>
    <w:rsid w:val="6EFA2CDA"/>
    <w:rsid w:val="6EFF761B"/>
    <w:rsid w:val="6F022461"/>
    <w:rsid w:val="6F04DDAD"/>
    <w:rsid w:val="6F067EA9"/>
    <w:rsid w:val="6F1BBB87"/>
    <w:rsid w:val="6F1BCAFD"/>
    <w:rsid w:val="6F357A11"/>
    <w:rsid w:val="6F400E7D"/>
    <w:rsid w:val="6F46607C"/>
    <w:rsid w:val="6F53C4BB"/>
    <w:rsid w:val="6F63A62C"/>
    <w:rsid w:val="6F7E14A7"/>
    <w:rsid w:val="6F85FF85"/>
    <w:rsid w:val="6F8BBC70"/>
    <w:rsid w:val="6F8F3F1B"/>
    <w:rsid w:val="6F97F487"/>
    <w:rsid w:val="6F99094E"/>
    <w:rsid w:val="6FA6874D"/>
    <w:rsid w:val="6FAD09A2"/>
    <w:rsid w:val="6FAD1239"/>
    <w:rsid w:val="6FB287AC"/>
    <w:rsid w:val="6FB61516"/>
    <w:rsid w:val="6FB686DB"/>
    <w:rsid w:val="6FB6D166"/>
    <w:rsid w:val="6FBD15A8"/>
    <w:rsid w:val="6FC26609"/>
    <w:rsid w:val="6FC94557"/>
    <w:rsid w:val="6FC9FC57"/>
    <w:rsid w:val="6FCF37E8"/>
    <w:rsid w:val="6FCF823F"/>
    <w:rsid w:val="6FDCE211"/>
    <w:rsid w:val="6FDE8D75"/>
    <w:rsid w:val="6FE54AD5"/>
    <w:rsid w:val="6FE7DBF2"/>
    <w:rsid w:val="6FEC6A01"/>
    <w:rsid w:val="6FF0B64A"/>
    <w:rsid w:val="6FF892EA"/>
    <w:rsid w:val="700AC339"/>
    <w:rsid w:val="700BCD18"/>
    <w:rsid w:val="70217323"/>
    <w:rsid w:val="70266FA6"/>
    <w:rsid w:val="70268F81"/>
    <w:rsid w:val="702B56B9"/>
    <w:rsid w:val="702B7541"/>
    <w:rsid w:val="7031E6E3"/>
    <w:rsid w:val="7032D2B0"/>
    <w:rsid w:val="703CED7A"/>
    <w:rsid w:val="703F434E"/>
    <w:rsid w:val="704025B1"/>
    <w:rsid w:val="704136DC"/>
    <w:rsid w:val="7043B567"/>
    <w:rsid w:val="7045D728"/>
    <w:rsid w:val="7055A5F3"/>
    <w:rsid w:val="705F47FE"/>
    <w:rsid w:val="70647716"/>
    <w:rsid w:val="7068FAF3"/>
    <w:rsid w:val="7078045A"/>
    <w:rsid w:val="707B0CF9"/>
    <w:rsid w:val="7092A8F3"/>
    <w:rsid w:val="7095E36E"/>
    <w:rsid w:val="7095EE22"/>
    <w:rsid w:val="709B2E3B"/>
    <w:rsid w:val="70AB11E0"/>
    <w:rsid w:val="70B69B32"/>
    <w:rsid w:val="70BB02B1"/>
    <w:rsid w:val="70BCAF53"/>
    <w:rsid w:val="70C6184E"/>
    <w:rsid w:val="70C6F56E"/>
    <w:rsid w:val="70D7DB90"/>
    <w:rsid w:val="70D89019"/>
    <w:rsid w:val="70DEEBBD"/>
    <w:rsid w:val="70DFAA5E"/>
    <w:rsid w:val="70E4D46F"/>
    <w:rsid w:val="70E83340"/>
    <w:rsid w:val="70EBBE15"/>
    <w:rsid w:val="70EE744B"/>
    <w:rsid w:val="70F5379D"/>
    <w:rsid w:val="70FE7829"/>
    <w:rsid w:val="710DC3ED"/>
    <w:rsid w:val="710DE05E"/>
    <w:rsid w:val="710ED192"/>
    <w:rsid w:val="711AD853"/>
    <w:rsid w:val="71263598"/>
    <w:rsid w:val="712FE532"/>
    <w:rsid w:val="71324555"/>
    <w:rsid w:val="7134B22B"/>
    <w:rsid w:val="713604E0"/>
    <w:rsid w:val="7137CF09"/>
    <w:rsid w:val="713DA808"/>
    <w:rsid w:val="7140785E"/>
    <w:rsid w:val="7142A13B"/>
    <w:rsid w:val="714480EA"/>
    <w:rsid w:val="714EB194"/>
    <w:rsid w:val="714F91BA"/>
    <w:rsid w:val="7163C8FA"/>
    <w:rsid w:val="716761BE"/>
    <w:rsid w:val="71683943"/>
    <w:rsid w:val="718CE4EE"/>
    <w:rsid w:val="71910E9E"/>
    <w:rsid w:val="7193130B"/>
    <w:rsid w:val="71962673"/>
    <w:rsid w:val="71A90730"/>
    <w:rsid w:val="71BC0A66"/>
    <w:rsid w:val="71BD9389"/>
    <w:rsid w:val="71BE3231"/>
    <w:rsid w:val="71BE4EDE"/>
    <w:rsid w:val="71C830D1"/>
    <w:rsid w:val="71CEFFE3"/>
    <w:rsid w:val="71CF5912"/>
    <w:rsid w:val="71D5F956"/>
    <w:rsid w:val="71DF0AEC"/>
    <w:rsid w:val="71EB2EA2"/>
    <w:rsid w:val="71F6E904"/>
    <w:rsid w:val="71F7CDB8"/>
    <w:rsid w:val="71F9015B"/>
    <w:rsid w:val="71FEBAB0"/>
    <w:rsid w:val="72026A8E"/>
    <w:rsid w:val="72058538"/>
    <w:rsid w:val="722649D6"/>
    <w:rsid w:val="7226ADCC"/>
    <w:rsid w:val="723722AB"/>
    <w:rsid w:val="723EEFE0"/>
    <w:rsid w:val="72416A3F"/>
    <w:rsid w:val="724A158E"/>
    <w:rsid w:val="7250B7B9"/>
    <w:rsid w:val="725B3C0B"/>
    <w:rsid w:val="725D0949"/>
    <w:rsid w:val="725E9599"/>
    <w:rsid w:val="725F29D0"/>
    <w:rsid w:val="7265131D"/>
    <w:rsid w:val="72667056"/>
    <w:rsid w:val="726AAF52"/>
    <w:rsid w:val="726BEBB4"/>
    <w:rsid w:val="726E1DFD"/>
    <w:rsid w:val="72794D73"/>
    <w:rsid w:val="727BDA54"/>
    <w:rsid w:val="727F4E3F"/>
    <w:rsid w:val="7284A1AA"/>
    <w:rsid w:val="72873A6F"/>
    <w:rsid w:val="7296B9CD"/>
    <w:rsid w:val="7297F548"/>
    <w:rsid w:val="729C4741"/>
    <w:rsid w:val="72A8A5B2"/>
    <w:rsid w:val="72AC07FC"/>
    <w:rsid w:val="72B2F473"/>
    <w:rsid w:val="72BFF382"/>
    <w:rsid w:val="72C45881"/>
    <w:rsid w:val="72CE1A91"/>
    <w:rsid w:val="72D6AD73"/>
    <w:rsid w:val="72DA898B"/>
    <w:rsid w:val="72DC806B"/>
    <w:rsid w:val="72DDA73F"/>
    <w:rsid w:val="72E7A16C"/>
    <w:rsid w:val="72F6CC79"/>
    <w:rsid w:val="7302B1C2"/>
    <w:rsid w:val="7302B338"/>
    <w:rsid w:val="7304B76A"/>
    <w:rsid w:val="730514EF"/>
    <w:rsid w:val="73069C1B"/>
    <w:rsid w:val="730F0477"/>
    <w:rsid w:val="7310BC9D"/>
    <w:rsid w:val="7312E60F"/>
    <w:rsid w:val="73152FE5"/>
    <w:rsid w:val="731A7AF8"/>
    <w:rsid w:val="7322408C"/>
    <w:rsid w:val="73263E31"/>
    <w:rsid w:val="732A31B2"/>
    <w:rsid w:val="733C61E1"/>
    <w:rsid w:val="73405D9D"/>
    <w:rsid w:val="7340A1D7"/>
    <w:rsid w:val="73461F90"/>
    <w:rsid w:val="7354871D"/>
    <w:rsid w:val="7355BDD0"/>
    <w:rsid w:val="7355C694"/>
    <w:rsid w:val="735804BA"/>
    <w:rsid w:val="7359E7E0"/>
    <w:rsid w:val="735C296D"/>
    <w:rsid w:val="7360DB3C"/>
    <w:rsid w:val="7365452E"/>
    <w:rsid w:val="7366CFA2"/>
    <w:rsid w:val="73693C01"/>
    <w:rsid w:val="736FDF7B"/>
    <w:rsid w:val="73748FF7"/>
    <w:rsid w:val="737A4040"/>
    <w:rsid w:val="737AC13C"/>
    <w:rsid w:val="73829878"/>
    <w:rsid w:val="738BD218"/>
    <w:rsid w:val="73A9FFC3"/>
    <w:rsid w:val="73BD7D52"/>
    <w:rsid w:val="73C49928"/>
    <w:rsid w:val="73CD3ABB"/>
    <w:rsid w:val="73E28D6C"/>
    <w:rsid w:val="73E3556A"/>
    <w:rsid w:val="73EF873B"/>
    <w:rsid w:val="73F25BF8"/>
    <w:rsid w:val="73F4F074"/>
    <w:rsid w:val="74007827"/>
    <w:rsid w:val="7402F3D1"/>
    <w:rsid w:val="7410F80E"/>
    <w:rsid w:val="74188462"/>
    <w:rsid w:val="741FB615"/>
    <w:rsid w:val="74232B3E"/>
    <w:rsid w:val="74246897"/>
    <w:rsid w:val="743341D1"/>
    <w:rsid w:val="7448B829"/>
    <w:rsid w:val="7449B37E"/>
    <w:rsid w:val="74504DBD"/>
    <w:rsid w:val="745794A0"/>
    <w:rsid w:val="745FCCEB"/>
    <w:rsid w:val="7466CD09"/>
    <w:rsid w:val="7467A422"/>
    <w:rsid w:val="746B71BB"/>
    <w:rsid w:val="746F9BD8"/>
    <w:rsid w:val="7475559A"/>
    <w:rsid w:val="74830D27"/>
    <w:rsid w:val="748A2E69"/>
    <w:rsid w:val="748CBDEA"/>
    <w:rsid w:val="749A5723"/>
    <w:rsid w:val="749D3612"/>
    <w:rsid w:val="74A390AD"/>
    <w:rsid w:val="74AB85C7"/>
    <w:rsid w:val="74BB6125"/>
    <w:rsid w:val="74BDCF1B"/>
    <w:rsid w:val="74C4671C"/>
    <w:rsid w:val="74C9F579"/>
    <w:rsid w:val="74CDA89B"/>
    <w:rsid w:val="74CE6A18"/>
    <w:rsid w:val="74CF48E8"/>
    <w:rsid w:val="74D329F4"/>
    <w:rsid w:val="74D8B59F"/>
    <w:rsid w:val="74DD648E"/>
    <w:rsid w:val="74DEC57D"/>
    <w:rsid w:val="74E280FF"/>
    <w:rsid w:val="750207DC"/>
    <w:rsid w:val="75069258"/>
    <w:rsid w:val="7506A9AA"/>
    <w:rsid w:val="750D52B1"/>
    <w:rsid w:val="750FC673"/>
    <w:rsid w:val="7517DA8A"/>
    <w:rsid w:val="7518BF8E"/>
    <w:rsid w:val="751ACB8D"/>
    <w:rsid w:val="751E1D12"/>
    <w:rsid w:val="7521EAC7"/>
    <w:rsid w:val="752F1AA8"/>
    <w:rsid w:val="752FEEED"/>
    <w:rsid w:val="75336176"/>
    <w:rsid w:val="753D7859"/>
    <w:rsid w:val="75506ECC"/>
    <w:rsid w:val="75531599"/>
    <w:rsid w:val="75531AB1"/>
    <w:rsid w:val="7555781B"/>
    <w:rsid w:val="7555DCF0"/>
    <w:rsid w:val="75568970"/>
    <w:rsid w:val="755BB11D"/>
    <w:rsid w:val="756CF712"/>
    <w:rsid w:val="7571E899"/>
    <w:rsid w:val="75783992"/>
    <w:rsid w:val="757F59A8"/>
    <w:rsid w:val="75834775"/>
    <w:rsid w:val="758374A8"/>
    <w:rsid w:val="7584EE95"/>
    <w:rsid w:val="758AD1DB"/>
    <w:rsid w:val="758B442F"/>
    <w:rsid w:val="758F639F"/>
    <w:rsid w:val="758FAF3F"/>
    <w:rsid w:val="75913345"/>
    <w:rsid w:val="75949D0E"/>
    <w:rsid w:val="7596B7F0"/>
    <w:rsid w:val="759A9D63"/>
    <w:rsid w:val="759C1A27"/>
    <w:rsid w:val="759C9009"/>
    <w:rsid w:val="759D8EBF"/>
    <w:rsid w:val="75A58793"/>
    <w:rsid w:val="75AA18DC"/>
    <w:rsid w:val="75BEF189"/>
    <w:rsid w:val="75C8E85F"/>
    <w:rsid w:val="75CFA283"/>
    <w:rsid w:val="75D70978"/>
    <w:rsid w:val="75E84A8C"/>
    <w:rsid w:val="75ECF5A5"/>
    <w:rsid w:val="75F25ED7"/>
    <w:rsid w:val="75F732D7"/>
    <w:rsid w:val="75FCFF2F"/>
    <w:rsid w:val="7607BA1C"/>
    <w:rsid w:val="760AEEAD"/>
    <w:rsid w:val="760B0EDD"/>
    <w:rsid w:val="76141891"/>
    <w:rsid w:val="761779C4"/>
    <w:rsid w:val="762B5383"/>
    <w:rsid w:val="763E614F"/>
    <w:rsid w:val="7640C901"/>
    <w:rsid w:val="76418CAD"/>
    <w:rsid w:val="76431123"/>
    <w:rsid w:val="76451808"/>
    <w:rsid w:val="764AB27E"/>
    <w:rsid w:val="764B2184"/>
    <w:rsid w:val="76539006"/>
    <w:rsid w:val="7656B52C"/>
    <w:rsid w:val="765C5B99"/>
    <w:rsid w:val="765ECABE"/>
    <w:rsid w:val="7669ED1E"/>
    <w:rsid w:val="766D471E"/>
    <w:rsid w:val="766F9F46"/>
    <w:rsid w:val="766FFF96"/>
    <w:rsid w:val="767B9810"/>
    <w:rsid w:val="767C25D0"/>
    <w:rsid w:val="767E740A"/>
    <w:rsid w:val="768426F7"/>
    <w:rsid w:val="76871D5D"/>
    <w:rsid w:val="7690F69F"/>
    <w:rsid w:val="769D40BB"/>
    <w:rsid w:val="76A090D7"/>
    <w:rsid w:val="76A2B263"/>
    <w:rsid w:val="76A36CA6"/>
    <w:rsid w:val="76A71320"/>
    <w:rsid w:val="76B073DD"/>
    <w:rsid w:val="76B0798E"/>
    <w:rsid w:val="76B0A722"/>
    <w:rsid w:val="76B4043F"/>
    <w:rsid w:val="76D5C40E"/>
    <w:rsid w:val="76D6E61D"/>
    <w:rsid w:val="76D8A248"/>
    <w:rsid w:val="76DDE4CE"/>
    <w:rsid w:val="76DF38FC"/>
    <w:rsid w:val="76DFB9EB"/>
    <w:rsid w:val="76E18AF8"/>
    <w:rsid w:val="76F198E9"/>
    <w:rsid w:val="76F86948"/>
    <w:rsid w:val="76FC4700"/>
    <w:rsid w:val="76FD3401"/>
    <w:rsid w:val="76FDEFE4"/>
    <w:rsid w:val="7706CEDE"/>
    <w:rsid w:val="7718EF45"/>
    <w:rsid w:val="771BC5F1"/>
    <w:rsid w:val="771D535F"/>
    <w:rsid w:val="771E694C"/>
    <w:rsid w:val="77242B51"/>
    <w:rsid w:val="772847E4"/>
    <w:rsid w:val="772CE324"/>
    <w:rsid w:val="77325DCB"/>
    <w:rsid w:val="7734F772"/>
    <w:rsid w:val="773F7237"/>
    <w:rsid w:val="7741E063"/>
    <w:rsid w:val="77455F37"/>
    <w:rsid w:val="77456FA9"/>
    <w:rsid w:val="7753F2C9"/>
    <w:rsid w:val="7753F3F1"/>
    <w:rsid w:val="77562FE1"/>
    <w:rsid w:val="7756E15B"/>
    <w:rsid w:val="775B68F2"/>
    <w:rsid w:val="775D42D0"/>
    <w:rsid w:val="775E36F7"/>
    <w:rsid w:val="77657A86"/>
    <w:rsid w:val="776C2908"/>
    <w:rsid w:val="776E51A0"/>
    <w:rsid w:val="776ECBDA"/>
    <w:rsid w:val="77723BFE"/>
    <w:rsid w:val="7773F4BB"/>
    <w:rsid w:val="77772C1C"/>
    <w:rsid w:val="77776C06"/>
    <w:rsid w:val="7778A4F1"/>
    <w:rsid w:val="779A6B2D"/>
    <w:rsid w:val="779E4870"/>
    <w:rsid w:val="77AEE865"/>
    <w:rsid w:val="77B8E782"/>
    <w:rsid w:val="77C61BB0"/>
    <w:rsid w:val="77C640E4"/>
    <w:rsid w:val="77CE2E9F"/>
    <w:rsid w:val="77D737A2"/>
    <w:rsid w:val="77D9C12B"/>
    <w:rsid w:val="77E1AC61"/>
    <w:rsid w:val="77EC7E1A"/>
    <w:rsid w:val="77F0F389"/>
    <w:rsid w:val="77F6673B"/>
    <w:rsid w:val="77F8DBBE"/>
    <w:rsid w:val="77F95C08"/>
    <w:rsid w:val="77FA5D1A"/>
    <w:rsid w:val="77FBE090"/>
    <w:rsid w:val="77FFB278"/>
    <w:rsid w:val="78124DFE"/>
    <w:rsid w:val="78132A00"/>
    <w:rsid w:val="781A5A81"/>
    <w:rsid w:val="781DFB17"/>
    <w:rsid w:val="7828BA2C"/>
    <w:rsid w:val="7829A673"/>
    <w:rsid w:val="782BA030"/>
    <w:rsid w:val="7832663F"/>
    <w:rsid w:val="78386F76"/>
    <w:rsid w:val="7842AF9C"/>
    <w:rsid w:val="7847B861"/>
    <w:rsid w:val="7851A440"/>
    <w:rsid w:val="7855E210"/>
    <w:rsid w:val="78593966"/>
    <w:rsid w:val="787A8F82"/>
    <w:rsid w:val="78848B70"/>
    <w:rsid w:val="78866587"/>
    <w:rsid w:val="789947F4"/>
    <w:rsid w:val="78AC2378"/>
    <w:rsid w:val="78BEF2DB"/>
    <w:rsid w:val="78BF5CF7"/>
    <w:rsid w:val="78C84C8E"/>
    <w:rsid w:val="78D6F67D"/>
    <w:rsid w:val="78D84B05"/>
    <w:rsid w:val="78E8F8C9"/>
    <w:rsid w:val="78EC1F74"/>
    <w:rsid w:val="78F91F5A"/>
    <w:rsid w:val="7907F2B2"/>
    <w:rsid w:val="7909ED6F"/>
    <w:rsid w:val="79144BB9"/>
    <w:rsid w:val="7916205C"/>
    <w:rsid w:val="7916626E"/>
    <w:rsid w:val="791A45BC"/>
    <w:rsid w:val="791F0185"/>
    <w:rsid w:val="7922C185"/>
    <w:rsid w:val="79254EE3"/>
    <w:rsid w:val="792DCC29"/>
    <w:rsid w:val="79316FC1"/>
    <w:rsid w:val="7939DFB8"/>
    <w:rsid w:val="793CFB6C"/>
    <w:rsid w:val="7945EDE4"/>
    <w:rsid w:val="7948A437"/>
    <w:rsid w:val="794FEAE8"/>
    <w:rsid w:val="79640E11"/>
    <w:rsid w:val="796E0421"/>
    <w:rsid w:val="797545B5"/>
    <w:rsid w:val="7977B0A2"/>
    <w:rsid w:val="798021D2"/>
    <w:rsid w:val="79803A88"/>
    <w:rsid w:val="7985855C"/>
    <w:rsid w:val="799160E8"/>
    <w:rsid w:val="7996D058"/>
    <w:rsid w:val="79986A17"/>
    <w:rsid w:val="79A07FC1"/>
    <w:rsid w:val="79BEEB8E"/>
    <w:rsid w:val="79C73D78"/>
    <w:rsid w:val="79D91E30"/>
    <w:rsid w:val="79E340DC"/>
    <w:rsid w:val="79E609C3"/>
    <w:rsid w:val="79E726D6"/>
    <w:rsid w:val="79EB85D3"/>
    <w:rsid w:val="79EF57C0"/>
    <w:rsid w:val="79F728EC"/>
    <w:rsid w:val="79F8C729"/>
    <w:rsid w:val="79FDFF5C"/>
    <w:rsid w:val="7A05992E"/>
    <w:rsid w:val="7A11DB63"/>
    <w:rsid w:val="7A1377B0"/>
    <w:rsid w:val="7A1CAADC"/>
    <w:rsid w:val="7A22D6A7"/>
    <w:rsid w:val="7A2883B5"/>
    <w:rsid w:val="7A337FF0"/>
    <w:rsid w:val="7A384FB9"/>
    <w:rsid w:val="7A385FA0"/>
    <w:rsid w:val="7A3AF5B8"/>
    <w:rsid w:val="7A4D8E16"/>
    <w:rsid w:val="7A5534C9"/>
    <w:rsid w:val="7A572B72"/>
    <w:rsid w:val="7A5AA6F5"/>
    <w:rsid w:val="7A60C522"/>
    <w:rsid w:val="7A6109D7"/>
    <w:rsid w:val="7A611F93"/>
    <w:rsid w:val="7A629ECB"/>
    <w:rsid w:val="7A674EC0"/>
    <w:rsid w:val="7A690BDD"/>
    <w:rsid w:val="7A6B30DF"/>
    <w:rsid w:val="7A6E0EFD"/>
    <w:rsid w:val="7A714345"/>
    <w:rsid w:val="7A7A8D3B"/>
    <w:rsid w:val="7A91F323"/>
    <w:rsid w:val="7A9DA772"/>
    <w:rsid w:val="7A9DA7D4"/>
    <w:rsid w:val="7AA8F5E7"/>
    <w:rsid w:val="7AAB592C"/>
    <w:rsid w:val="7AB02A8C"/>
    <w:rsid w:val="7ABAE8CB"/>
    <w:rsid w:val="7AC88F39"/>
    <w:rsid w:val="7ADE4A05"/>
    <w:rsid w:val="7AECA113"/>
    <w:rsid w:val="7AFE3FCE"/>
    <w:rsid w:val="7AFF2A69"/>
    <w:rsid w:val="7B029C92"/>
    <w:rsid w:val="7B0389FB"/>
    <w:rsid w:val="7B0FE768"/>
    <w:rsid w:val="7B121C2E"/>
    <w:rsid w:val="7B177F5C"/>
    <w:rsid w:val="7B262574"/>
    <w:rsid w:val="7B26375B"/>
    <w:rsid w:val="7B339B17"/>
    <w:rsid w:val="7B380412"/>
    <w:rsid w:val="7B436AF4"/>
    <w:rsid w:val="7B571790"/>
    <w:rsid w:val="7B5C9172"/>
    <w:rsid w:val="7B5CA0A1"/>
    <w:rsid w:val="7B5E7B74"/>
    <w:rsid w:val="7B5EC9E9"/>
    <w:rsid w:val="7B65B997"/>
    <w:rsid w:val="7B67D651"/>
    <w:rsid w:val="7B68BD0D"/>
    <w:rsid w:val="7B745FF4"/>
    <w:rsid w:val="7B7B186E"/>
    <w:rsid w:val="7B83E4AC"/>
    <w:rsid w:val="7B8D9B06"/>
    <w:rsid w:val="7B95B2FA"/>
    <w:rsid w:val="7BA56E4D"/>
    <w:rsid w:val="7BAC1C25"/>
    <w:rsid w:val="7BB19F61"/>
    <w:rsid w:val="7BB8F727"/>
    <w:rsid w:val="7BBF3F81"/>
    <w:rsid w:val="7BC0377B"/>
    <w:rsid w:val="7BC79BBC"/>
    <w:rsid w:val="7BCBF457"/>
    <w:rsid w:val="7BCBF7CD"/>
    <w:rsid w:val="7BE0CA84"/>
    <w:rsid w:val="7BE0FC61"/>
    <w:rsid w:val="7BE5DDC4"/>
    <w:rsid w:val="7BF08A5B"/>
    <w:rsid w:val="7BF65976"/>
    <w:rsid w:val="7BF7F5AF"/>
    <w:rsid w:val="7C005708"/>
    <w:rsid w:val="7C01DEFA"/>
    <w:rsid w:val="7C0EF264"/>
    <w:rsid w:val="7C109D50"/>
    <w:rsid w:val="7C1D2DD1"/>
    <w:rsid w:val="7C32B7CA"/>
    <w:rsid w:val="7C427FEB"/>
    <w:rsid w:val="7C44A8D7"/>
    <w:rsid w:val="7C48BC89"/>
    <w:rsid w:val="7C48DD54"/>
    <w:rsid w:val="7C579D3A"/>
    <w:rsid w:val="7C5C03A3"/>
    <w:rsid w:val="7C66C490"/>
    <w:rsid w:val="7C6DF384"/>
    <w:rsid w:val="7C757FE2"/>
    <w:rsid w:val="7C75A712"/>
    <w:rsid w:val="7C7FE712"/>
    <w:rsid w:val="7C85BB8F"/>
    <w:rsid w:val="7C8714F8"/>
    <w:rsid w:val="7C89B326"/>
    <w:rsid w:val="7C8A5E72"/>
    <w:rsid w:val="7C8D2905"/>
    <w:rsid w:val="7C8FE23C"/>
    <w:rsid w:val="7C92222F"/>
    <w:rsid w:val="7C926023"/>
    <w:rsid w:val="7C972948"/>
    <w:rsid w:val="7C9FCF5C"/>
    <w:rsid w:val="7CA46F80"/>
    <w:rsid w:val="7CA8E11B"/>
    <w:rsid w:val="7CADFA78"/>
    <w:rsid w:val="7CB36078"/>
    <w:rsid w:val="7CB6B5E3"/>
    <w:rsid w:val="7CBBFB57"/>
    <w:rsid w:val="7CC87AB5"/>
    <w:rsid w:val="7CCFE734"/>
    <w:rsid w:val="7CE01DCE"/>
    <w:rsid w:val="7CE589F1"/>
    <w:rsid w:val="7CEDF68C"/>
    <w:rsid w:val="7CEE3B79"/>
    <w:rsid w:val="7CF11890"/>
    <w:rsid w:val="7CF232C4"/>
    <w:rsid w:val="7CFAF183"/>
    <w:rsid w:val="7D07D03D"/>
    <w:rsid w:val="7D09FA85"/>
    <w:rsid w:val="7D0B8181"/>
    <w:rsid w:val="7D105823"/>
    <w:rsid w:val="7D1AAA04"/>
    <w:rsid w:val="7D208EC6"/>
    <w:rsid w:val="7D22E4AC"/>
    <w:rsid w:val="7D28176E"/>
    <w:rsid w:val="7D2BC3CA"/>
    <w:rsid w:val="7D34D08D"/>
    <w:rsid w:val="7D3C5D48"/>
    <w:rsid w:val="7D3EE906"/>
    <w:rsid w:val="7D3F1DEB"/>
    <w:rsid w:val="7D4BDD89"/>
    <w:rsid w:val="7D589B47"/>
    <w:rsid w:val="7D5AD7F5"/>
    <w:rsid w:val="7D7A9A0A"/>
    <w:rsid w:val="7D7D0C0E"/>
    <w:rsid w:val="7D84EF97"/>
    <w:rsid w:val="7D8582F2"/>
    <w:rsid w:val="7D9A01CA"/>
    <w:rsid w:val="7D9E29F8"/>
    <w:rsid w:val="7DA7716C"/>
    <w:rsid w:val="7DA971B5"/>
    <w:rsid w:val="7DAB3326"/>
    <w:rsid w:val="7DAEAD0C"/>
    <w:rsid w:val="7DB55C56"/>
    <w:rsid w:val="7DB5A055"/>
    <w:rsid w:val="7DBFF0CB"/>
    <w:rsid w:val="7DC06DE8"/>
    <w:rsid w:val="7DC1FA49"/>
    <w:rsid w:val="7DC4315C"/>
    <w:rsid w:val="7DD213F1"/>
    <w:rsid w:val="7DD75814"/>
    <w:rsid w:val="7DE539AA"/>
    <w:rsid w:val="7DE5DBD5"/>
    <w:rsid w:val="7DF2F550"/>
    <w:rsid w:val="7DF3FB98"/>
    <w:rsid w:val="7E0B789E"/>
    <w:rsid w:val="7E0DCA81"/>
    <w:rsid w:val="7E10401C"/>
    <w:rsid w:val="7E2C0261"/>
    <w:rsid w:val="7E3539ED"/>
    <w:rsid w:val="7E407D91"/>
    <w:rsid w:val="7E40B591"/>
    <w:rsid w:val="7E4181BC"/>
    <w:rsid w:val="7E434E87"/>
    <w:rsid w:val="7E45FB7C"/>
    <w:rsid w:val="7E4C1F19"/>
    <w:rsid w:val="7E4CC759"/>
    <w:rsid w:val="7E505244"/>
    <w:rsid w:val="7E55C4D9"/>
    <w:rsid w:val="7E5886B7"/>
    <w:rsid w:val="7E5B9977"/>
    <w:rsid w:val="7E5CEDC0"/>
    <w:rsid w:val="7E61500A"/>
    <w:rsid w:val="7E6487A3"/>
    <w:rsid w:val="7E6907DE"/>
    <w:rsid w:val="7E6F2560"/>
    <w:rsid w:val="7E74108C"/>
    <w:rsid w:val="7E77043F"/>
    <w:rsid w:val="7E7E5C8B"/>
    <w:rsid w:val="7E7E6E82"/>
    <w:rsid w:val="7E87A0A5"/>
    <w:rsid w:val="7E99BD83"/>
    <w:rsid w:val="7EA0AD44"/>
    <w:rsid w:val="7EA85AF9"/>
    <w:rsid w:val="7EAC756E"/>
    <w:rsid w:val="7EAE2DBC"/>
    <w:rsid w:val="7EAEE4D8"/>
    <w:rsid w:val="7EB29BCB"/>
    <w:rsid w:val="7EB36CB8"/>
    <w:rsid w:val="7EB860AF"/>
    <w:rsid w:val="7EBC40BC"/>
    <w:rsid w:val="7EBD8E91"/>
    <w:rsid w:val="7EC0BB3F"/>
    <w:rsid w:val="7EC63E71"/>
    <w:rsid w:val="7EDA2689"/>
    <w:rsid w:val="7EE5AB19"/>
    <w:rsid w:val="7EEC85DA"/>
    <w:rsid w:val="7EF1CD5B"/>
    <w:rsid w:val="7EFBB125"/>
    <w:rsid w:val="7F00241B"/>
    <w:rsid w:val="7F0CE0A7"/>
    <w:rsid w:val="7F1540FC"/>
    <w:rsid w:val="7F1A596E"/>
    <w:rsid w:val="7F219617"/>
    <w:rsid w:val="7F21F68A"/>
    <w:rsid w:val="7F227844"/>
    <w:rsid w:val="7F2D3D58"/>
    <w:rsid w:val="7F315078"/>
    <w:rsid w:val="7F34F2EB"/>
    <w:rsid w:val="7F4A6320"/>
    <w:rsid w:val="7F4F2DDA"/>
    <w:rsid w:val="7F513A39"/>
    <w:rsid w:val="7F51D33A"/>
    <w:rsid w:val="7F5282C0"/>
    <w:rsid w:val="7F536823"/>
    <w:rsid w:val="7F57C992"/>
    <w:rsid w:val="7F5C033D"/>
    <w:rsid w:val="7F5E0150"/>
    <w:rsid w:val="7F5F382A"/>
    <w:rsid w:val="7F70241A"/>
    <w:rsid w:val="7F743B8E"/>
    <w:rsid w:val="7F7EF4B5"/>
    <w:rsid w:val="7F83D759"/>
    <w:rsid w:val="7F911E0E"/>
    <w:rsid w:val="7F9823B4"/>
    <w:rsid w:val="7F99F0BB"/>
    <w:rsid w:val="7F9AE43E"/>
    <w:rsid w:val="7FA0DD05"/>
    <w:rsid w:val="7FB27F7A"/>
    <w:rsid w:val="7FB9BA4D"/>
    <w:rsid w:val="7FC0E9BE"/>
    <w:rsid w:val="7FC3180A"/>
    <w:rsid w:val="7FC640D1"/>
    <w:rsid w:val="7FCA6571"/>
    <w:rsid w:val="7FCEF909"/>
    <w:rsid w:val="7FD4E03B"/>
    <w:rsid w:val="7FDAE6E3"/>
    <w:rsid w:val="7FDB177A"/>
    <w:rsid w:val="7FE4A749"/>
    <w:rsid w:val="7FE5C0F2"/>
    <w:rsid w:val="7FEF13B8"/>
    <w:rsid w:val="7FF35116"/>
    <w:rsid w:val="7FF594A5"/>
    <w:rsid w:val="7FF5D213"/>
    <w:rsid w:val="7FFC69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CDF96"/>
  <w15:chartTrackingRefBased/>
  <w15:docId w15:val="{D8B5D8F8-A8E9-4868-A726-DCEE087BF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7562FE1"/>
    <w:rPr>
      <w:rFonts w:ascii="Calibri" w:eastAsia="Calibri" w:hAnsi="Calibri" w:cs="Calibri"/>
    </w:rPr>
  </w:style>
  <w:style w:type="paragraph" w:styleId="Heading1">
    <w:name w:val="heading 1"/>
    <w:basedOn w:val="Normal"/>
    <w:next w:val="Normal"/>
    <w:link w:val="Heading1Char"/>
    <w:uiPriority w:val="9"/>
    <w:qFormat/>
    <w:rsid w:val="77562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77562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77562F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77562F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77562F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77562F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77562F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77562FE1"/>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77562FE1"/>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77562F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77562FE1"/>
    <w:pPr>
      <w:spacing w:after="80" w:line="240" w:lineRule="auto"/>
      <w:contextualSpacing/>
    </w:pPr>
    <w:rPr>
      <w:rFonts w:asciiTheme="majorHAnsi" w:eastAsiaTheme="majorEastAsia" w:hAnsiTheme="majorHAnsi" w:cstheme="majorBidi"/>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77562FE1"/>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77562FE1"/>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77562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2B089CC5"/>
    <w:rPr>
      <w:color w:val="467886"/>
      <w:u w:val="single"/>
    </w:rPr>
  </w:style>
  <w:style w:type="paragraph" w:styleId="FootnoteText">
    <w:name w:val="footnote text"/>
    <w:basedOn w:val="Normal"/>
    <w:uiPriority w:val="99"/>
    <w:semiHidden/>
    <w:unhideWhenUsed/>
    <w:rsid w:val="77562FE1"/>
    <w:pPr>
      <w:spacing w:after="0" w:line="240" w:lineRule="auto"/>
    </w:pPr>
    <w:rPr>
      <w:sz w:val="20"/>
      <w:szCs w:val="20"/>
    </w:rPr>
  </w:style>
  <w:style w:type="paragraph" w:styleId="EndnoteText">
    <w:name w:val="endnote text"/>
    <w:basedOn w:val="Normal"/>
    <w:uiPriority w:val="99"/>
    <w:semiHidden/>
    <w:unhideWhenUsed/>
    <w:rsid w:val="77562FE1"/>
    <w:pPr>
      <w:spacing w:after="0" w:line="240" w:lineRule="auto"/>
    </w:pPr>
    <w:rPr>
      <w:sz w:val="20"/>
      <w:szCs w:val="20"/>
    </w:rPr>
  </w:style>
  <w:style w:type="paragraph" w:styleId="ListParagraph">
    <w:name w:val="List Paragraph"/>
    <w:basedOn w:val="Normal"/>
    <w:uiPriority w:val="34"/>
    <w:qFormat/>
    <w:rsid w:val="77562FE1"/>
    <w:pPr>
      <w:ind w:left="720"/>
      <w:contextualSpacing/>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rsid w:val="77562FE1"/>
    <w:pPr>
      <w:tabs>
        <w:tab w:val="center" w:pos="4680"/>
        <w:tab w:val="right" w:pos="9360"/>
      </w:tabs>
      <w:spacing w:after="0" w:line="240" w:lineRule="auto"/>
    </w:pPr>
  </w:style>
  <w:style w:type="paragraph" w:styleId="Footer">
    <w:name w:val="footer"/>
    <w:basedOn w:val="Normal"/>
    <w:link w:val="FooterChar"/>
    <w:uiPriority w:val="99"/>
    <w:unhideWhenUsed/>
    <w:rsid w:val="77562FE1"/>
    <w:pPr>
      <w:tabs>
        <w:tab w:val="center" w:pos="4680"/>
        <w:tab w:val="right" w:pos="9360"/>
      </w:tabs>
      <w:spacing w:after="0" w:line="240" w:lineRule="auto"/>
    </w:pPr>
  </w:style>
  <w:style w:type="paragraph" w:styleId="CommentText">
    <w:name w:val="annotation text"/>
    <w:basedOn w:val="Normal"/>
    <w:link w:val="CommentTextChar"/>
    <w:uiPriority w:val="99"/>
    <w:unhideWhenUsed/>
    <w:rsid w:val="77562FE1"/>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447AA"/>
    <w:pPr>
      <w:spacing w:after="0" w:line="240" w:lineRule="auto"/>
    </w:pPr>
  </w:style>
  <w:style w:type="paragraph" w:styleId="CommentSubject">
    <w:name w:val="annotation subject"/>
    <w:basedOn w:val="CommentText"/>
    <w:next w:val="CommentText"/>
    <w:link w:val="CommentSubjectChar"/>
    <w:uiPriority w:val="99"/>
    <w:semiHidden/>
    <w:unhideWhenUsed/>
    <w:rsid w:val="00C447AA"/>
    <w:rPr>
      <w:b/>
      <w:bCs/>
    </w:rPr>
  </w:style>
  <w:style w:type="character" w:customStyle="1" w:styleId="CommentSubjectChar">
    <w:name w:val="Comment Subject Char"/>
    <w:basedOn w:val="CommentTextChar"/>
    <w:link w:val="CommentSubject"/>
    <w:uiPriority w:val="99"/>
    <w:semiHidden/>
    <w:rsid w:val="00C447AA"/>
    <w:rPr>
      <w:b/>
      <w:bCs/>
      <w:sz w:val="20"/>
      <w:szCs w:val="20"/>
    </w:rPr>
  </w:style>
  <w:style w:type="character" w:styleId="FollowedHyperlink">
    <w:name w:val="FollowedHyperlink"/>
    <w:basedOn w:val="DefaultParagraphFont"/>
    <w:uiPriority w:val="99"/>
    <w:semiHidden/>
    <w:unhideWhenUsed/>
    <w:rsid w:val="00843932"/>
    <w:rPr>
      <w:color w:val="96607D" w:themeColor="followedHyperlink"/>
      <w:u w:val="single"/>
    </w:rPr>
  </w:style>
  <w:style w:type="character" w:styleId="UnresolvedMention">
    <w:name w:val="Unresolved Mention"/>
    <w:basedOn w:val="DefaultParagraphFont"/>
    <w:uiPriority w:val="99"/>
    <w:semiHidden/>
    <w:unhideWhenUsed/>
    <w:rsid w:val="0043367D"/>
    <w:rPr>
      <w:color w:val="605E5C"/>
      <w:shd w:val="clear" w:color="auto" w:fill="E1DFDD"/>
    </w:rPr>
  </w:style>
  <w:style w:type="character" w:customStyle="1" w:styleId="HeaderChar">
    <w:name w:val="Header Char"/>
    <w:basedOn w:val="DefaultParagraphFont"/>
    <w:link w:val="Header"/>
    <w:uiPriority w:val="99"/>
    <w:rsid w:val="00F81A98"/>
  </w:style>
  <w:style w:type="character" w:customStyle="1" w:styleId="FooterChar">
    <w:name w:val="Footer Char"/>
    <w:basedOn w:val="DefaultParagraphFont"/>
    <w:link w:val="Footer"/>
    <w:uiPriority w:val="99"/>
    <w:rsid w:val="00E91E99"/>
  </w:style>
  <w:style w:type="paragraph" w:customStyle="1" w:styleId="paragraph">
    <w:name w:val="paragraph"/>
    <w:basedOn w:val="Normal"/>
    <w:uiPriority w:val="1"/>
    <w:rsid w:val="77562FE1"/>
    <w:pPr>
      <w:spacing w:beforeAutospacing="1" w:afterAutospacing="1"/>
    </w:pPr>
    <w:rPr>
      <w:rFonts w:asciiTheme="minorHAnsi" w:eastAsia="Times New Roman" w:hAnsiTheme="minorHAnsi" w:cstheme="minorBidi"/>
    </w:rPr>
  </w:style>
  <w:style w:type="table" w:styleId="TableGridLight">
    <w:name w:val="Grid Table Light"/>
    <w:basedOn w:val="TableNormal"/>
    <w:uiPriority w:val="40"/>
    <w:rsid w:val="00D232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EF632E"/>
    <w:pPr>
      <w:autoSpaceDE w:val="0"/>
      <w:autoSpaceDN w:val="0"/>
      <w:adjustRightInd w:val="0"/>
      <w:spacing w:after="0" w:line="240" w:lineRule="auto"/>
    </w:pPr>
    <w:rPr>
      <w:rFonts w:ascii="Calibri" w:hAnsi="Calibri" w:cs="Calibri"/>
      <w:color w:val="000000"/>
    </w:rPr>
  </w:style>
  <w:style w:type="character" w:customStyle="1" w:styleId="normaltextrun">
    <w:name w:val="normaltextrun"/>
    <w:basedOn w:val="DefaultParagraphFont"/>
    <w:rsid w:val="00146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oceancitymd.gov/oc/wp-content/uploads/2025-Comprehensive-Plan-Adopted.pdf" TargetMode="External"/><Relationship Id="rId21" Type="http://schemas.openxmlformats.org/officeDocument/2006/relationships/hyperlink" Target="https://mht.maryland.gov/planning-protection/statewide-preservation-plan" TargetMode="External"/><Relationship Id="rId42" Type="http://schemas.openxmlformats.org/officeDocument/2006/relationships/hyperlink" Target="https://planning.maryland.gov/Documents/OurWork/PBP/compplans-archived/18_CMP_Hagerstown.pdf" TargetMode="External"/><Relationship Id="rId63" Type="http://schemas.openxmlformats.org/officeDocument/2006/relationships/hyperlink" Target="https://dnr.maryland.gov/publiclands/Pages/parkmap.aspx" TargetMode="External"/><Relationship Id="rId84" Type="http://schemas.openxmlformats.org/officeDocument/2006/relationships/hyperlink" Target="https://planning.maryland.gov/Pages/OurWork/PBP/placingjobs/estimating-capacity.aspx" TargetMode="External"/><Relationship Id="rId138" Type="http://schemas.openxmlformats.org/officeDocument/2006/relationships/hyperlink" Target="https://oceancitymd.gov/oc/wp-content/uploads/2025-Comprehensive-Plan-Adopted.pdf" TargetMode="External"/><Relationship Id="rId159" Type="http://schemas.openxmlformats.org/officeDocument/2006/relationships/hyperlink" Target="https://www.washco-md.net/wp-content/uploads/10-Mineral-Resources20251001.pdf" TargetMode="External"/><Relationship Id="rId170" Type="http://schemas.openxmlformats.org/officeDocument/2006/relationships/hyperlink" Target="https://mgaleg.maryland.gov/mgawebsite/Laws/StatuteText?article=glu&amp;section=3-103&amp;enactments=True&amp;archived=False" TargetMode="External"/><Relationship Id="rId191" Type="http://schemas.openxmlformats.org/officeDocument/2006/relationships/hyperlink" Target="https://mgaleg.maryland.gov/mgawebsite/Laws/StatuteText?article=glu&amp;section=1-407&amp;enactments=True&amp;archived=False" TargetMode="External"/><Relationship Id="rId205" Type="http://schemas.microsoft.com/office/2019/05/relationships/documenttasks" Target="documenttasks/documenttasks1.xml"/><Relationship Id="rId107" Type="http://schemas.openxmlformats.org/officeDocument/2006/relationships/hyperlink" Target="https://mgaleg.maryland.gov/mgawebsite/Laws/StatuteText?article=glu&amp;section=3-103&amp;enactments=True&amp;archived=False" TargetMode="External"/><Relationship Id="rId11" Type="http://schemas.openxmlformats.org/officeDocument/2006/relationships/hyperlink" Target="https://planning.maryland.gov/Documents/Our-Engagement/SGSC/Implementation%20Guide/SG-IG-Published.pdf" TargetMode="External"/><Relationship Id="rId32" Type="http://schemas.openxmlformats.org/officeDocument/2006/relationships/hyperlink" Target="https://planning.maryland.gov/Documents/OurWork/PBP/compplans-archived/22_CMP_Aberdeen.pdf" TargetMode="External"/><Relationship Id="rId53" Type="http://schemas.openxmlformats.org/officeDocument/2006/relationships/hyperlink" Target="https://planning.maryland.gov/Documents/OurWork/PBP/compplans-archived/22_CMP_QueenAnneC.pdf" TargetMode="External"/><Relationship Id="rId74" Type="http://schemas.openxmlformats.org/officeDocument/2006/relationships/hyperlink" Target="https://planning.maryland.gov/msdc/Pages/default.aspx" TargetMode="External"/><Relationship Id="rId128" Type="http://schemas.openxmlformats.org/officeDocument/2006/relationships/hyperlink" Target="https://planning.maryland.gov/Documents/OurWork/PBP/compplans-archived/20_CMP_FrederickCity.pdf" TargetMode="External"/><Relationship Id="rId149" Type="http://schemas.openxmlformats.org/officeDocument/2006/relationships/hyperlink" Target="https://mgaleg.maryland.gov/mgawebsite/Laws/StatuteText?article=glu&amp;section=1-407&amp;enactments=True&amp;archived=False" TargetMode="External"/><Relationship Id="rId5" Type="http://schemas.openxmlformats.org/officeDocument/2006/relationships/numbering" Target="numbering.xml"/><Relationship Id="rId95" Type="http://schemas.openxmlformats.org/officeDocument/2006/relationships/hyperlink" Target="https://planning.maryland.gov/Pages/OurWork/RRP/envr-planning/land-preservation.aspx" TargetMode="External"/><Relationship Id="rId160" Type="http://schemas.openxmlformats.org/officeDocument/2006/relationships/hyperlink" Target="https://mgaleg.maryland.gov/mgawebsite/Laws/StatuteText?article=glu&amp;section=1-407&amp;enactments=True&amp;archived=False" TargetMode="External"/><Relationship Id="rId181" Type="http://schemas.openxmlformats.org/officeDocument/2006/relationships/footer" Target="footer3.xml"/><Relationship Id="rId22" Type="http://schemas.openxmlformats.org/officeDocument/2006/relationships/hyperlink" Target="https://mgaleg.maryland.gov/mgawebsite/Laws/StatuteText?article=glu&amp;section=1-201&amp;enactments=true" TargetMode="External"/><Relationship Id="rId43" Type="http://schemas.openxmlformats.org/officeDocument/2006/relationships/hyperlink" Target="https://www.washco-md.net/wp-content/uploads/FullDocument20251001.pdf" TargetMode="External"/><Relationship Id="rId64" Type="http://schemas.openxmlformats.org/officeDocument/2006/relationships/hyperlink" Target="https://lrm.maryland.gov/data/" TargetMode="External"/><Relationship Id="rId118" Type="http://schemas.openxmlformats.org/officeDocument/2006/relationships/hyperlink" Target="https://mgaleg.maryland.gov/mgawebsite/Laws/StatuteText?article=glu&amp;section=3-103&amp;enactments=True&amp;archived=False" TargetMode="External"/><Relationship Id="rId139" Type="http://schemas.openxmlformats.org/officeDocument/2006/relationships/hyperlink" Target="https://mgaleg.maryland.gov/mgawebsite/Laws/StatuteText?article=glu&amp;section=1-407&amp;enactments=True&amp;archived=False" TargetMode="External"/><Relationship Id="rId85" Type="http://schemas.openxmlformats.org/officeDocument/2006/relationships/hyperlink" Target="https://planning.maryland.gov/msdc/Pages/default.aspx" TargetMode="External"/><Relationship Id="rId150" Type="http://schemas.openxmlformats.org/officeDocument/2006/relationships/hyperlink" Target="https://mgaleg.maryland.gov/mgawebsite/Laws/StatuteText?article=glu&amp;section=3-103&amp;enactments=True&amp;archived=False" TargetMode="External"/><Relationship Id="rId171" Type="http://schemas.openxmlformats.org/officeDocument/2006/relationships/hyperlink" Target="https://mgaleg.maryland.gov/mgawebsite/Laws/StatuteText?article=glu&amp;section=1-407&amp;enactments=True&amp;archived=False" TargetMode="External"/><Relationship Id="rId192" Type="http://schemas.openxmlformats.org/officeDocument/2006/relationships/hyperlink" Target="https://mgaleg.maryland.gov/mgawebsite/Laws/StatuteText?article=glu&amp;section=3-103&amp;enactments=True&amp;archived=False" TargetMode="External"/><Relationship Id="rId12" Type="http://schemas.openxmlformats.org/officeDocument/2006/relationships/hyperlink" Target="mailto:David.Dahlstrom@maryland.gov" TargetMode="External"/><Relationship Id="rId33" Type="http://schemas.openxmlformats.org/officeDocument/2006/relationships/hyperlink" Target="https://mgaleg.maryland.gov/mgawebsite/Laws/StatuteText?article=glu&amp;section=1-407&amp;enactments=True&amp;archived=False" TargetMode="External"/><Relationship Id="rId108" Type="http://schemas.openxmlformats.org/officeDocument/2006/relationships/hyperlink" Target="https://planning.maryland.gov/Documents/OurProducts/Archive/72195/mg25-Municipal-Growth-Element.pdf" TargetMode="External"/><Relationship Id="rId129" Type="http://schemas.openxmlformats.org/officeDocument/2006/relationships/hyperlink" Target="https://mgaleg.maryland.gov/mgawebsite/Laws/StatuteText?article=glu&amp;section=3-103&amp;enactments=True&amp;archived=False" TargetMode="External"/><Relationship Id="rId54" Type="http://schemas.openxmlformats.org/officeDocument/2006/relationships/hyperlink" Target="https://planning.maryland.gov/Documents/OurWork/PBP/compplans-archived/21_CMP_Dorchester_Small.pdf" TargetMode="External"/><Relationship Id="rId75" Type="http://schemas.openxmlformats.org/officeDocument/2006/relationships/hyperlink" Target="https://planning.maryland.gov/MSDC/Pages/9_gam/land-use.aspx" TargetMode="External"/><Relationship Id="rId96" Type="http://schemas.openxmlformats.org/officeDocument/2006/relationships/hyperlink" Target="https://planning.maryland.gov/Documents/OurWork/PBP/compplans-archived/20_CMP_Willards.pdf" TargetMode="External"/><Relationship Id="rId140" Type="http://schemas.openxmlformats.org/officeDocument/2006/relationships/hyperlink" Target="https://mgaleg.maryland.gov/mgawebsite/Laws/StatuteText?article=glu&amp;section=3-103&amp;enactments=True&amp;archived=False" TargetMode="External"/><Relationship Id="rId161" Type="http://schemas.openxmlformats.org/officeDocument/2006/relationships/hyperlink" Target="https://mgaleg.maryland.gov/mgawebsite/Laws/StatuteText?article=glu&amp;section=3-103&amp;enactments=True&amp;archived=False" TargetMode="External"/><Relationship Id="rId182" Type="http://schemas.openxmlformats.org/officeDocument/2006/relationships/hyperlink" Target="https://planning.maryland.gov/Pages/OurEngagement/SGSubcabinet/sustainable-growth.aspx" TargetMode="External"/><Relationship Id="rId6" Type="http://schemas.openxmlformats.org/officeDocument/2006/relationships/styles" Target="styles.xml"/><Relationship Id="rId23" Type="http://schemas.openxmlformats.org/officeDocument/2006/relationships/hyperlink" Target="https://planning.maryland.gov/Pages/OurEngagement/SGSubcabinet/sustainable-growth.aspx" TargetMode="External"/><Relationship Id="rId119" Type="http://schemas.openxmlformats.org/officeDocument/2006/relationships/hyperlink" Target="https://planning.maryland.gov/Documents/OurProducts/Archive/72195/mg25-Municipal-Growth-Element.pdf" TargetMode="External"/><Relationship Id="rId44" Type="http://schemas.openxmlformats.org/officeDocument/2006/relationships/hyperlink" Target="https://mgaleg.maryland.gov/mgawebsite/Laws/StatuteText?article=glu&amp;section=1-407&amp;enactments=True&amp;archived=False" TargetMode="External"/><Relationship Id="rId65" Type="http://schemas.openxmlformats.org/officeDocument/2006/relationships/hyperlink" Target="https://planning.maryland.gov/Documents/OurWork/PBP/compplans-archived/CMP-2025-Emmitsburg.pdf" TargetMode="External"/><Relationship Id="rId86" Type="http://schemas.openxmlformats.org/officeDocument/2006/relationships/hyperlink" Target="https://www.hagerstownmd.org/DocumentCenter/View/6775/02-Growth-Management-Land-Use_Final_4-3-18?bidId=" TargetMode="External"/><Relationship Id="rId130" Type="http://schemas.openxmlformats.org/officeDocument/2006/relationships/hyperlink" Target="https://planning.maryland.gov/Documents/OurProducts/Archive/72195/mg25-Municipal-Growth-Element.pdf" TargetMode="External"/><Relationship Id="rId151" Type="http://schemas.openxmlformats.org/officeDocument/2006/relationships/hyperlink" Target="https://planning.maryland.gov/Documents/OurWork/PBP/compplans-archived/22_CMP_GarrettCounty.pdf" TargetMode="External"/><Relationship Id="rId172" Type="http://schemas.openxmlformats.org/officeDocument/2006/relationships/hyperlink" Target="https://mgaleg.maryland.gov/mgawebsite/Laws/StatuteText?article=glu&amp;section=1-407&amp;enactments=True&amp;archived=False" TargetMode="External"/><Relationship Id="rId193" Type="http://schemas.openxmlformats.org/officeDocument/2006/relationships/hyperlink" Target="https://planning.maryland.gov/Documents/OurWork/PBP/compplans-archived/21_CMP_BaltimoreCo.pdf" TargetMode="External"/><Relationship Id="rId13" Type="http://schemas.openxmlformats.org/officeDocument/2006/relationships/hyperlink" Target="https://planning.maryland.gov/Documents/Our-Engagement/SGSC/2024-MD-the-Beautiful-SGSC-5-Year-Plan.pdf" TargetMode="External"/><Relationship Id="rId109" Type="http://schemas.openxmlformats.org/officeDocument/2006/relationships/hyperlink" Target="https://www.hagerstownmd.org/DocumentCenter/View/6775/02-Growth-Management-Land-Use_Final_4-3-18?bidId=" TargetMode="External"/><Relationship Id="rId34" Type="http://schemas.openxmlformats.org/officeDocument/2006/relationships/hyperlink" Target="https://mgaleg.maryland.gov/mgawebsite/Laws/StatuteText?article=glu&amp;section=3-103&amp;enactments=True&amp;archived=False" TargetMode="External"/><Relationship Id="rId55" Type="http://schemas.openxmlformats.org/officeDocument/2006/relationships/hyperlink" Target="https://apps.mht.maryland.gov/Medusa/" TargetMode="External"/><Relationship Id="rId76" Type="http://schemas.openxmlformats.org/officeDocument/2006/relationships/hyperlink" Target="https://www.hagerstownmd.org/DocumentCenter/View/6775/02-Growth-Management-Land-Use_Final_4-3-18?bidId=" TargetMode="External"/><Relationship Id="rId97" Type="http://schemas.openxmlformats.org/officeDocument/2006/relationships/hyperlink" Target="https://mgaleg.maryland.gov/mgawebsite/Laws/StatuteText?article=glu&amp;section=3-103&amp;enactments=True&amp;archived=False" TargetMode="External"/><Relationship Id="rId120" Type="http://schemas.openxmlformats.org/officeDocument/2006/relationships/hyperlink" Target="https://planning.maryland.gov/Documents/OurWork/PBP/compplans-archived/20_CMP_FrederickCity.pdf" TargetMode="External"/><Relationship Id="rId141" Type="http://schemas.openxmlformats.org/officeDocument/2006/relationships/hyperlink" Target="https://mgaleg.maryland.gov/mgawebsite/Laws/StatuteText?article=glu&amp;section=3-103&amp;enactments=True&amp;archived=False" TargetMode="External"/><Relationship Id="rId7" Type="http://schemas.openxmlformats.org/officeDocument/2006/relationships/settings" Target="settings.xml"/><Relationship Id="rId162" Type="http://schemas.openxmlformats.org/officeDocument/2006/relationships/hyperlink" Target="https://mgaleg.maryland.gov/mgawebsite/Laws/StatuteText?article=glu&amp;section=3-103&amp;enactments=True&amp;archived=False" TargetMode="External"/><Relationship Id="rId183" Type="http://schemas.openxmlformats.org/officeDocument/2006/relationships/hyperlink" Target="https://www.howardcountymd.gov/sites/default/files/2023-07/PlanHoward2030Amended_09062021.pdf" TargetMode="External"/><Relationship Id="rId24" Type="http://schemas.openxmlformats.org/officeDocument/2006/relationships/hyperlink" Target="https://planning.maryland.gov/Documents/OurWork/PBP/compplans-archived/20_CMP_FrederickCity.pdf" TargetMode="External"/><Relationship Id="rId40" Type="http://schemas.openxmlformats.org/officeDocument/2006/relationships/hyperlink" Target="https://planning.maryland.gov/Pages/OurWork/RRP/envr-planning/waterandsewage.aspx" TargetMode="External"/><Relationship Id="rId45" Type="http://schemas.openxmlformats.org/officeDocument/2006/relationships/hyperlink" Target="https://mgaleg.maryland.gov/mgawebsite/Laws/StatuteText?article=glu&amp;section=1-407&amp;enactments=True&amp;archived=False" TargetMode="External"/><Relationship Id="rId66" Type="http://schemas.openxmlformats.org/officeDocument/2006/relationships/hyperlink" Target="https://planning.maryland.gov/Documents/OurWork/PBP/compplans-accessible/26-CMP-St-Michaels.pdf" TargetMode="External"/><Relationship Id="rId87" Type="http://schemas.openxmlformats.org/officeDocument/2006/relationships/hyperlink" Target="https://mgaleg.maryland.gov/mgawebsite/Laws/StatuteText?article=glu&amp;section=3-103&amp;enactments=True&amp;archived=False" TargetMode="External"/><Relationship Id="rId110" Type="http://schemas.openxmlformats.org/officeDocument/2006/relationships/hyperlink" Target="https://planning.maryland.gov/Documents/OurWork/PBP/compplans-archived/24_CMP_Annapolis.pdf" TargetMode="External"/><Relationship Id="rId115" Type="http://schemas.openxmlformats.org/officeDocument/2006/relationships/hyperlink" Target="https://planning.maryland.gov/Documents/OurProducts/Archive/72195/mg25-Municipal-Growth-Element.pdf" TargetMode="External"/><Relationship Id="rId131" Type="http://schemas.openxmlformats.org/officeDocument/2006/relationships/hyperlink" Target="https://planning.maryland.gov/Documents/OurWork/PBP/compplans-archived/20_CMP_FrederickCity.pdf" TargetMode="External"/><Relationship Id="rId136" Type="http://schemas.openxmlformats.org/officeDocument/2006/relationships/hyperlink" Target="https://mgaleg.maryland.gov/mgawebsite/Laws/StatuteText?article=glu&amp;section=3-103&amp;enactments=True&amp;archived=False" TargetMode="External"/><Relationship Id="rId157" Type="http://schemas.openxmlformats.org/officeDocument/2006/relationships/hyperlink" Target="https://mgaleg.maryland.gov/mgawebsite/Laws/StatuteText?article=glu&amp;section=3-103&amp;enactments=True&amp;archived=False" TargetMode="External"/><Relationship Id="rId178" Type="http://schemas.openxmlformats.org/officeDocument/2006/relationships/hyperlink" Target="https://planning.maryland.gov/Documents/OurWork/PBP/compplans-archived/25_CMP_Somerset.pdf" TargetMode="External"/><Relationship Id="rId61" Type="http://schemas.openxmlformats.org/officeDocument/2006/relationships/hyperlink" Target="https://mgaleg.maryland.gov/mgawebsite/Laws/StatuteText?article=glu&amp;section=3-103&amp;enactments=True&amp;archived=False" TargetMode="External"/><Relationship Id="rId82" Type="http://schemas.openxmlformats.org/officeDocument/2006/relationships/hyperlink" Target="https://planning.maryland.gov/Documents/OurProducts/Archive/72195/mg25-Municipal-Growth-Element.pdf" TargetMode="External"/><Relationship Id="rId152" Type="http://schemas.openxmlformats.org/officeDocument/2006/relationships/hyperlink" Target="https://www.washco-md.net/wp-content/uploads/10-Mineral-Resources20251001.pdf" TargetMode="External"/><Relationship Id="rId173" Type="http://schemas.openxmlformats.org/officeDocument/2006/relationships/hyperlink" Target="https://mgaleg.maryland.gov/mgawebsite/Laws/StatuteText?article=glu&amp;section=3-103&amp;enactments=True&amp;archived=False" TargetMode="External"/><Relationship Id="rId194" Type="http://schemas.openxmlformats.org/officeDocument/2006/relationships/hyperlink" Target="https://planning.maryland.gov/Documents/OurWork/PBP/compplans-archived/24_CMP_Annapolis.pdf" TargetMode="External"/><Relationship Id="rId199" Type="http://schemas.openxmlformats.org/officeDocument/2006/relationships/hyperlink" Target="https://mgaleg.maryland.gov/mgawebsite/Laws/StatuteText?article=glu&amp;section=1-207&amp;enactments=false" TargetMode="External"/><Relationship Id="rId203" Type="http://schemas.openxmlformats.org/officeDocument/2006/relationships/fontTable" Target="fontTable.xml"/><Relationship Id="rId19" Type="http://schemas.openxmlformats.org/officeDocument/2006/relationships/header" Target="header1.xml"/><Relationship Id="rId14" Type="http://schemas.openxmlformats.org/officeDocument/2006/relationships/hyperlink" Target="https://dnr.maryland.gov/land/Pages/md-the-beautiful-act.aspx" TargetMode="External"/><Relationship Id="rId30" Type="http://schemas.openxmlformats.org/officeDocument/2006/relationships/hyperlink" Target="https://www.epa.gov/smartgrowth" TargetMode="External"/><Relationship Id="rId35" Type="http://schemas.openxmlformats.org/officeDocument/2006/relationships/hyperlink" Target="https://maryland-department-of-planning-data-hub-maryland.hub.arcgis.com/" TargetMode="External"/><Relationship Id="rId56" Type="http://schemas.openxmlformats.org/officeDocument/2006/relationships/hyperlink" Target="https://www.nps.gov/subjects/nationalregister/index.htm" TargetMode="External"/><Relationship Id="rId77" Type="http://schemas.openxmlformats.org/officeDocument/2006/relationships/hyperlink" Target="https://mgaleg.maryland.gov/mgawebsite/Laws/StatuteText?article=glu&amp;section=3-103&amp;enactments=True&amp;archived=False" TargetMode="External"/><Relationship Id="rId100" Type="http://schemas.openxmlformats.org/officeDocument/2006/relationships/hyperlink" Target="https://planning.maryland.gov/Pages/OurWork/RRP/envr-planning/land-preservation.aspx" TargetMode="External"/><Relationship Id="rId105" Type="http://schemas.openxmlformats.org/officeDocument/2006/relationships/hyperlink" Target="https://planning.maryland.gov/Documents/OurWork/PBP/compplans-archived/24_CMP_Annapolis.pdf" TargetMode="External"/><Relationship Id="rId126" Type="http://schemas.openxmlformats.org/officeDocument/2006/relationships/hyperlink" Target="https://mgaleg.maryland.gov/mgawebsite/Laws/StatuteText?article=glu&amp;section=3-103&amp;enactments=True&amp;archived=False" TargetMode="External"/><Relationship Id="rId147" Type="http://schemas.openxmlformats.org/officeDocument/2006/relationships/hyperlink" Target="https://planning.maryland.gov/Documents/OurWork/PBP/compplans-archived/22_CMP_GarrettCounty.pdf" TargetMode="External"/><Relationship Id="rId168" Type="http://schemas.openxmlformats.org/officeDocument/2006/relationships/hyperlink" Target="https://mgaleg.maryland.gov/mgawebsite/Laws/StatuteText?article=glu&amp;section=3-103&amp;enactments=True&amp;archived=False" TargetMode="External"/><Relationship Id="rId8" Type="http://schemas.openxmlformats.org/officeDocument/2006/relationships/webSettings" Target="webSettings.xml"/><Relationship Id="rId51" Type="http://schemas.openxmlformats.org/officeDocument/2006/relationships/hyperlink" Target="https://mgaleg.maryland.gov/mgawebsite/Laws/StatuteText?article=glu&amp;section=1-407&amp;enactments=True&amp;archived=False" TargetMode="External"/><Relationship Id="rId72" Type="http://schemas.openxmlformats.org/officeDocument/2006/relationships/hyperlink" Target="https://www.hagerstownmd.org/DocumentCenter/View/6775/02-Growth-Management-Land-Use_Final_4-3-18?bidId=" TargetMode="External"/><Relationship Id="rId93" Type="http://schemas.openxmlformats.org/officeDocument/2006/relationships/hyperlink" Target="https://planning.maryland.gov/Documents/OurProducts/Archive/72195/mg25-Municipal-Growth-Element.pdf" TargetMode="External"/><Relationship Id="rId98" Type="http://schemas.openxmlformats.org/officeDocument/2006/relationships/hyperlink" Target="https://planning.maryland.gov/Documents/OurProducts/Archive/72195/mg25-Municipal-Growth-Element.pdf" TargetMode="External"/><Relationship Id="rId121" Type="http://schemas.openxmlformats.org/officeDocument/2006/relationships/hyperlink" Target="https://www.oxfordmd.gov/DocumentCenter/View/934/Oxford2045CompPlan---FINAL-2026-08-10---Adopted" TargetMode="External"/><Relationship Id="rId142" Type="http://schemas.openxmlformats.org/officeDocument/2006/relationships/hyperlink" Target="https://mde.maryland.gov/programs/land/mining/pages/index.aspx" TargetMode="External"/><Relationship Id="rId163" Type="http://schemas.openxmlformats.org/officeDocument/2006/relationships/hyperlink" Target="https://dnr.maryland.gov/fisheries/Pages/programs.aspx" TargetMode="External"/><Relationship Id="rId184" Type="http://schemas.openxmlformats.org/officeDocument/2006/relationships/hyperlink" Target="https://media-002-us.cdn.govstack.com/aberdeenmd-us/media/50uniqm0/final_comprehensive_plan_0.pdf" TargetMode="External"/><Relationship Id="rId189" Type="http://schemas.openxmlformats.org/officeDocument/2006/relationships/hyperlink" Target="https://planning.maryland.gov/Documents/OurWork/PBP/compplans-archived/22_CMP_QueenAnneC.pdf" TargetMode="External"/><Relationship Id="rId3" Type="http://schemas.openxmlformats.org/officeDocument/2006/relationships/customXml" Target="../customXml/item3.xml"/><Relationship Id="rId25" Type="http://schemas.openxmlformats.org/officeDocument/2006/relationships/hyperlink" Target="https://mgaleg.maryland.gov/mgawebsite/Laws/StatuteText?article=glu&amp;section=1-406&amp;enactments=True&amp;archived=False" TargetMode="External"/><Relationship Id="rId46" Type="http://schemas.openxmlformats.org/officeDocument/2006/relationships/hyperlink" Target="https://mgaleg.maryland.gov/mgawebsite/Laws/StatuteText?article=glu&amp;section=3-103&amp;enactments=True&amp;archived=False" TargetMode="External"/><Relationship Id="rId67" Type="http://schemas.openxmlformats.org/officeDocument/2006/relationships/hyperlink" Target="https://www.washco-md.net/wp-content/uploads/08-Community-Facilities20251001.pdf" TargetMode="External"/><Relationship Id="rId116" Type="http://schemas.openxmlformats.org/officeDocument/2006/relationships/hyperlink" Target="https://planning.maryland.gov/Documents/OurWork/PBP/compplans-archived/20_CMP_FrederickCity.pdf" TargetMode="External"/><Relationship Id="rId137" Type="http://schemas.openxmlformats.org/officeDocument/2006/relationships/hyperlink" Target="https://planning.maryland.gov/Documents/OurProducts/Archive/72195/mg25-Municipal-Growth-Element.pdf" TargetMode="External"/><Relationship Id="rId158" Type="http://schemas.openxmlformats.org/officeDocument/2006/relationships/hyperlink" Target="https://planning.maryland.gov/Documents/OurWork/PBP/compplans-archived/22_CMP_GarrettCounty.pdf" TargetMode="External"/><Relationship Id="rId20" Type="http://schemas.openxmlformats.org/officeDocument/2006/relationships/footer" Target="footer2.xml"/><Relationship Id="rId41" Type="http://schemas.openxmlformats.org/officeDocument/2006/relationships/hyperlink" Target="https://planning.maryland.gov/Documents/OurProducts/Publications/OtherPublications/dev-cap/Final_Guidebook.pdf" TargetMode="External"/><Relationship Id="rId62" Type="http://schemas.openxmlformats.org/officeDocument/2006/relationships/hyperlink" Target="https://storymaps.arcgis.com/stories/22efca38afcd49a590aff7419f54e5e7" TargetMode="External"/><Relationship Id="rId83" Type="http://schemas.openxmlformats.org/officeDocument/2006/relationships/hyperlink" Target="https://planning.maryland.gov/MSDC/Pages/9_gam/land-use.aspx" TargetMode="External"/><Relationship Id="rId88" Type="http://schemas.openxmlformats.org/officeDocument/2006/relationships/hyperlink" Target="https://planning.maryland.gov/Documents/OurProducts/Archive/72195/mg25-Municipal-Growth-Element.pdf" TargetMode="External"/><Relationship Id="rId111" Type="http://schemas.openxmlformats.org/officeDocument/2006/relationships/hyperlink" Target="https://mgaleg.maryland.gov/mgawebsite/Laws/StatuteText?article=glu&amp;section=3-103&amp;enactments=True&amp;archived=False" TargetMode="External"/><Relationship Id="rId132" Type="http://schemas.openxmlformats.org/officeDocument/2006/relationships/hyperlink" Target="https://mgaleg.maryland.gov/mgawebsite/Laws/StatuteText?article=glu&amp;section=3-103&amp;enactments=True&amp;archived=False" TargetMode="External"/><Relationship Id="rId153" Type="http://schemas.openxmlformats.org/officeDocument/2006/relationships/hyperlink" Target="https://mgaleg.maryland.gov/mgawebsite/Laws/StatuteText?article=glu&amp;section=1-407&amp;enactments=True&amp;archived=False" TargetMode="External"/><Relationship Id="rId174" Type="http://schemas.openxmlformats.org/officeDocument/2006/relationships/hyperlink" Target="https://mgaleg.maryland.gov/mgawebsite/Laws/StatuteText?article=glu&amp;section=3-103&amp;enactments=True&amp;archived=False" TargetMode="External"/><Relationship Id="rId179" Type="http://schemas.openxmlformats.org/officeDocument/2006/relationships/header" Target="header2.xml"/><Relationship Id="rId195" Type="http://schemas.openxmlformats.org/officeDocument/2006/relationships/hyperlink" Target="https://planning.maryland.gov/Documents/OurWork/PBP/compplans-archived/22_CMP_Aberdeen.pdf" TargetMode="External"/><Relationship Id="rId190" Type="http://schemas.openxmlformats.org/officeDocument/2006/relationships/hyperlink" Target="https://planning.maryland.gov/Documents/OurWork/PBP/compplans-archived/24_CMP_Annapolis.pdf" TargetMode="External"/><Relationship Id="rId204" Type="http://schemas.openxmlformats.org/officeDocument/2006/relationships/theme" Target="theme/theme1.xml"/><Relationship Id="rId15" Type="http://schemas.openxmlformats.org/officeDocument/2006/relationships/hyperlink" Target="https://dnr.maryland.gov/land/Pages/Stewardship/LPRP.aspx" TargetMode="External"/><Relationship Id="rId36" Type="http://schemas.openxmlformats.org/officeDocument/2006/relationships/hyperlink" Target="https://planning.maryland.gov/Documents/OurWork/PBP/compplans-archived/22_CMP_QueenAnneC.pdf" TargetMode="External"/><Relationship Id="rId57" Type="http://schemas.openxmlformats.org/officeDocument/2006/relationships/hyperlink" Target="https://mht.maryland.gov/planning-protection/certified-local-government-program" TargetMode="External"/><Relationship Id="rId106" Type="http://schemas.openxmlformats.org/officeDocument/2006/relationships/hyperlink" Target="https://www.oxfordmd.gov/DocumentCenter/View/934/Oxford2045CompPlan---FINAL-2026-08-10---Adopted" TargetMode="External"/><Relationship Id="rId127" Type="http://schemas.openxmlformats.org/officeDocument/2006/relationships/hyperlink" Target="https://planning.maryland.gov/Documents/OurProducts/Archive/72195/mg25-Municipal-Growth-Element.pdf" TargetMode="External"/><Relationship Id="rId10" Type="http://schemas.openxmlformats.org/officeDocument/2006/relationships/endnotes" Target="endnotes.xml"/><Relationship Id="rId31" Type="http://schemas.openxmlformats.org/officeDocument/2006/relationships/hyperlink" Target="https://www.epa.gov/sites/default/files/documents/sg_guidelines.pdf" TargetMode="External"/><Relationship Id="rId52" Type="http://schemas.openxmlformats.org/officeDocument/2006/relationships/hyperlink" Target="https://mgaleg.maryland.gov/mgawebsite/Laws/StatuteText?article=glu&amp;section=3-103&amp;enactments=True&amp;archived=False" TargetMode="External"/><Relationship Id="rId73" Type="http://schemas.openxmlformats.org/officeDocument/2006/relationships/hyperlink" Target="https://mgaleg.maryland.gov/mgawebsite/Laws/StatuteText?article=glu&amp;section=3-103&amp;enactments=True&amp;archived=False" TargetMode="External"/><Relationship Id="rId78" Type="http://schemas.openxmlformats.org/officeDocument/2006/relationships/hyperlink" Target="https://planning.maryland.gov/MSDC/Pages/9_gam/land-use.aspx" TargetMode="External"/><Relationship Id="rId94" Type="http://schemas.openxmlformats.org/officeDocument/2006/relationships/hyperlink" Target="https://planning.maryland.gov/Pages/OurWork/RRP/septicsbill/viewplans.aspx" TargetMode="External"/><Relationship Id="rId99" Type="http://schemas.openxmlformats.org/officeDocument/2006/relationships/hyperlink" Target="https://data.imap.maryland.gov/" TargetMode="External"/><Relationship Id="rId101" Type="http://schemas.openxmlformats.org/officeDocument/2006/relationships/hyperlink" Target="https://oceancitymd.gov/oc/wp-content/uploads/2025-Comprehensive-Plan-Adopted.pdf" TargetMode="External"/><Relationship Id="rId122" Type="http://schemas.openxmlformats.org/officeDocument/2006/relationships/hyperlink" Target="https://mgaleg.maryland.gov/mgawebsite/Laws/StatuteText?article=glu&amp;section=3-103&amp;enactments=True&amp;archived=False" TargetMode="External"/><Relationship Id="rId143" Type="http://schemas.openxmlformats.org/officeDocument/2006/relationships/hyperlink" Target="https://www.mgs.md.gov/geology/minerals_energy_resources/index.html" TargetMode="External"/><Relationship Id="rId148" Type="http://schemas.openxmlformats.org/officeDocument/2006/relationships/hyperlink" Target="https://www.washco-md.net/wp-content/uploads/10-Mineral-Resources20251001.pdf" TargetMode="External"/><Relationship Id="rId164" Type="http://schemas.openxmlformats.org/officeDocument/2006/relationships/hyperlink" Target="https://planning.maryland.gov/Documents/OurWork/PBP/compplans-archived/21_CMP_Dorchester_Small.pdf" TargetMode="External"/><Relationship Id="rId169" Type="http://schemas.openxmlformats.org/officeDocument/2006/relationships/hyperlink" Target="https://mgaleg.maryland.gov/mgawebsite/Laws/StatuteText?article=glu&amp;section=1-407&amp;enactments=True&amp;archived=False" TargetMode="External"/><Relationship Id="rId185" Type="http://schemas.openxmlformats.org/officeDocument/2006/relationships/hyperlink" Target="https://planning.maryland.gov/Documents/OurWork/PBP/compplans-archived/22_CMP_Galena.pdf"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3.xml"/><Relationship Id="rId26" Type="http://schemas.openxmlformats.org/officeDocument/2006/relationships/hyperlink" Target="https://mgaleg.maryland.gov/mgawebsite/Laws/StatuteText?article=glu&amp;section=1-407&amp;enactments=True&amp;archived=False" TargetMode="External"/><Relationship Id="rId47" Type="http://schemas.openxmlformats.org/officeDocument/2006/relationships/hyperlink" Target="https://mgaleg.maryland.gov/mgawebsite/Laws/StatuteText?article=glu&amp;section=3-103&amp;enactments=True&amp;archived=False" TargetMode="External"/><Relationship Id="rId68" Type="http://schemas.openxmlformats.org/officeDocument/2006/relationships/hyperlink" Target="https://mgaleg.maryland.gov/mgawebsite/Laws/StatuteText?article=glu&amp;section=3-103&amp;enactments=True&amp;archived=False" TargetMode="External"/><Relationship Id="rId89" Type="http://schemas.openxmlformats.org/officeDocument/2006/relationships/hyperlink" Target="https://transect.org/codes.html" TargetMode="External"/><Relationship Id="rId112" Type="http://schemas.openxmlformats.org/officeDocument/2006/relationships/hyperlink" Target="https://planning.maryland.gov/Documents/OurProducts/Archive/72195/mg25-Municipal-Growth-Element.pdf" TargetMode="External"/><Relationship Id="rId133" Type="http://schemas.openxmlformats.org/officeDocument/2006/relationships/hyperlink" Target="https://planning.maryland.gov/Documents/OurProducts/Archive/72195/mg25-Municipal-Growth-Element.pdf" TargetMode="External"/><Relationship Id="rId154" Type="http://schemas.openxmlformats.org/officeDocument/2006/relationships/hyperlink" Target="https://mgaleg.maryland.gov/mgawebsite/Laws/StatuteText?article=glu&amp;section=3-103&amp;enactments=True&amp;archived=False" TargetMode="External"/><Relationship Id="rId175" Type="http://schemas.openxmlformats.org/officeDocument/2006/relationships/hyperlink" Target="https://mgaleg.maryland.gov/mgawebsite/Laws/StatuteText?article=gag&amp;section=2-518&amp;enactments=true" TargetMode="External"/><Relationship Id="rId196" Type="http://schemas.openxmlformats.org/officeDocument/2006/relationships/hyperlink" Target="https://www.planning.org/publications/document/9289616/" TargetMode="External"/><Relationship Id="rId200" Type="http://schemas.openxmlformats.org/officeDocument/2006/relationships/hyperlink" Target="https://planning.maryland.gov/Pages/OurEngagement/sggannualreport.aspx" TargetMode="External"/><Relationship Id="rId16" Type="http://schemas.openxmlformats.org/officeDocument/2006/relationships/hyperlink" Target="https://dnr.maryland.gov/land/Documents/LPRP_2019-2023/2019-2023_Maryland-LPRP.pdf" TargetMode="External"/><Relationship Id="rId37" Type="http://schemas.openxmlformats.org/officeDocument/2006/relationships/hyperlink" Target="https://planning.maryland.gov/Documents/OurWork/PBP/compplans-archived/20_CMP_FrederickCity.pdf" TargetMode="External"/><Relationship Id="rId58" Type="http://schemas.openxmlformats.org/officeDocument/2006/relationships/hyperlink" Target="https://planning.maryland.gov/Documents/OurWork/PBP/compplans-archived/20_CMP_FrederickCity.pdf" TargetMode="External"/><Relationship Id="rId79" Type="http://schemas.openxmlformats.org/officeDocument/2006/relationships/hyperlink" Target="https://planning.maryland.gov/Documents/OurProducts/Publications/OtherPublications/dev-cap/Final_Guidebook.pdf" TargetMode="External"/><Relationship Id="rId102" Type="http://schemas.openxmlformats.org/officeDocument/2006/relationships/hyperlink" Target="https://mgaleg.maryland.gov/mgawebsite/Laws/StatuteText?article=glu&amp;section=3-103&amp;enactments=True&amp;archived=False" TargetMode="External"/><Relationship Id="rId123" Type="http://schemas.openxmlformats.org/officeDocument/2006/relationships/hyperlink" Target="https://planning.maryland.gov/Documents/OurProducts/Archive/72195/mg25-Municipal-Growth-Element.pdf" TargetMode="External"/><Relationship Id="rId144" Type="http://schemas.openxmlformats.org/officeDocument/2006/relationships/hyperlink" Target="https://planning.maryland.gov/Documents/OurWork/mg15web.pdf" TargetMode="External"/><Relationship Id="rId90" Type="http://schemas.openxmlformats.org/officeDocument/2006/relationships/hyperlink" Target="https://planning.maryland.gov/Pages/OurWork/RRP/envr-planning/land-preservation.aspx" TargetMode="External"/><Relationship Id="rId165" Type="http://schemas.openxmlformats.org/officeDocument/2006/relationships/hyperlink" Target="https://planning.maryland.gov/Documents/OurWork/PBP/compplans-archived/25_CMP_Somerset.pdf" TargetMode="External"/><Relationship Id="rId186" Type="http://schemas.openxmlformats.org/officeDocument/2006/relationships/hyperlink" Target="https://mgaleg.maryland.gov/mgawebsite/Laws/StatuteText?article=glu&amp;section=1-407&amp;enactments=True&amp;archived=False" TargetMode="External"/><Relationship Id="rId27" Type="http://schemas.openxmlformats.org/officeDocument/2006/relationships/hyperlink" Target="https://mgaleg.maryland.gov/mgawebsite/Laws/StatuteText?article=glu&amp;section=3-102&amp;enactments=True&amp;archived=False" TargetMode="External"/><Relationship Id="rId48" Type="http://schemas.openxmlformats.org/officeDocument/2006/relationships/hyperlink" Target="https://planning.maryland.gov/Pages/OurWork/PBP/local-gov-plng/Adequate-Public-Facilities-Ordinances.aspx" TargetMode="External"/><Relationship Id="rId69" Type="http://schemas.openxmlformats.org/officeDocument/2006/relationships/hyperlink" Target="https://planning.maryland.gov/Documents/OurProducts/Archive/72195/mg25-Municipal-Growth-Element.pdf" TargetMode="External"/><Relationship Id="rId113" Type="http://schemas.openxmlformats.org/officeDocument/2006/relationships/hyperlink" Target="https://planning.maryland.gov/Documents/OurWork/PBP/compplans-archived/20_CMP_FrederickCity.pdf" TargetMode="External"/><Relationship Id="rId134" Type="http://schemas.openxmlformats.org/officeDocument/2006/relationships/hyperlink" Target="https://planning.maryland.gov/Documents/OurWork/PBP/compplans-archived/20_CMP_FrederickCity.pdf" TargetMode="External"/><Relationship Id="rId80" Type="http://schemas.openxmlformats.org/officeDocument/2006/relationships/hyperlink" Target="https://planning.maryland.gov/Documents/OurWork/PBP/compplans-archived/25_CMP_Grantsville.pdf" TargetMode="External"/><Relationship Id="rId155" Type="http://schemas.openxmlformats.org/officeDocument/2006/relationships/hyperlink" Target="https://planning.maryland.gov/Documents/OurWork/PBP/compplans-archived/14_CMP_Allegany.pdf" TargetMode="External"/><Relationship Id="rId176" Type="http://schemas.openxmlformats.org/officeDocument/2006/relationships/hyperlink" Target="https://mgaleg.maryland.gov/mgawebsite/Laws/StatuteText?article=gsf&amp;section=5-408&amp;enactments=true" TargetMode="External"/><Relationship Id="rId197" Type="http://schemas.openxmlformats.org/officeDocument/2006/relationships/hyperlink" Target="https://planning.maryland.gov/Documents/OurWork/PBP/compplans-archived/20_CMP_FrederickCity.pdf" TargetMode="External"/><Relationship Id="rId201" Type="http://schemas.openxmlformats.org/officeDocument/2006/relationships/header" Target="header4.xml"/><Relationship Id="rId17" Type="http://schemas.openxmlformats.org/officeDocument/2006/relationships/hyperlink" Target="https://dnr.maryland.gov/land/Documents/LPRP_Public_Comment.pdf" TargetMode="External"/><Relationship Id="rId38" Type="http://schemas.openxmlformats.org/officeDocument/2006/relationships/hyperlink" Target="https://mgaleg.maryland.gov/mgawebsite/Laws/StatuteText?article=glu&amp;section=1-407&amp;enactments=True&amp;archived=False" TargetMode="External"/><Relationship Id="rId59" Type="http://schemas.openxmlformats.org/officeDocument/2006/relationships/hyperlink" Target="https://planning.maryland.gov/Documents/OurWork/PBP/compplans-archived/24_CMP_Annapolis.pdf" TargetMode="External"/><Relationship Id="rId103" Type="http://schemas.openxmlformats.org/officeDocument/2006/relationships/hyperlink" Target="https://planning.maryland.gov/Documents/OurProducts/Archive/72195/mg25-Municipal-Growth-Element.pdf" TargetMode="External"/><Relationship Id="rId124" Type="http://schemas.openxmlformats.org/officeDocument/2006/relationships/hyperlink" Target="https://planning.maryland.gov/Documents/OurWork/PBP/compplans-archived/20_CMP_FrederickCity.pdf" TargetMode="External"/><Relationship Id="rId70" Type="http://schemas.openxmlformats.org/officeDocument/2006/relationships/hyperlink" Target="https://mgaleg.maryland.gov/mgawebsite/Laws/StatuteText?article=glu&amp;section=3-103&amp;enactments=True&amp;archived=False" TargetMode="External"/><Relationship Id="rId91" Type="http://schemas.openxmlformats.org/officeDocument/2006/relationships/hyperlink" Target="https://www.hagerstownmd.org/DocumentCenter/View/6775/02-Growth-Management-Land-Use_Final_4-3-18?bidId=" TargetMode="External"/><Relationship Id="rId145" Type="http://schemas.openxmlformats.org/officeDocument/2006/relationships/hyperlink" Target="https://mgaleg.maryland.gov/mgawebsite/Laws/StatuteText?article=glu&amp;section=1-407&amp;enactments=True&amp;archived=False" TargetMode="External"/><Relationship Id="rId166" Type="http://schemas.openxmlformats.org/officeDocument/2006/relationships/hyperlink" Target="https://planning.maryland.gov/Documents/OurWork/PBP/compplans-archived/22_CMP_QueenAnneC.pdf" TargetMode="External"/><Relationship Id="rId187" Type="http://schemas.openxmlformats.org/officeDocument/2006/relationships/hyperlink" Target="https://mgaleg.maryland.gov/mgawebsite/Laws/StatuteText?article=glu&amp;section=3-103&amp;enactments=True&amp;archived=False" TargetMode="External"/><Relationship Id="rId1" Type="http://schemas.openxmlformats.org/officeDocument/2006/relationships/customXml" Target="../customXml/item1.xml"/><Relationship Id="rId28" Type="http://schemas.openxmlformats.org/officeDocument/2006/relationships/hyperlink" Target="https://mgaleg.maryland.gov/mgawebsite/Laws/StatuteText?article=glu&amp;section=3-103&amp;enactments=True&amp;archived=False" TargetMode="External"/><Relationship Id="rId49" Type="http://schemas.openxmlformats.org/officeDocument/2006/relationships/hyperlink" Target="https://planning.maryland.gov/Documents/OurWork/PBP/compplans-archived/22_CMP_QueenAnneC.pdf" TargetMode="External"/><Relationship Id="rId114" Type="http://schemas.openxmlformats.org/officeDocument/2006/relationships/hyperlink" Target="https://mgaleg.maryland.gov/mgawebsite/Laws/StatuteText?article=glu&amp;section=3-103&amp;enactments=True&amp;archived=False" TargetMode="External"/><Relationship Id="rId60" Type="http://schemas.openxmlformats.org/officeDocument/2006/relationships/hyperlink" Target="https://mgaleg.maryland.gov/mgawebsite/Laws/StatuteText?article=glu&amp;section=1-407&amp;enactments=True&amp;archived=False" TargetMode="External"/><Relationship Id="rId81" Type="http://schemas.openxmlformats.org/officeDocument/2006/relationships/hyperlink" Target="https://mgaleg.maryland.gov/mgawebsite/Laws/StatuteText?article=glu&amp;section=3-103&amp;enactments=True&amp;archived=False" TargetMode="External"/><Relationship Id="rId135" Type="http://schemas.openxmlformats.org/officeDocument/2006/relationships/hyperlink" Target="https://oceancitymd.gov/oc/wp-content/uploads/2025-Comprehensive-Plan-Adopted.pdf" TargetMode="External"/><Relationship Id="rId156" Type="http://schemas.openxmlformats.org/officeDocument/2006/relationships/hyperlink" Target="https://mgaleg.maryland.gov/mgawebsite/Laws/StatuteText?article=glu&amp;section=1-407&amp;enactments=True&amp;archived=False" TargetMode="External"/><Relationship Id="rId177" Type="http://schemas.openxmlformats.org/officeDocument/2006/relationships/hyperlink" Target="https://mda.maryland.gov/malpf/Pages/Certification.aspx" TargetMode="External"/><Relationship Id="rId198" Type="http://schemas.openxmlformats.org/officeDocument/2006/relationships/hyperlink" Target="https://planning.maryland.gov/Pages/OurEngagement/sggannualreport.aspx" TargetMode="External"/><Relationship Id="rId202" Type="http://schemas.openxmlformats.org/officeDocument/2006/relationships/header" Target="header5.xml"/><Relationship Id="rId18" Type="http://schemas.openxmlformats.org/officeDocument/2006/relationships/footer" Target="footer1.xml"/><Relationship Id="rId39" Type="http://schemas.openxmlformats.org/officeDocument/2006/relationships/hyperlink" Target="https://mgaleg.maryland.gov/mgawebsite/Laws/StatuteText?article=glu&amp;section=3-103&amp;enactments=True&amp;archived=False" TargetMode="External"/><Relationship Id="rId50" Type="http://schemas.openxmlformats.org/officeDocument/2006/relationships/hyperlink" Target="https://planning.maryland.gov/Documents/OurWork/PBP/compplans-archived/19_CMP_FRED.pdf" TargetMode="External"/><Relationship Id="rId104" Type="http://schemas.openxmlformats.org/officeDocument/2006/relationships/hyperlink" Target="https://planning.maryland.gov/msdc/Pages/default.aspx" TargetMode="External"/><Relationship Id="rId125" Type="http://schemas.openxmlformats.org/officeDocument/2006/relationships/hyperlink" Target="https://www.oxfordmd.gov/DocumentCenter/View/934/Oxford2045CompPlan---FINAL-2026-08-10---Adopted" TargetMode="External"/><Relationship Id="rId146" Type="http://schemas.openxmlformats.org/officeDocument/2006/relationships/hyperlink" Target="https://mgaleg.maryland.gov/mgawebsite/Laws/StatuteText?article=glu&amp;section=3-103&amp;enactments=True&amp;archived=False" TargetMode="External"/><Relationship Id="rId167" Type="http://schemas.openxmlformats.org/officeDocument/2006/relationships/hyperlink" Target="https://mgaleg.maryland.gov/mgawebsite/Laws/StatuteText?article=glu&amp;section=1-407&amp;enactments=True&amp;archived=False" TargetMode="External"/><Relationship Id="rId188" Type="http://schemas.openxmlformats.org/officeDocument/2006/relationships/hyperlink" Target="https://maryland-department-of-planning-data-hub-maryland.hub.arcgis.com/" TargetMode="External"/><Relationship Id="rId71" Type="http://schemas.openxmlformats.org/officeDocument/2006/relationships/hyperlink" Target="https://planning.maryland.gov/Documents/OurProducts/Archive/72195/mg25-Municipal-Growth-Element.pdf" TargetMode="External"/><Relationship Id="rId92" Type="http://schemas.openxmlformats.org/officeDocument/2006/relationships/hyperlink" Target="https://mgaleg.maryland.gov/mgawebsite/Laws/StatuteText?article=glu&amp;section=3-103&amp;enactments=True&amp;archived=False" TargetMode="External"/><Relationship Id="rId2" Type="http://schemas.openxmlformats.org/officeDocument/2006/relationships/customXml" Target="../customXml/item2.xml"/><Relationship Id="rId29" Type="http://schemas.openxmlformats.org/officeDocument/2006/relationships/hyperlink" Target="https://www.planning.org/publications/report/9026901/"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2F580A3-D51C-4E13-9AC4-38568EF41252}">
    <t:Anchor>
      <t:Comment id="1223593280"/>
    </t:Anchor>
    <t:History>
      <t:Event id="{D8750947-E755-4C75-B6DB-5F141214BEA0}" time="2025-12-01T18:51:44.746Z">
        <t:Attribution userId="S::carter.reitman2@maryland.gov::99346763-867a-47a0-af2e-57e8b3e840f5" userProvider="AD" userName="Carter Reitman -MDP-"/>
        <t:Anchor>
          <t:Comment id="585713802"/>
        </t:Anchor>
        <t:Create/>
      </t:Event>
      <t:Event id="{0C58F35F-2A7E-42DF-AFEB-480D09A246C4}" time="2025-12-01T18:51:44.746Z">
        <t:Attribution userId="S::carter.reitman2@maryland.gov::99346763-867a-47a0-af2e-57e8b3e840f5" userProvider="AD" userName="Carter Reitman -MDP-"/>
        <t:Anchor>
          <t:Comment id="585713802"/>
        </t:Anchor>
        <t:Assign userId="S::Susan.Llareus@Maryland.gov::39632ed4-b165-4246-a938-133a52f89a6b" userProvider="AD" userName="Susan Llareus -MDP-"/>
      </t:Event>
      <t:Event id="{F689D986-4B6C-482D-8187-559D918E6449}" time="2025-12-01T18:51:44.746Z">
        <t:Attribution userId="S::carter.reitman2@maryland.gov::99346763-867a-47a0-af2e-57e8b3e840f5" userProvider="AD" userName="Carter Reitman -MDP-"/>
        <t:Anchor>
          <t:Comment id="585713802"/>
        </t:Anchor>
        <t:SetTitle title="@Susan Llareus -MDP- I am fine with taking this out. What do you think, Susan?"/>
      </t:Event>
      <t:Event id="{92A4EA05-0353-47A4-8859-50F8BD177B3F}" time="2025-12-30T16:11:22.195Z">
        <t:Attribution userId="S::carter.reitman2@maryland.gov::99346763-867a-47a0-af2e-57e8b3e840f5" userProvider="AD" userName="Carter Reitman -MDP-"/>
        <t:Progress percentComplete="100"/>
      </t:Event>
    </t:History>
  </t:Task>
  <t:Task id="{FDD2EE42-BED6-46C3-9493-2F064FE3051C}">
    <t:Anchor>
      <t:Comment id="301800505"/>
    </t:Anchor>
    <t:History>
      <t:Event id="{E2B9924D-1BA9-4A20-A866-2D3A6B5B9C9F}" time="2026-09-23T16:43:17.943Z">
        <t:Attribution userId="S::michelle.koenig@maryland.gov::0fecbdcf-2e85-4a36-a68c-957ebfff21d3" userProvider="AD" userName="Michelle Koenig -MDP-"/>
        <t:Anchor>
          <t:Comment id="301800505"/>
        </t:Anchor>
        <t:Create/>
      </t:Event>
      <t:Event id="{FAC3B5F2-EA62-4992-B0FF-D43E92C17BC3}" time="2026-09-23T16:43:17.943Z">
        <t:Attribution userId="S::michelle.koenig@maryland.gov::0fecbdcf-2e85-4a36-a68c-957ebfff21d3" userProvider="AD" userName="Michelle Koenig -MDP-"/>
        <t:Anchor>
          <t:Comment id="301800505"/>
        </t:Anchor>
        <t:Assign userId="S::Joseph.Griffiths@Maryland.gov::ba824372-39a1-48fa-8a56-5caae39a234b" userProvider="AD" userName="Joseph Griffiths -MDP-"/>
      </t:Event>
      <t:Event id="{1926F1ED-4731-4E51-957C-646067E48C3C}" time="2026-09-23T16:43:17.943Z">
        <t:Attribution userId="S::michelle.koenig@maryland.gov::0fecbdcf-2e85-4a36-a68c-957ebfff21d3" userProvider="AD" userName="Michelle Koenig -MDP-"/>
        <t:Anchor>
          <t:Comment id="301800505"/>
        </t:Anchor>
        <t:SetTitle title="@Joseph Griffiths -MDP- These are &quot;may&quot; statements in the legislation, however, they are also almost identical to Rows 5 (natural resources) and 6 (historic resources) in Table 1. Since natural and historic resources are already addressed in Table 1,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2046DDF638B7354FBCDD9AA72CC9DD27" ma:contentTypeVersion="4" ma:contentTypeDescription="Page is a system content type template created by the Publishing Resources feature. The column templates from Page will be added to all Pages libraries created by the Publishing feature." ma:contentTypeScope="" ma:versionID="8f47f571f1ed85a159d81e6685509891">
  <xsd:schema xmlns:xsd="http://www.w3.org/2001/XMLSchema" xmlns:xs="http://www.w3.org/2001/XMLSchema" xmlns:p="http://schemas.microsoft.com/office/2006/metadata/properties" xmlns:ns1="http://schemas.microsoft.com/sharepoint/v3" targetNamespace="http://schemas.microsoft.com/office/2006/metadata/properties" ma:root="true" ma:fieldsID="0da6ca4b797e1714565d28baad6ec510"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 ma:internalName="PublishingStartDate">
      <xsd:simpleType>
        <xsd:restriction base="dms:Unknown"/>
      </xsd:simpleType>
    </xsd:element>
    <xsd:element name="PublishingExpirationDate" ma:index="10" nillable="true" ma:displayName="Scheduling End Date" ma:description="" ma:internalName="PublishingExpirationDate">
      <xsd:simpleType>
        <xsd:restriction base="dms:Unknown"/>
      </xsd:simpleType>
    </xsd:element>
    <xsd:element name="PublishingContact" ma:index="11" nillable="true" ma:displayName="Contact" ma:description=""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 ma:internalName="PublishingContactEmail">
      <xsd:simpleType>
        <xsd:restriction base="dms:Text">
          <xsd:maxLength value="255"/>
        </xsd:restriction>
      </xsd:simpleType>
    </xsd:element>
    <xsd:element name="PublishingContactName" ma:index="13" nillable="true" ma:displayName="Contact Name" ma:description="" ma:internalName="PublishingContactName">
      <xsd:simpleType>
        <xsd:restriction base="dms:Text">
          <xsd:maxLength value="255"/>
        </xsd:restriction>
      </xsd:simpleType>
    </xsd:element>
    <xsd:element name="PublishingContactPicture" ma:index="14" nillable="true" ma:displayName="Contact Picture" ma:description=""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 xsi:nil="tru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406C9-076A-40E8-B666-005E04F629E1}"/>
</file>

<file path=customXml/itemProps2.xml><?xml version="1.0" encoding="utf-8"?>
<ds:datastoreItem xmlns:ds="http://schemas.openxmlformats.org/officeDocument/2006/customXml" ds:itemID="{C36E4D2C-F9CF-4892-9F0D-C54B4456C5FC}">
  <ds:schemaRefs>
    <ds:schemaRef ds:uri="http://schemas.microsoft.com/sharepoint/v3/contenttype/forms"/>
  </ds:schemaRefs>
</ds:datastoreItem>
</file>

<file path=customXml/itemProps3.xml><?xml version="1.0" encoding="utf-8"?>
<ds:datastoreItem xmlns:ds="http://schemas.openxmlformats.org/officeDocument/2006/customXml" ds:itemID="{1EA1D63C-4621-4C78-97A2-8580028F67B1}">
  <ds:schemaRefs>
    <ds:schemaRef ds:uri="http://schemas.microsoft.com/office/2006/metadata/properties"/>
    <ds:schemaRef ds:uri="http://schemas.microsoft.com/office/infopath/2007/PartnerControls"/>
    <ds:schemaRef ds:uri="c347c865-7445-42cf-9bfc-9256b9f4e567"/>
    <ds:schemaRef ds:uri="5ae7eb10-30ca-4fb9-9e98-b2cf643c3e67"/>
  </ds:schemaRefs>
</ds:datastoreItem>
</file>

<file path=customXml/itemProps4.xml><?xml version="1.0" encoding="utf-8"?>
<ds:datastoreItem xmlns:ds="http://schemas.openxmlformats.org/officeDocument/2006/customXml" ds:itemID="{04B717FA-C0E8-4A50-AD35-A45D8F4C9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27</Pages>
  <Words>9980</Words>
  <Characters>59985</Characters>
  <Application>Microsoft Office Word</Application>
  <DocSecurity>0</DocSecurity>
  <Lines>1666</Lines>
  <Paragraphs>666</Paragraphs>
  <ScaleCrop>false</ScaleCrop>
  <Company/>
  <LinksUpToDate>false</LinksUpToDate>
  <CharactersWithSpaces>69299</CharactersWithSpaces>
  <SharedDoc>false</SharedDoc>
  <HLinks>
    <vt:vector size="762" baseType="variant">
      <vt:variant>
        <vt:i4>2424957</vt:i4>
      </vt:variant>
      <vt:variant>
        <vt:i4>357</vt:i4>
      </vt:variant>
      <vt:variant>
        <vt:i4>0</vt:i4>
      </vt:variant>
      <vt:variant>
        <vt:i4>5</vt:i4>
      </vt:variant>
      <vt:variant>
        <vt:lpwstr>https://planning.maryland.gov/Pages/OurEngagement/sggannualreport.aspx</vt:lpwstr>
      </vt:variant>
      <vt:variant>
        <vt:lpwstr/>
      </vt:variant>
      <vt:variant>
        <vt:i4>6881319</vt:i4>
      </vt:variant>
      <vt:variant>
        <vt:i4>354</vt:i4>
      </vt:variant>
      <vt:variant>
        <vt:i4>0</vt:i4>
      </vt:variant>
      <vt:variant>
        <vt:i4>5</vt:i4>
      </vt:variant>
      <vt:variant>
        <vt:lpwstr>https://mgaleg.maryland.gov/mgawebsite/Laws/StatuteText?article=glu&amp;section=1-207&amp;enactments=false</vt:lpwstr>
      </vt:variant>
      <vt:variant>
        <vt:lpwstr/>
      </vt:variant>
      <vt:variant>
        <vt:i4>2424957</vt:i4>
      </vt:variant>
      <vt:variant>
        <vt:i4>351</vt:i4>
      </vt:variant>
      <vt:variant>
        <vt:i4>0</vt:i4>
      </vt:variant>
      <vt:variant>
        <vt:i4>5</vt:i4>
      </vt:variant>
      <vt:variant>
        <vt:lpwstr>https://planning.maryland.gov/Pages/OurEngagement/sggannualreport.aspx</vt:lpwstr>
      </vt:variant>
      <vt:variant>
        <vt:lpwstr/>
      </vt:variant>
      <vt:variant>
        <vt:i4>6619255</vt:i4>
      </vt:variant>
      <vt:variant>
        <vt:i4>348</vt:i4>
      </vt:variant>
      <vt:variant>
        <vt:i4>0</vt:i4>
      </vt:variant>
      <vt:variant>
        <vt:i4>5</vt:i4>
      </vt:variant>
      <vt:variant>
        <vt:lpwstr>https://planning.maryland.gov/Documents/OurWork/PBP/compplans-archived/20_CMP_FrederickCity.pdf</vt:lpwstr>
      </vt:variant>
      <vt:variant>
        <vt:lpwstr/>
      </vt:variant>
      <vt:variant>
        <vt:i4>7602209</vt:i4>
      </vt:variant>
      <vt:variant>
        <vt:i4>345</vt:i4>
      </vt:variant>
      <vt:variant>
        <vt:i4>0</vt:i4>
      </vt:variant>
      <vt:variant>
        <vt:i4>5</vt:i4>
      </vt:variant>
      <vt:variant>
        <vt:lpwstr>https://www.planning.org/publications/document/9289616/</vt:lpwstr>
      </vt:variant>
      <vt:variant>
        <vt:lpwstr/>
      </vt:variant>
      <vt:variant>
        <vt:i4>3276862</vt:i4>
      </vt:variant>
      <vt:variant>
        <vt:i4>342</vt:i4>
      </vt:variant>
      <vt:variant>
        <vt:i4>0</vt:i4>
      </vt:variant>
      <vt:variant>
        <vt:i4>5</vt:i4>
      </vt:variant>
      <vt:variant>
        <vt:lpwstr>https://planning.maryland.gov/Documents/OurWork/PBP/compplans-archived/22_CMP_Aberdeen.pdf</vt:lpwstr>
      </vt:variant>
      <vt:variant>
        <vt:lpwstr/>
      </vt:variant>
      <vt:variant>
        <vt:i4>8126567</vt:i4>
      </vt:variant>
      <vt:variant>
        <vt:i4>339</vt:i4>
      </vt:variant>
      <vt:variant>
        <vt:i4>0</vt:i4>
      </vt:variant>
      <vt:variant>
        <vt:i4>5</vt:i4>
      </vt:variant>
      <vt:variant>
        <vt:lpwstr>https://planning.maryland.gov/Documents/OurWork/PBP/compplans-archived/24_CMP_Annapolis.pdf</vt:lpwstr>
      </vt:variant>
      <vt:variant>
        <vt:lpwstr/>
      </vt:variant>
      <vt:variant>
        <vt:i4>1835008</vt:i4>
      </vt:variant>
      <vt:variant>
        <vt:i4>336</vt:i4>
      </vt:variant>
      <vt:variant>
        <vt:i4>0</vt:i4>
      </vt:variant>
      <vt:variant>
        <vt:i4>5</vt:i4>
      </vt:variant>
      <vt:variant>
        <vt:lpwstr>https://planning.maryland.gov/Documents/OurWork/PBP/compplans-archived/21_CMP_BaltimoreCo.pdf</vt:lpwstr>
      </vt:variant>
      <vt:variant>
        <vt:lpwstr/>
      </vt:variant>
      <vt:variant>
        <vt:i4>8126567</vt:i4>
      </vt:variant>
      <vt:variant>
        <vt:i4>333</vt:i4>
      </vt:variant>
      <vt:variant>
        <vt:i4>0</vt:i4>
      </vt:variant>
      <vt:variant>
        <vt:i4>5</vt:i4>
      </vt:variant>
      <vt:variant>
        <vt:lpwstr>https://planning.maryland.gov/Documents/OurWork/PBP/compplans-archived/24_CMP_Annapolis.pdf</vt:lpwstr>
      </vt:variant>
      <vt:variant>
        <vt:lpwstr/>
      </vt:variant>
      <vt:variant>
        <vt:i4>5570634</vt:i4>
      </vt:variant>
      <vt:variant>
        <vt:i4>330</vt:i4>
      </vt:variant>
      <vt:variant>
        <vt:i4>0</vt:i4>
      </vt:variant>
      <vt:variant>
        <vt:i4>5</vt:i4>
      </vt:variant>
      <vt:variant>
        <vt:lpwstr>https://planning.maryland.gov/Documents/OurWork/PBP/compplans-archived/22_CMP_QueenAnneC.pdf</vt:lpwstr>
      </vt:variant>
      <vt:variant>
        <vt:lpwstr/>
      </vt:variant>
      <vt:variant>
        <vt:i4>1310727</vt:i4>
      </vt:variant>
      <vt:variant>
        <vt:i4>327</vt:i4>
      </vt:variant>
      <vt:variant>
        <vt:i4>0</vt:i4>
      </vt:variant>
      <vt:variant>
        <vt:i4>5</vt:i4>
      </vt:variant>
      <vt:variant>
        <vt:lpwstr>https://maryland-department-of-planning-data-hub-maryland.hub.arcgis.com/</vt:lpwstr>
      </vt:variant>
      <vt:variant>
        <vt:lpwstr/>
      </vt:variant>
      <vt:variant>
        <vt:i4>4980830</vt:i4>
      </vt:variant>
      <vt:variant>
        <vt:i4>324</vt:i4>
      </vt:variant>
      <vt:variant>
        <vt:i4>0</vt:i4>
      </vt:variant>
      <vt:variant>
        <vt:i4>5</vt:i4>
      </vt:variant>
      <vt:variant>
        <vt:lpwstr>https://planning.maryland.gov/Documents/OurWork/PBP/compplans-archived/22_CMP_Galena.pdf</vt:lpwstr>
      </vt:variant>
      <vt:variant>
        <vt:lpwstr/>
      </vt:variant>
      <vt:variant>
        <vt:i4>3407942</vt:i4>
      </vt:variant>
      <vt:variant>
        <vt:i4>321</vt:i4>
      </vt:variant>
      <vt:variant>
        <vt:i4>0</vt:i4>
      </vt:variant>
      <vt:variant>
        <vt:i4>5</vt:i4>
      </vt:variant>
      <vt:variant>
        <vt:lpwstr>https://media-002-us.cdn.govstack.com/aberdeenmd-us/media/50uniqm0/final_comprehensive_plan_0.pdf</vt:lpwstr>
      </vt:variant>
      <vt:variant>
        <vt:lpwstr/>
      </vt:variant>
      <vt:variant>
        <vt:i4>524344</vt:i4>
      </vt:variant>
      <vt:variant>
        <vt:i4>318</vt:i4>
      </vt:variant>
      <vt:variant>
        <vt:i4>0</vt:i4>
      </vt:variant>
      <vt:variant>
        <vt:i4>5</vt:i4>
      </vt:variant>
      <vt:variant>
        <vt:lpwstr>https://www.howardcountymd.gov/sites/default/files/2023-07/PlanHoward2030Amended_09062021.pdf</vt:lpwstr>
      </vt:variant>
      <vt:variant>
        <vt:lpwstr/>
      </vt:variant>
      <vt:variant>
        <vt:i4>2162789</vt:i4>
      </vt:variant>
      <vt:variant>
        <vt:i4>315</vt:i4>
      </vt:variant>
      <vt:variant>
        <vt:i4>0</vt:i4>
      </vt:variant>
      <vt:variant>
        <vt:i4>5</vt:i4>
      </vt:variant>
      <vt:variant>
        <vt:lpwstr>https://planning.maryland.gov/Pages/OurEngagement/SGSubcabinet/sustainable-growth.aspx</vt:lpwstr>
      </vt:variant>
      <vt:variant>
        <vt:lpwstr/>
      </vt:variant>
      <vt:variant>
        <vt:i4>2359349</vt:i4>
      </vt:variant>
      <vt:variant>
        <vt:i4>312</vt:i4>
      </vt:variant>
      <vt:variant>
        <vt:i4>0</vt:i4>
      </vt:variant>
      <vt:variant>
        <vt:i4>5</vt:i4>
      </vt:variant>
      <vt:variant>
        <vt:lpwstr>https://planning.maryland.gov/Documents/OurWork/PBP/compplans-archived/25_CMP_Somerset.pdf</vt:lpwstr>
      </vt:variant>
      <vt:variant>
        <vt:lpwstr/>
      </vt:variant>
      <vt:variant>
        <vt:i4>3276920</vt:i4>
      </vt:variant>
      <vt:variant>
        <vt:i4>309</vt:i4>
      </vt:variant>
      <vt:variant>
        <vt:i4>0</vt:i4>
      </vt:variant>
      <vt:variant>
        <vt:i4>5</vt:i4>
      </vt:variant>
      <vt:variant>
        <vt:lpwstr>https://mda.maryland.gov/malpf/Pages/Certification.aspx</vt:lpwstr>
      </vt:variant>
      <vt:variant>
        <vt:lpwstr/>
      </vt:variant>
      <vt:variant>
        <vt:i4>5570634</vt:i4>
      </vt:variant>
      <vt:variant>
        <vt:i4>306</vt:i4>
      </vt:variant>
      <vt:variant>
        <vt:i4>0</vt:i4>
      </vt:variant>
      <vt:variant>
        <vt:i4>5</vt:i4>
      </vt:variant>
      <vt:variant>
        <vt:lpwstr>https://planning.maryland.gov/Documents/OurWork/PBP/compplans-archived/22_CMP_QueenAnneC.pdf</vt:lpwstr>
      </vt:variant>
      <vt:variant>
        <vt:lpwstr/>
      </vt:variant>
      <vt:variant>
        <vt:i4>2359349</vt:i4>
      </vt:variant>
      <vt:variant>
        <vt:i4>303</vt:i4>
      </vt:variant>
      <vt:variant>
        <vt:i4>0</vt:i4>
      </vt:variant>
      <vt:variant>
        <vt:i4>5</vt:i4>
      </vt:variant>
      <vt:variant>
        <vt:lpwstr>https://planning.maryland.gov/Documents/OurWork/PBP/compplans-archived/25_CMP_Somerset.pdf</vt:lpwstr>
      </vt:variant>
      <vt:variant>
        <vt:lpwstr/>
      </vt:variant>
      <vt:variant>
        <vt:i4>3670030</vt:i4>
      </vt:variant>
      <vt:variant>
        <vt:i4>300</vt:i4>
      </vt:variant>
      <vt:variant>
        <vt:i4>0</vt:i4>
      </vt:variant>
      <vt:variant>
        <vt:i4>5</vt:i4>
      </vt:variant>
      <vt:variant>
        <vt:lpwstr>https://planning.maryland.gov/Documents/OurWork/PBP/compplans-archived/21_CMP_Dorchester_Small.pdf</vt:lpwstr>
      </vt:variant>
      <vt:variant>
        <vt:lpwstr/>
      </vt:variant>
      <vt:variant>
        <vt:i4>7733281</vt:i4>
      </vt:variant>
      <vt:variant>
        <vt:i4>297</vt:i4>
      </vt:variant>
      <vt:variant>
        <vt:i4>0</vt:i4>
      </vt:variant>
      <vt:variant>
        <vt:i4>5</vt:i4>
      </vt:variant>
      <vt:variant>
        <vt:lpwstr>https://dnr.maryland.gov/fisheries/Pages/programs.aspx</vt:lpwstr>
      </vt:variant>
      <vt:variant>
        <vt:lpwstr/>
      </vt:variant>
      <vt:variant>
        <vt:i4>4849693</vt:i4>
      </vt:variant>
      <vt:variant>
        <vt:i4>294</vt:i4>
      </vt:variant>
      <vt:variant>
        <vt:i4>0</vt:i4>
      </vt:variant>
      <vt:variant>
        <vt:i4>5</vt:i4>
      </vt:variant>
      <vt:variant>
        <vt:lpwstr>https://www.washco-md.net/wp-content/uploads/10-Mineral-Resources20251001.pdf</vt:lpwstr>
      </vt:variant>
      <vt:variant>
        <vt:lpwstr/>
      </vt:variant>
      <vt:variant>
        <vt:i4>7340157</vt:i4>
      </vt:variant>
      <vt:variant>
        <vt:i4>291</vt:i4>
      </vt:variant>
      <vt:variant>
        <vt:i4>0</vt:i4>
      </vt:variant>
      <vt:variant>
        <vt:i4>5</vt:i4>
      </vt:variant>
      <vt:variant>
        <vt:lpwstr>https://planning.maryland.gov/Documents/OurWork/PBP/compplans-archived/22_CMP_GarrettCounty.pdf</vt:lpwstr>
      </vt:variant>
      <vt:variant>
        <vt:lpwstr/>
      </vt:variant>
      <vt:variant>
        <vt:i4>3866681</vt:i4>
      </vt:variant>
      <vt:variant>
        <vt:i4>288</vt:i4>
      </vt:variant>
      <vt:variant>
        <vt:i4>0</vt:i4>
      </vt:variant>
      <vt:variant>
        <vt:i4>5</vt:i4>
      </vt:variant>
      <vt:variant>
        <vt:lpwstr>https://planning.maryland.gov/Documents/OurWork/PBP/compplans-archived/14_CMP_Allegany.pdf</vt:lpwstr>
      </vt:variant>
      <vt:variant>
        <vt:lpwstr/>
      </vt:variant>
      <vt:variant>
        <vt:i4>4849693</vt:i4>
      </vt:variant>
      <vt:variant>
        <vt:i4>285</vt:i4>
      </vt:variant>
      <vt:variant>
        <vt:i4>0</vt:i4>
      </vt:variant>
      <vt:variant>
        <vt:i4>5</vt:i4>
      </vt:variant>
      <vt:variant>
        <vt:lpwstr>https://www.washco-md.net/wp-content/uploads/10-Mineral-Resources20251001.pdf</vt:lpwstr>
      </vt:variant>
      <vt:variant>
        <vt:lpwstr/>
      </vt:variant>
      <vt:variant>
        <vt:i4>7340157</vt:i4>
      </vt:variant>
      <vt:variant>
        <vt:i4>282</vt:i4>
      </vt:variant>
      <vt:variant>
        <vt:i4>0</vt:i4>
      </vt:variant>
      <vt:variant>
        <vt:i4>5</vt:i4>
      </vt:variant>
      <vt:variant>
        <vt:lpwstr>https://planning.maryland.gov/Documents/OurWork/PBP/compplans-archived/22_CMP_GarrettCounty.pdf</vt:lpwstr>
      </vt:variant>
      <vt:variant>
        <vt:lpwstr/>
      </vt:variant>
      <vt:variant>
        <vt:i4>4849693</vt:i4>
      </vt:variant>
      <vt:variant>
        <vt:i4>279</vt:i4>
      </vt:variant>
      <vt:variant>
        <vt:i4>0</vt:i4>
      </vt:variant>
      <vt:variant>
        <vt:i4>5</vt:i4>
      </vt:variant>
      <vt:variant>
        <vt:lpwstr>https://www.washco-md.net/wp-content/uploads/10-Mineral-Resources20251001.pdf</vt:lpwstr>
      </vt:variant>
      <vt:variant>
        <vt:lpwstr/>
      </vt:variant>
      <vt:variant>
        <vt:i4>7340157</vt:i4>
      </vt:variant>
      <vt:variant>
        <vt:i4>276</vt:i4>
      </vt:variant>
      <vt:variant>
        <vt:i4>0</vt:i4>
      </vt:variant>
      <vt:variant>
        <vt:i4>5</vt:i4>
      </vt:variant>
      <vt:variant>
        <vt:lpwstr>https://planning.maryland.gov/Documents/OurWork/PBP/compplans-archived/22_CMP_GarrettCounty.pdf</vt:lpwstr>
      </vt:variant>
      <vt:variant>
        <vt:lpwstr/>
      </vt:variant>
      <vt:variant>
        <vt:i4>6815780</vt:i4>
      </vt:variant>
      <vt:variant>
        <vt:i4>273</vt:i4>
      </vt:variant>
      <vt:variant>
        <vt:i4>0</vt:i4>
      </vt:variant>
      <vt:variant>
        <vt:i4>5</vt:i4>
      </vt:variant>
      <vt:variant>
        <vt:lpwstr>https://planning.maryland.gov/Documents/OurWork/mg15web.pdf</vt:lpwstr>
      </vt:variant>
      <vt:variant>
        <vt:lpwstr/>
      </vt:variant>
      <vt:variant>
        <vt:i4>5832793</vt:i4>
      </vt:variant>
      <vt:variant>
        <vt:i4>270</vt:i4>
      </vt:variant>
      <vt:variant>
        <vt:i4>0</vt:i4>
      </vt:variant>
      <vt:variant>
        <vt:i4>5</vt:i4>
      </vt:variant>
      <vt:variant>
        <vt:lpwstr>https://www.mgs.md.gov/geology/minerals_energy_resources/index.html</vt:lpwstr>
      </vt:variant>
      <vt:variant>
        <vt:lpwstr/>
      </vt:variant>
      <vt:variant>
        <vt:i4>3801206</vt:i4>
      </vt:variant>
      <vt:variant>
        <vt:i4>267</vt:i4>
      </vt:variant>
      <vt:variant>
        <vt:i4>0</vt:i4>
      </vt:variant>
      <vt:variant>
        <vt:i4>5</vt:i4>
      </vt:variant>
      <vt:variant>
        <vt:lpwstr>https://mde.maryland.gov/programs/land/mining/pages/index.aspx</vt:lpwstr>
      </vt:variant>
      <vt:variant>
        <vt:lpwstr/>
      </vt:variant>
      <vt:variant>
        <vt:i4>4456464</vt:i4>
      </vt:variant>
      <vt:variant>
        <vt:i4>264</vt:i4>
      </vt:variant>
      <vt:variant>
        <vt:i4>0</vt:i4>
      </vt:variant>
      <vt:variant>
        <vt:i4>5</vt:i4>
      </vt:variant>
      <vt:variant>
        <vt:lpwstr>https://oceancitymd.gov/oc/wp-content/uploads/2025-Comprehensive-Plan-Adopted.pdf</vt:lpwstr>
      </vt:variant>
      <vt:variant>
        <vt:lpwstr/>
      </vt:variant>
      <vt:variant>
        <vt:i4>3342437</vt:i4>
      </vt:variant>
      <vt:variant>
        <vt:i4>261</vt:i4>
      </vt:variant>
      <vt:variant>
        <vt:i4>0</vt:i4>
      </vt:variant>
      <vt:variant>
        <vt:i4>5</vt:i4>
      </vt:variant>
      <vt:variant>
        <vt:lpwstr>https://planning.maryland.gov/Documents/OurProducts/Archive/72195/mg25-Municipal-Growth-Element.pdf</vt:lpwstr>
      </vt:variant>
      <vt:variant>
        <vt:lpwstr/>
      </vt:variant>
      <vt:variant>
        <vt:i4>4456464</vt:i4>
      </vt:variant>
      <vt:variant>
        <vt:i4>258</vt:i4>
      </vt:variant>
      <vt:variant>
        <vt:i4>0</vt:i4>
      </vt:variant>
      <vt:variant>
        <vt:i4>5</vt:i4>
      </vt:variant>
      <vt:variant>
        <vt:lpwstr>https://oceancitymd.gov/oc/wp-content/uploads/2025-Comprehensive-Plan-Adopted.pdf</vt:lpwstr>
      </vt:variant>
      <vt:variant>
        <vt:lpwstr/>
      </vt:variant>
      <vt:variant>
        <vt:i4>6619255</vt:i4>
      </vt:variant>
      <vt:variant>
        <vt:i4>255</vt:i4>
      </vt:variant>
      <vt:variant>
        <vt:i4>0</vt:i4>
      </vt:variant>
      <vt:variant>
        <vt:i4>5</vt:i4>
      </vt:variant>
      <vt:variant>
        <vt:lpwstr>https://planning.maryland.gov/Documents/OurWork/PBP/compplans-archived/20_CMP_FrederickCity.pdf</vt:lpwstr>
      </vt:variant>
      <vt:variant>
        <vt:lpwstr/>
      </vt:variant>
      <vt:variant>
        <vt:i4>3342437</vt:i4>
      </vt:variant>
      <vt:variant>
        <vt:i4>252</vt:i4>
      </vt:variant>
      <vt:variant>
        <vt:i4>0</vt:i4>
      </vt:variant>
      <vt:variant>
        <vt:i4>5</vt:i4>
      </vt:variant>
      <vt:variant>
        <vt:lpwstr>https://planning.maryland.gov/Documents/OurProducts/Archive/72195/mg25-Municipal-Growth-Element.pdf</vt:lpwstr>
      </vt:variant>
      <vt:variant>
        <vt:lpwstr/>
      </vt:variant>
      <vt:variant>
        <vt:i4>6619255</vt:i4>
      </vt:variant>
      <vt:variant>
        <vt:i4>249</vt:i4>
      </vt:variant>
      <vt:variant>
        <vt:i4>0</vt:i4>
      </vt:variant>
      <vt:variant>
        <vt:i4>5</vt:i4>
      </vt:variant>
      <vt:variant>
        <vt:lpwstr>https://planning.maryland.gov/Documents/OurWork/PBP/compplans-archived/20_CMP_FrederickCity.pdf</vt:lpwstr>
      </vt:variant>
      <vt:variant>
        <vt:lpwstr/>
      </vt:variant>
      <vt:variant>
        <vt:i4>3342437</vt:i4>
      </vt:variant>
      <vt:variant>
        <vt:i4>246</vt:i4>
      </vt:variant>
      <vt:variant>
        <vt:i4>0</vt:i4>
      </vt:variant>
      <vt:variant>
        <vt:i4>5</vt:i4>
      </vt:variant>
      <vt:variant>
        <vt:lpwstr>https://planning.maryland.gov/Documents/OurProducts/Archive/72195/mg25-Municipal-Growth-Element.pdf</vt:lpwstr>
      </vt:variant>
      <vt:variant>
        <vt:lpwstr/>
      </vt:variant>
      <vt:variant>
        <vt:i4>6619255</vt:i4>
      </vt:variant>
      <vt:variant>
        <vt:i4>243</vt:i4>
      </vt:variant>
      <vt:variant>
        <vt:i4>0</vt:i4>
      </vt:variant>
      <vt:variant>
        <vt:i4>5</vt:i4>
      </vt:variant>
      <vt:variant>
        <vt:lpwstr>https://planning.maryland.gov/Documents/OurWork/PBP/compplans-archived/20_CMP_FrederickCity.pdf</vt:lpwstr>
      </vt:variant>
      <vt:variant>
        <vt:lpwstr/>
      </vt:variant>
      <vt:variant>
        <vt:i4>3342437</vt:i4>
      </vt:variant>
      <vt:variant>
        <vt:i4>240</vt:i4>
      </vt:variant>
      <vt:variant>
        <vt:i4>0</vt:i4>
      </vt:variant>
      <vt:variant>
        <vt:i4>5</vt:i4>
      </vt:variant>
      <vt:variant>
        <vt:lpwstr>https://planning.maryland.gov/Documents/OurProducts/Archive/72195/mg25-Municipal-Growth-Element.pdf</vt:lpwstr>
      </vt:variant>
      <vt:variant>
        <vt:lpwstr/>
      </vt:variant>
      <vt:variant>
        <vt:i4>4259847</vt:i4>
      </vt:variant>
      <vt:variant>
        <vt:i4>237</vt:i4>
      </vt:variant>
      <vt:variant>
        <vt:i4>0</vt:i4>
      </vt:variant>
      <vt:variant>
        <vt:i4>5</vt:i4>
      </vt:variant>
      <vt:variant>
        <vt:lpwstr>https://www.oxfordmd.gov/DocumentCenter/View/934/Oxford2045CompPlan---FINAL-2026-08-10---Adopted</vt:lpwstr>
      </vt:variant>
      <vt:variant>
        <vt:lpwstr/>
      </vt:variant>
      <vt:variant>
        <vt:i4>6619255</vt:i4>
      </vt:variant>
      <vt:variant>
        <vt:i4>234</vt:i4>
      </vt:variant>
      <vt:variant>
        <vt:i4>0</vt:i4>
      </vt:variant>
      <vt:variant>
        <vt:i4>5</vt:i4>
      </vt:variant>
      <vt:variant>
        <vt:lpwstr>https://planning.maryland.gov/Documents/OurWork/PBP/compplans-archived/20_CMP_FrederickCity.pdf</vt:lpwstr>
      </vt:variant>
      <vt:variant>
        <vt:lpwstr/>
      </vt:variant>
      <vt:variant>
        <vt:i4>3342437</vt:i4>
      </vt:variant>
      <vt:variant>
        <vt:i4>231</vt:i4>
      </vt:variant>
      <vt:variant>
        <vt:i4>0</vt:i4>
      </vt:variant>
      <vt:variant>
        <vt:i4>5</vt:i4>
      </vt:variant>
      <vt:variant>
        <vt:lpwstr>https://planning.maryland.gov/Documents/OurProducts/Archive/72195/mg25-Municipal-Growth-Element.pdf</vt:lpwstr>
      </vt:variant>
      <vt:variant>
        <vt:lpwstr/>
      </vt:variant>
      <vt:variant>
        <vt:i4>4259847</vt:i4>
      </vt:variant>
      <vt:variant>
        <vt:i4>228</vt:i4>
      </vt:variant>
      <vt:variant>
        <vt:i4>0</vt:i4>
      </vt:variant>
      <vt:variant>
        <vt:i4>5</vt:i4>
      </vt:variant>
      <vt:variant>
        <vt:lpwstr>https://www.oxfordmd.gov/DocumentCenter/View/934/Oxford2045CompPlan---FINAL-2026-08-10---Adopted</vt:lpwstr>
      </vt:variant>
      <vt:variant>
        <vt:lpwstr/>
      </vt:variant>
      <vt:variant>
        <vt:i4>6619255</vt:i4>
      </vt:variant>
      <vt:variant>
        <vt:i4>225</vt:i4>
      </vt:variant>
      <vt:variant>
        <vt:i4>0</vt:i4>
      </vt:variant>
      <vt:variant>
        <vt:i4>5</vt:i4>
      </vt:variant>
      <vt:variant>
        <vt:lpwstr>https://planning.maryland.gov/Documents/OurWork/PBP/compplans-archived/20_CMP_FrederickCity.pdf</vt:lpwstr>
      </vt:variant>
      <vt:variant>
        <vt:lpwstr/>
      </vt:variant>
      <vt:variant>
        <vt:i4>3342437</vt:i4>
      </vt:variant>
      <vt:variant>
        <vt:i4>222</vt:i4>
      </vt:variant>
      <vt:variant>
        <vt:i4>0</vt:i4>
      </vt:variant>
      <vt:variant>
        <vt:i4>5</vt:i4>
      </vt:variant>
      <vt:variant>
        <vt:lpwstr>https://planning.maryland.gov/Documents/OurProducts/Archive/72195/mg25-Municipal-Growth-Element.pdf</vt:lpwstr>
      </vt:variant>
      <vt:variant>
        <vt:lpwstr/>
      </vt:variant>
      <vt:variant>
        <vt:i4>4456464</vt:i4>
      </vt:variant>
      <vt:variant>
        <vt:i4>219</vt:i4>
      </vt:variant>
      <vt:variant>
        <vt:i4>0</vt:i4>
      </vt:variant>
      <vt:variant>
        <vt:i4>5</vt:i4>
      </vt:variant>
      <vt:variant>
        <vt:lpwstr>https://oceancitymd.gov/oc/wp-content/uploads/2025-Comprehensive-Plan-Adopted.pdf</vt:lpwstr>
      </vt:variant>
      <vt:variant>
        <vt:lpwstr/>
      </vt:variant>
      <vt:variant>
        <vt:i4>6619255</vt:i4>
      </vt:variant>
      <vt:variant>
        <vt:i4>216</vt:i4>
      </vt:variant>
      <vt:variant>
        <vt:i4>0</vt:i4>
      </vt:variant>
      <vt:variant>
        <vt:i4>5</vt:i4>
      </vt:variant>
      <vt:variant>
        <vt:lpwstr>https://planning.maryland.gov/Documents/OurWork/PBP/compplans-archived/20_CMP_FrederickCity.pdf</vt:lpwstr>
      </vt:variant>
      <vt:variant>
        <vt:lpwstr/>
      </vt:variant>
      <vt:variant>
        <vt:i4>3342437</vt:i4>
      </vt:variant>
      <vt:variant>
        <vt:i4>213</vt:i4>
      </vt:variant>
      <vt:variant>
        <vt:i4>0</vt:i4>
      </vt:variant>
      <vt:variant>
        <vt:i4>5</vt:i4>
      </vt:variant>
      <vt:variant>
        <vt:lpwstr>https://planning.maryland.gov/Documents/OurProducts/Archive/72195/mg25-Municipal-Growth-Element.pdf</vt:lpwstr>
      </vt:variant>
      <vt:variant>
        <vt:lpwstr/>
      </vt:variant>
      <vt:variant>
        <vt:i4>6619255</vt:i4>
      </vt:variant>
      <vt:variant>
        <vt:i4>210</vt:i4>
      </vt:variant>
      <vt:variant>
        <vt:i4>0</vt:i4>
      </vt:variant>
      <vt:variant>
        <vt:i4>5</vt:i4>
      </vt:variant>
      <vt:variant>
        <vt:lpwstr>https://planning.maryland.gov/Documents/OurWork/PBP/compplans-archived/20_CMP_FrederickCity.pdf</vt:lpwstr>
      </vt:variant>
      <vt:variant>
        <vt:lpwstr/>
      </vt:variant>
      <vt:variant>
        <vt:i4>3342437</vt:i4>
      </vt:variant>
      <vt:variant>
        <vt:i4>207</vt:i4>
      </vt:variant>
      <vt:variant>
        <vt:i4>0</vt:i4>
      </vt:variant>
      <vt:variant>
        <vt:i4>5</vt:i4>
      </vt:variant>
      <vt:variant>
        <vt:lpwstr>https://planning.maryland.gov/Documents/OurProducts/Archive/72195/mg25-Municipal-Growth-Element.pdf</vt:lpwstr>
      </vt:variant>
      <vt:variant>
        <vt:lpwstr/>
      </vt:variant>
      <vt:variant>
        <vt:i4>8126567</vt:i4>
      </vt:variant>
      <vt:variant>
        <vt:i4>204</vt:i4>
      </vt:variant>
      <vt:variant>
        <vt:i4>0</vt:i4>
      </vt:variant>
      <vt:variant>
        <vt:i4>5</vt:i4>
      </vt:variant>
      <vt:variant>
        <vt:lpwstr>https://planning.maryland.gov/Documents/OurWork/PBP/compplans-archived/24_CMP_Annapolis.pdf</vt:lpwstr>
      </vt:variant>
      <vt:variant>
        <vt:lpwstr/>
      </vt:variant>
      <vt:variant>
        <vt:i4>3670068</vt:i4>
      </vt:variant>
      <vt:variant>
        <vt:i4>201</vt:i4>
      </vt:variant>
      <vt:variant>
        <vt:i4>0</vt:i4>
      </vt:variant>
      <vt:variant>
        <vt:i4>5</vt:i4>
      </vt:variant>
      <vt:variant>
        <vt:lpwstr>https://www.hagerstownmd.org/DocumentCenter/View/6775/02-Growth-Management-Land-Use_Final_4-3-18?bidId=</vt:lpwstr>
      </vt:variant>
      <vt:variant>
        <vt:lpwstr/>
      </vt:variant>
      <vt:variant>
        <vt:i4>3342437</vt:i4>
      </vt:variant>
      <vt:variant>
        <vt:i4>198</vt:i4>
      </vt:variant>
      <vt:variant>
        <vt:i4>0</vt:i4>
      </vt:variant>
      <vt:variant>
        <vt:i4>5</vt:i4>
      </vt:variant>
      <vt:variant>
        <vt:lpwstr>https://planning.maryland.gov/Documents/OurProducts/Archive/72195/mg25-Municipal-Growth-Element.pdf</vt:lpwstr>
      </vt:variant>
      <vt:variant>
        <vt:lpwstr/>
      </vt:variant>
      <vt:variant>
        <vt:i4>4259847</vt:i4>
      </vt:variant>
      <vt:variant>
        <vt:i4>195</vt:i4>
      </vt:variant>
      <vt:variant>
        <vt:i4>0</vt:i4>
      </vt:variant>
      <vt:variant>
        <vt:i4>5</vt:i4>
      </vt:variant>
      <vt:variant>
        <vt:lpwstr>https://www.oxfordmd.gov/DocumentCenter/View/934/Oxford2045CompPlan---FINAL-2026-08-10---Adopted</vt:lpwstr>
      </vt:variant>
      <vt:variant>
        <vt:lpwstr/>
      </vt:variant>
      <vt:variant>
        <vt:i4>8126567</vt:i4>
      </vt:variant>
      <vt:variant>
        <vt:i4>192</vt:i4>
      </vt:variant>
      <vt:variant>
        <vt:i4>0</vt:i4>
      </vt:variant>
      <vt:variant>
        <vt:i4>5</vt:i4>
      </vt:variant>
      <vt:variant>
        <vt:lpwstr>https://planning.maryland.gov/Documents/OurWork/PBP/compplans-archived/24_CMP_Annapolis.pdf</vt:lpwstr>
      </vt:variant>
      <vt:variant>
        <vt:lpwstr/>
      </vt:variant>
      <vt:variant>
        <vt:i4>524363</vt:i4>
      </vt:variant>
      <vt:variant>
        <vt:i4>189</vt:i4>
      </vt:variant>
      <vt:variant>
        <vt:i4>0</vt:i4>
      </vt:variant>
      <vt:variant>
        <vt:i4>5</vt:i4>
      </vt:variant>
      <vt:variant>
        <vt:lpwstr>https://planning.maryland.gov/msdc/Pages/default.aspx</vt:lpwstr>
      </vt:variant>
      <vt:variant>
        <vt:lpwstr/>
      </vt:variant>
      <vt:variant>
        <vt:i4>3342437</vt:i4>
      </vt:variant>
      <vt:variant>
        <vt:i4>186</vt:i4>
      </vt:variant>
      <vt:variant>
        <vt:i4>0</vt:i4>
      </vt:variant>
      <vt:variant>
        <vt:i4>5</vt:i4>
      </vt:variant>
      <vt:variant>
        <vt:lpwstr>https://planning.maryland.gov/Documents/OurProducts/Archive/72195/mg25-Municipal-Growth-Element.pdf</vt:lpwstr>
      </vt:variant>
      <vt:variant>
        <vt:lpwstr/>
      </vt:variant>
      <vt:variant>
        <vt:i4>4456464</vt:i4>
      </vt:variant>
      <vt:variant>
        <vt:i4>183</vt:i4>
      </vt:variant>
      <vt:variant>
        <vt:i4>0</vt:i4>
      </vt:variant>
      <vt:variant>
        <vt:i4>5</vt:i4>
      </vt:variant>
      <vt:variant>
        <vt:lpwstr>https://oceancitymd.gov/oc/wp-content/uploads/2025-Comprehensive-Plan-Adopted.pdf</vt:lpwstr>
      </vt:variant>
      <vt:variant>
        <vt:lpwstr/>
      </vt:variant>
      <vt:variant>
        <vt:i4>5767189</vt:i4>
      </vt:variant>
      <vt:variant>
        <vt:i4>180</vt:i4>
      </vt:variant>
      <vt:variant>
        <vt:i4>0</vt:i4>
      </vt:variant>
      <vt:variant>
        <vt:i4>5</vt:i4>
      </vt:variant>
      <vt:variant>
        <vt:lpwstr>https://planning.maryland.gov/Pages/OurWork/RRP/envr-planning/land-preservation.aspx</vt:lpwstr>
      </vt:variant>
      <vt:variant>
        <vt:lpwstr/>
      </vt:variant>
      <vt:variant>
        <vt:i4>3866687</vt:i4>
      </vt:variant>
      <vt:variant>
        <vt:i4>177</vt:i4>
      </vt:variant>
      <vt:variant>
        <vt:i4>0</vt:i4>
      </vt:variant>
      <vt:variant>
        <vt:i4>5</vt:i4>
      </vt:variant>
      <vt:variant>
        <vt:lpwstr>https://data.imap.maryland.gov/</vt:lpwstr>
      </vt:variant>
      <vt:variant>
        <vt:lpwstr/>
      </vt:variant>
      <vt:variant>
        <vt:i4>3342437</vt:i4>
      </vt:variant>
      <vt:variant>
        <vt:i4>174</vt:i4>
      </vt:variant>
      <vt:variant>
        <vt:i4>0</vt:i4>
      </vt:variant>
      <vt:variant>
        <vt:i4>5</vt:i4>
      </vt:variant>
      <vt:variant>
        <vt:lpwstr>https://planning.maryland.gov/Documents/OurProducts/Archive/72195/mg25-Municipal-Growth-Element.pdf</vt:lpwstr>
      </vt:variant>
      <vt:variant>
        <vt:lpwstr/>
      </vt:variant>
      <vt:variant>
        <vt:i4>2949159</vt:i4>
      </vt:variant>
      <vt:variant>
        <vt:i4>171</vt:i4>
      </vt:variant>
      <vt:variant>
        <vt:i4>0</vt:i4>
      </vt:variant>
      <vt:variant>
        <vt:i4>5</vt:i4>
      </vt:variant>
      <vt:variant>
        <vt:lpwstr>https://planning.maryland.gov/Documents/OurWork/PBP/compplans-archived/20_CMP_Willards.pdf</vt:lpwstr>
      </vt:variant>
      <vt:variant>
        <vt:lpwstr/>
      </vt:variant>
      <vt:variant>
        <vt:i4>5767189</vt:i4>
      </vt:variant>
      <vt:variant>
        <vt:i4>168</vt:i4>
      </vt:variant>
      <vt:variant>
        <vt:i4>0</vt:i4>
      </vt:variant>
      <vt:variant>
        <vt:i4>5</vt:i4>
      </vt:variant>
      <vt:variant>
        <vt:lpwstr>https://planning.maryland.gov/Pages/OurWork/RRP/envr-planning/land-preservation.aspx</vt:lpwstr>
      </vt:variant>
      <vt:variant>
        <vt:lpwstr/>
      </vt:variant>
      <vt:variant>
        <vt:i4>2949232</vt:i4>
      </vt:variant>
      <vt:variant>
        <vt:i4>165</vt:i4>
      </vt:variant>
      <vt:variant>
        <vt:i4>0</vt:i4>
      </vt:variant>
      <vt:variant>
        <vt:i4>5</vt:i4>
      </vt:variant>
      <vt:variant>
        <vt:lpwstr>https://planning.maryland.gov/Pages/OurWork/RRP/septicsbill/viewplans.aspx</vt:lpwstr>
      </vt:variant>
      <vt:variant>
        <vt:lpwstr/>
      </vt:variant>
      <vt:variant>
        <vt:i4>3342437</vt:i4>
      </vt:variant>
      <vt:variant>
        <vt:i4>162</vt:i4>
      </vt:variant>
      <vt:variant>
        <vt:i4>0</vt:i4>
      </vt:variant>
      <vt:variant>
        <vt:i4>5</vt:i4>
      </vt:variant>
      <vt:variant>
        <vt:lpwstr>https://planning.maryland.gov/Documents/OurProducts/Archive/72195/mg25-Municipal-Growth-Element.pdf</vt:lpwstr>
      </vt:variant>
      <vt:variant>
        <vt:lpwstr/>
      </vt:variant>
      <vt:variant>
        <vt:i4>3670068</vt:i4>
      </vt:variant>
      <vt:variant>
        <vt:i4>159</vt:i4>
      </vt:variant>
      <vt:variant>
        <vt:i4>0</vt:i4>
      </vt:variant>
      <vt:variant>
        <vt:i4>5</vt:i4>
      </vt:variant>
      <vt:variant>
        <vt:lpwstr>https://www.hagerstownmd.org/DocumentCenter/View/6775/02-Growth-Management-Land-Use_Final_4-3-18?bidId=</vt:lpwstr>
      </vt:variant>
      <vt:variant>
        <vt:lpwstr/>
      </vt:variant>
      <vt:variant>
        <vt:i4>5767189</vt:i4>
      </vt:variant>
      <vt:variant>
        <vt:i4>156</vt:i4>
      </vt:variant>
      <vt:variant>
        <vt:i4>0</vt:i4>
      </vt:variant>
      <vt:variant>
        <vt:i4>5</vt:i4>
      </vt:variant>
      <vt:variant>
        <vt:lpwstr>https://planning.maryland.gov/Pages/OurWork/RRP/envr-planning/land-preservation.aspx</vt:lpwstr>
      </vt:variant>
      <vt:variant>
        <vt:lpwstr/>
      </vt:variant>
      <vt:variant>
        <vt:i4>6619238</vt:i4>
      </vt:variant>
      <vt:variant>
        <vt:i4>153</vt:i4>
      </vt:variant>
      <vt:variant>
        <vt:i4>0</vt:i4>
      </vt:variant>
      <vt:variant>
        <vt:i4>5</vt:i4>
      </vt:variant>
      <vt:variant>
        <vt:lpwstr>https://transect.org/codes.html</vt:lpwstr>
      </vt:variant>
      <vt:variant>
        <vt:lpwstr/>
      </vt:variant>
      <vt:variant>
        <vt:i4>3342437</vt:i4>
      </vt:variant>
      <vt:variant>
        <vt:i4>150</vt:i4>
      </vt:variant>
      <vt:variant>
        <vt:i4>0</vt:i4>
      </vt:variant>
      <vt:variant>
        <vt:i4>5</vt:i4>
      </vt:variant>
      <vt:variant>
        <vt:lpwstr>https://planning.maryland.gov/Documents/OurProducts/Archive/72195/mg25-Municipal-Growth-Element.pdf</vt:lpwstr>
      </vt:variant>
      <vt:variant>
        <vt:lpwstr/>
      </vt:variant>
      <vt:variant>
        <vt:i4>3670068</vt:i4>
      </vt:variant>
      <vt:variant>
        <vt:i4>147</vt:i4>
      </vt:variant>
      <vt:variant>
        <vt:i4>0</vt:i4>
      </vt:variant>
      <vt:variant>
        <vt:i4>5</vt:i4>
      </vt:variant>
      <vt:variant>
        <vt:lpwstr>https://www.hagerstownmd.org/DocumentCenter/View/6775/02-Growth-Management-Land-Use_Final_4-3-18?bidId=</vt:lpwstr>
      </vt:variant>
      <vt:variant>
        <vt:lpwstr/>
      </vt:variant>
      <vt:variant>
        <vt:i4>524363</vt:i4>
      </vt:variant>
      <vt:variant>
        <vt:i4>144</vt:i4>
      </vt:variant>
      <vt:variant>
        <vt:i4>0</vt:i4>
      </vt:variant>
      <vt:variant>
        <vt:i4>5</vt:i4>
      </vt:variant>
      <vt:variant>
        <vt:lpwstr>https://planning.maryland.gov/msdc/Pages/default.aspx</vt:lpwstr>
      </vt:variant>
      <vt:variant>
        <vt:lpwstr/>
      </vt:variant>
      <vt:variant>
        <vt:i4>4522055</vt:i4>
      </vt:variant>
      <vt:variant>
        <vt:i4>141</vt:i4>
      </vt:variant>
      <vt:variant>
        <vt:i4>0</vt:i4>
      </vt:variant>
      <vt:variant>
        <vt:i4>5</vt:i4>
      </vt:variant>
      <vt:variant>
        <vt:lpwstr>https://planning.maryland.gov/Pages/OurWork/PBP/placingjobs/estimating-capacity.aspx</vt:lpwstr>
      </vt:variant>
      <vt:variant>
        <vt:lpwstr/>
      </vt:variant>
      <vt:variant>
        <vt:i4>5242987</vt:i4>
      </vt:variant>
      <vt:variant>
        <vt:i4>138</vt:i4>
      </vt:variant>
      <vt:variant>
        <vt:i4>0</vt:i4>
      </vt:variant>
      <vt:variant>
        <vt:i4>5</vt:i4>
      </vt:variant>
      <vt:variant>
        <vt:lpwstr>https://planning.maryland.gov/MSDC/Pages/9_gam/land-use.aspx</vt:lpwstr>
      </vt:variant>
      <vt:variant>
        <vt:lpwstr/>
      </vt:variant>
      <vt:variant>
        <vt:i4>3342437</vt:i4>
      </vt:variant>
      <vt:variant>
        <vt:i4>135</vt:i4>
      </vt:variant>
      <vt:variant>
        <vt:i4>0</vt:i4>
      </vt:variant>
      <vt:variant>
        <vt:i4>5</vt:i4>
      </vt:variant>
      <vt:variant>
        <vt:lpwstr>https://planning.maryland.gov/Documents/OurProducts/Archive/72195/mg25-Municipal-Growth-Element.pdf</vt:lpwstr>
      </vt:variant>
      <vt:variant>
        <vt:lpwstr/>
      </vt:variant>
      <vt:variant>
        <vt:i4>2031627</vt:i4>
      </vt:variant>
      <vt:variant>
        <vt:i4>132</vt:i4>
      </vt:variant>
      <vt:variant>
        <vt:i4>0</vt:i4>
      </vt:variant>
      <vt:variant>
        <vt:i4>5</vt:i4>
      </vt:variant>
      <vt:variant>
        <vt:lpwstr>https://planning.maryland.gov/Documents/OurWork/PBP/compplans-archived/25_CMP_Grantsville.pdf</vt:lpwstr>
      </vt:variant>
      <vt:variant>
        <vt:lpwstr/>
      </vt:variant>
      <vt:variant>
        <vt:i4>6750217</vt:i4>
      </vt:variant>
      <vt:variant>
        <vt:i4>129</vt:i4>
      </vt:variant>
      <vt:variant>
        <vt:i4>0</vt:i4>
      </vt:variant>
      <vt:variant>
        <vt:i4>5</vt:i4>
      </vt:variant>
      <vt:variant>
        <vt:lpwstr>https://planning.maryland.gov/Documents/OurProducts/Publications/OtherPublications/dev-cap/Final_Guidebook.pdf</vt:lpwstr>
      </vt:variant>
      <vt:variant>
        <vt:lpwstr/>
      </vt:variant>
      <vt:variant>
        <vt:i4>5242987</vt:i4>
      </vt:variant>
      <vt:variant>
        <vt:i4>126</vt:i4>
      </vt:variant>
      <vt:variant>
        <vt:i4>0</vt:i4>
      </vt:variant>
      <vt:variant>
        <vt:i4>5</vt:i4>
      </vt:variant>
      <vt:variant>
        <vt:lpwstr>https://planning.maryland.gov/MSDC/Pages/9_gam/land-use.aspx</vt:lpwstr>
      </vt:variant>
      <vt:variant>
        <vt:lpwstr/>
      </vt:variant>
      <vt:variant>
        <vt:i4>3670068</vt:i4>
      </vt:variant>
      <vt:variant>
        <vt:i4>123</vt:i4>
      </vt:variant>
      <vt:variant>
        <vt:i4>0</vt:i4>
      </vt:variant>
      <vt:variant>
        <vt:i4>5</vt:i4>
      </vt:variant>
      <vt:variant>
        <vt:lpwstr>https://www.hagerstownmd.org/DocumentCenter/View/6775/02-Growth-Management-Land-Use_Final_4-3-18?bidId=</vt:lpwstr>
      </vt:variant>
      <vt:variant>
        <vt:lpwstr/>
      </vt:variant>
      <vt:variant>
        <vt:i4>5242987</vt:i4>
      </vt:variant>
      <vt:variant>
        <vt:i4>120</vt:i4>
      </vt:variant>
      <vt:variant>
        <vt:i4>0</vt:i4>
      </vt:variant>
      <vt:variant>
        <vt:i4>5</vt:i4>
      </vt:variant>
      <vt:variant>
        <vt:lpwstr>https://planning.maryland.gov/MSDC/Pages/9_gam/land-use.aspx</vt:lpwstr>
      </vt:variant>
      <vt:variant>
        <vt:lpwstr/>
      </vt:variant>
      <vt:variant>
        <vt:i4>524363</vt:i4>
      </vt:variant>
      <vt:variant>
        <vt:i4>117</vt:i4>
      </vt:variant>
      <vt:variant>
        <vt:i4>0</vt:i4>
      </vt:variant>
      <vt:variant>
        <vt:i4>5</vt:i4>
      </vt:variant>
      <vt:variant>
        <vt:lpwstr>https://planning.maryland.gov/msdc/Pages/default.aspx</vt:lpwstr>
      </vt:variant>
      <vt:variant>
        <vt:lpwstr/>
      </vt:variant>
      <vt:variant>
        <vt:i4>3670068</vt:i4>
      </vt:variant>
      <vt:variant>
        <vt:i4>114</vt:i4>
      </vt:variant>
      <vt:variant>
        <vt:i4>0</vt:i4>
      </vt:variant>
      <vt:variant>
        <vt:i4>5</vt:i4>
      </vt:variant>
      <vt:variant>
        <vt:lpwstr>https://www.hagerstownmd.org/DocumentCenter/View/6775/02-Growth-Management-Land-Use_Final_4-3-18?bidId=</vt:lpwstr>
      </vt:variant>
      <vt:variant>
        <vt:lpwstr/>
      </vt:variant>
      <vt:variant>
        <vt:i4>3342437</vt:i4>
      </vt:variant>
      <vt:variant>
        <vt:i4>111</vt:i4>
      </vt:variant>
      <vt:variant>
        <vt:i4>0</vt:i4>
      </vt:variant>
      <vt:variant>
        <vt:i4>5</vt:i4>
      </vt:variant>
      <vt:variant>
        <vt:lpwstr>https://planning.maryland.gov/Documents/OurProducts/Archive/72195/mg25-Municipal-Growth-Element.pdf</vt:lpwstr>
      </vt:variant>
      <vt:variant>
        <vt:lpwstr/>
      </vt:variant>
      <vt:variant>
        <vt:i4>3342437</vt:i4>
      </vt:variant>
      <vt:variant>
        <vt:i4>108</vt:i4>
      </vt:variant>
      <vt:variant>
        <vt:i4>0</vt:i4>
      </vt:variant>
      <vt:variant>
        <vt:i4>5</vt:i4>
      </vt:variant>
      <vt:variant>
        <vt:lpwstr>https://planning.maryland.gov/Documents/OurProducts/Archive/72195/mg25-Municipal-Growth-Element.pdf</vt:lpwstr>
      </vt:variant>
      <vt:variant>
        <vt:lpwstr/>
      </vt:variant>
      <vt:variant>
        <vt:i4>65600</vt:i4>
      </vt:variant>
      <vt:variant>
        <vt:i4>105</vt:i4>
      </vt:variant>
      <vt:variant>
        <vt:i4>0</vt:i4>
      </vt:variant>
      <vt:variant>
        <vt:i4>5</vt:i4>
      </vt:variant>
      <vt:variant>
        <vt:lpwstr>https://www.washco-md.net/wp-content/uploads/08-Community-Facilities20251001.pdf</vt:lpwstr>
      </vt:variant>
      <vt:variant>
        <vt:lpwstr/>
      </vt:variant>
      <vt:variant>
        <vt:i4>7864374</vt:i4>
      </vt:variant>
      <vt:variant>
        <vt:i4>102</vt:i4>
      </vt:variant>
      <vt:variant>
        <vt:i4>0</vt:i4>
      </vt:variant>
      <vt:variant>
        <vt:i4>5</vt:i4>
      </vt:variant>
      <vt:variant>
        <vt:lpwstr>https://planning.maryland.gov/Documents/OurWork/PBP/compplans-accessible/26-CMP-St-Michaels.pdf</vt:lpwstr>
      </vt:variant>
      <vt:variant>
        <vt:lpwstr/>
      </vt:variant>
      <vt:variant>
        <vt:i4>2949171</vt:i4>
      </vt:variant>
      <vt:variant>
        <vt:i4>99</vt:i4>
      </vt:variant>
      <vt:variant>
        <vt:i4>0</vt:i4>
      </vt:variant>
      <vt:variant>
        <vt:i4>5</vt:i4>
      </vt:variant>
      <vt:variant>
        <vt:lpwstr>https://planning.maryland.gov/Documents/OurWork/PBP/compplans-archived/CMP-2025-Emmitsburg.pdf</vt:lpwstr>
      </vt:variant>
      <vt:variant>
        <vt:lpwstr/>
      </vt:variant>
      <vt:variant>
        <vt:i4>8257586</vt:i4>
      </vt:variant>
      <vt:variant>
        <vt:i4>96</vt:i4>
      </vt:variant>
      <vt:variant>
        <vt:i4>0</vt:i4>
      </vt:variant>
      <vt:variant>
        <vt:i4>5</vt:i4>
      </vt:variant>
      <vt:variant>
        <vt:lpwstr>https://lrm.maryland.gov/data/</vt:lpwstr>
      </vt:variant>
      <vt:variant>
        <vt:lpwstr/>
      </vt:variant>
      <vt:variant>
        <vt:i4>3997800</vt:i4>
      </vt:variant>
      <vt:variant>
        <vt:i4>93</vt:i4>
      </vt:variant>
      <vt:variant>
        <vt:i4>0</vt:i4>
      </vt:variant>
      <vt:variant>
        <vt:i4>5</vt:i4>
      </vt:variant>
      <vt:variant>
        <vt:lpwstr>https://dnr.maryland.gov/publiclands/Pages/parkmap.aspx</vt:lpwstr>
      </vt:variant>
      <vt:variant>
        <vt:lpwstr/>
      </vt:variant>
      <vt:variant>
        <vt:i4>1835082</vt:i4>
      </vt:variant>
      <vt:variant>
        <vt:i4>90</vt:i4>
      </vt:variant>
      <vt:variant>
        <vt:i4>0</vt:i4>
      </vt:variant>
      <vt:variant>
        <vt:i4>5</vt:i4>
      </vt:variant>
      <vt:variant>
        <vt:lpwstr>https://storymaps.arcgis.com/stories/22efca38afcd49a590aff7419f54e5e7</vt:lpwstr>
      </vt:variant>
      <vt:variant>
        <vt:lpwstr/>
      </vt:variant>
      <vt:variant>
        <vt:i4>8126567</vt:i4>
      </vt:variant>
      <vt:variant>
        <vt:i4>87</vt:i4>
      </vt:variant>
      <vt:variant>
        <vt:i4>0</vt:i4>
      </vt:variant>
      <vt:variant>
        <vt:i4>5</vt:i4>
      </vt:variant>
      <vt:variant>
        <vt:lpwstr>https://planning.maryland.gov/Documents/OurWork/PBP/compplans-archived/24_CMP_Annapolis.pdf</vt:lpwstr>
      </vt:variant>
      <vt:variant>
        <vt:lpwstr/>
      </vt:variant>
      <vt:variant>
        <vt:i4>6619255</vt:i4>
      </vt:variant>
      <vt:variant>
        <vt:i4>84</vt:i4>
      </vt:variant>
      <vt:variant>
        <vt:i4>0</vt:i4>
      </vt:variant>
      <vt:variant>
        <vt:i4>5</vt:i4>
      </vt:variant>
      <vt:variant>
        <vt:lpwstr>https://planning.maryland.gov/Documents/OurWork/PBP/compplans-archived/20_CMP_FrederickCity.pdf</vt:lpwstr>
      </vt:variant>
      <vt:variant>
        <vt:lpwstr/>
      </vt:variant>
      <vt:variant>
        <vt:i4>2752620</vt:i4>
      </vt:variant>
      <vt:variant>
        <vt:i4>81</vt:i4>
      </vt:variant>
      <vt:variant>
        <vt:i4>0</vt:i4>
      </vt:variant>
      <vt:variant>
        <vt:i4>5</vt:i4>
      </vt:variant>
      <vt:variant>
        <vt:lpwstr>https://mht.maryland.gov/planning-protection/certified-local-government-program</vt:lpwstr>
      </vt:variant>
      <vt:variant>
        <vt:lpwstr/>
      </vt:variant>
      <vt:variant>
        <vt:i4>3145854</vt:i4>
      </vt:variant>
      <vt:variant>
        <vt:i4>78</vt:i4>
      </vt:variant>
      <vt:variant>
        <vt:i4>0</vt:i4>
      </vt:variant>
      <vt:variant>
        <vt:i4>5</vt:i4>
      </vt:variant>
      <vt:variant>
        <vt:lpwstr>https://www.nps.gov/subjects/nationalregister/index.htm</vt:lpwstr>
      </vt:variant>
      <vt:variant>
        <vt:lpwstr/>
      </vt:variant>
      <vt:variant>
        <vt:i4>589903</vt:i4>
      </vt:variant>
      <vt:variant>
        <vt:i4>75</vt:i4>
      </vt:variant>
      <vt:variant>
        <vt:i4>0</vt:i4>
      </vt:variant>
      <vt:variant>
        <vt:i4>5</vt:i4>
      </vt:variant>
      <vt:variant>
        <vt:lpwstr>https://apps.mht.maryland.gov/Medusa/</vt:lpwstr>
      </vt:variant>
      <vt:variant>
        <vt:lpwstr/>
      </vt:variant>
      <vt:variant>
        <vt:i4>3670030</vt:i4>
      </vt:variant>
      <vt:variant>
        <vt:i4>72</vt:i4>
      </vt:variant>
      <vt:variant>
        <vt:i4>0</vt:i4>
      </vt:variant>
      <vt:variant>
        <vt:i4>5</vt:i4>
      </vt:variant>
      <vt:variant>
        <vt:lpwstr>https://planning.maryland.gov/Documents/OurWork/PBP/compplans-archived/21_CMP_Dorchester_Small.pdf</vt:lpwstr>
      </vt:variant>
      <vt:variant>
        <vt:lpwstr/>
      </vt:variant>
      <vt:variant>
        <vt:i4>5570634</vt:i4>
      </vt:variant>
      <vt:variant>
        <vt:i4>69</vt:i4>
      </vt:variant>
      <vt:variant>
        <vt:i4>0</vt:i4>
      </vt:variant>
      <vt:variant>
        <vt:i4>5</vt:i4>
      </vt:variant>
      <vt:variant>
        <vt:lpwstr>https://planning.maryland.gov/Documents/OurWork/PBP/compplans-archived/22_CMP_QueenAnneC.pdf</vt:lpwstr>
      </vt:variant>
      <vt:variant>
        <vt:lpwstr/>
      </vt:variant>
      <vt:variant>
        <vt:i4>3932211</vt:i4>
      </vt:variant>
      <vt:variant>
        <vt:i4>66</vt:i4>
      </vt:variant>
      <vt:variant>
        <vt:i4>0</vt:i4>
      </vt:variant>
      <vt:variant>
        <vt:i4>5</vt:i4>
      </vt:variant>
      <vt:variant>
        <vt:lpwstr>https://planning.maryland.gov/Documents/OurWork/PBP/compplans-archived/19_CMP_FRED.pdf</vt:lpwstr>
      </vt:variant>
      <vt:variant>
        <vt:lpwstr/>
      </vt:variant>
      <vt:variant>
        <vt:i4>5570634</vt:i4>
      </vt:variant>
      <vt:variant>
        <vt:i4>63</vt:i4>
      </vt:variant>
      <vt:variant>
        <vt:i4>0</vt:i4>
      </vt:variant>
      <vt:variant>
        <vt:i4>5</vt:i4>
      </vt:variant>
      <vt:variant>
        <vt:lpwstr>https://planning.maryland.gov/Documents/OurWork/PBP/compplans-archived/22_CMP_QueenAnneC.pdf</vt:lpwstr>
      </vt:variant>
      <vt:variant>
        <vt:lpwstr/>
      </vt:variant>
      <vt:variant>
        <vt:i4>4259906</vt:i4>
      </vt:variant>
      <vt:variant>
        <vt:i4>60</vt:i4>
      </vt:variant>
      <vt:variant>
        <vt:i4>0</vt:i4>
      </vt:variant>
      <vt:variant>
        <vt:i4>5</vt:i4>
      </vt:variant>
      <vt:variant>
        <vt:lpwstr>https://planning.maryland.gov/Pages/OurWork/PBP/local-gov-plng/Adequate-Public-Facilities-Ordinances.aspx</vt:lpwstr>
      </vt:variant>
      <vt:variant>
        <vt:lpwstr/>
      </vt:variant>
      <vt:variant>
        <vt:i4>327750</vt:i4>
      </vt:variant>
      <vt:variant>
        <vt:i4>57</vt:i4>
      </vt:variant>
      <vt:variant>
        <vt:i4>0</vt:i4>
      </vt:variant>
      <vt:variant>
        <vt:i4>5</vt:i4>
      </vt:variant>
      <vt:variant>
        <vt:lpwstr>https://www.washco-md.net/wp-content/uploads/FullDocument20251001.pdf</vt:lpwstr>
      </vt:variant>
      <vt:variant>
        <vt:lpwstr/>
      </vt:variant>
      <vt:variant>
        <vt:i4>6029391</vt:i4>
      </vt:variant>
      <vt:variant>
        <vt:i4>54</vt:i4>
      </vt:variant>
      <vt:variant>
        <vt:i4>0</vt:i4>
      </vt:variant>
      <vt:variant>
        <vt:i4>5</vt:i4>
      </vt:variant>
      <vt:variant>
        <vt:lpwstr>https://planning.maryland.gov/Documents/OurWork/PBP/compplans-archived/18_CMP_Hagerstown.pdf</vt:lpwstr>
      </vt:variant>
      <vt:variant>
        <vt:lpwstr/>
      </vt:variant>
      <vt:variant>
        <vt:i4>6750217</vt:i4>
      </vt:variant>
      <vt:variant>
        <vt:i4>51</vt:i4>
      </vt:variant>
      <vt:variant>
        <vt:i4>0</vt:i4>
      </vt:variant>
      <vt:variant>
        <vt:i4>5</vt:i4>
      </vt:variant>
      <vt:variant>
        <vt:lpwstr>https://planning.maryland.gov/Documents/OurProducts/Publications/OtherPublications/dev-cap/Final_Guidebook.pdf</vt:lpwstr>
      </vt:variant>
      <vt:variant>
        <vt:lpwstr/>
      </vt:variant>
      <vt:variant>
        <vt:i4>1310751</vt:i4>
      </vt:variant>
      <vt:variant>
        <vt:i4>48</vt:i4>
      </vt:variant>
      <vt:variant>
        <vt:i4>0</vt:i4>
      </vt:variant>
      <vt:variant>
        <vt:i4>5</vt:i4>
      </vt:variant>
      <vt:variant>
        <vt:lpwstr>https://planning.maryland.gov/Pages/OurWork/RRP/envr-planning/waterandsewage.aspx</vt:lpwstr>
      </vt:variant>
      <vt:variant>
        <vt:lpwstr/>
      </vt:variant>
      <vt:variant>
        <vt:i4>6619255</vt:i4>
      </vt:variant>
      <vt:variant>
        <vt:i4>45</vt:i4>
      </vt:variant>
      <vt:variant>
        <vt:i4>0</vt:i4>
      </vt:variant>
      <vt:variant>
        <vt:i4>5</vt:i4>
      </vt:variant>
      <vt:variant>
        <vt:lpwstr>https://planning.maryland.gov/Documents/OurWork/PBP/compplans-archived/20_CMP_FrederickCity.pdf</vt:lpwstr>
      </vt:variant>
      <vt:variant>
        <vt:lpwstr/>
      </vt:variant>
      <vt:variant>
        <vt:i4>5570634</vt:i4>
      </vt:variant>
      <vt:variant>
        <vt:i4>42</vt:i4>
      </vt:variant>
      <vt:variant>
        <vt:i4>0</vt:i4>
      </vt:variant>
      <vt:variant>
        <vt:i4>5</vt:i4>
      </vt:variant>
      <vt:variant>
        <vt:lpwstr>https://planning.maryland.gov/Documents/OurWork/PBP/compplans-archived/22_CMP_QueenAnneC.pdf</vt:lpwstr>
      </vt:variant>
      <vt:variant>
        <vt:lpwstr/>
      </vt:variant>
      <vt:variant>
        <vt:i4>1310727</vt:i4>
      </vt:variant>
      <vt:variant>
        <vt:i4>39</vt:i4>
      </vt:variant>
      <vt:variant>
        <vt:i4>0</vt:i4>
      </vt:variant>
      <vt:variant>
        <vt:i4>5</vt:i4>
      </vt:variant>
      <vt:variant>
        <vt:lpwstr>https://maryland-department-of-planning-data-hub-maryland.hub.arcgis.com/</vt:lpwstr>
      </vt:variant>
      <vt:variant>
        <vt:lpwstr/>
      </vt:variant>
      <vt:variant>
        <vt:i4>3276862</vt:i4>
      </vt:variant>
      <vt:variant>
        <vt:i4>36</vt:i4>
      </vt:variant>
      <vt:variant>
        <vt:i4>0</vt:i4>
      </vt:variant>
      <vt:variant>
        <vt:i4>5</vt:i4>
      </vt:variant>
      <vt:variant>
        <vt:lpwstr>https://planning.maryland.gov/Documents/OurWork/PBP/compplans-archived/22_CMP_Aberdeen.pdf</vt:lpwstr>
      </vt:variant>
      <vt:variant>
        <vt:lpwstr/>
      </vt:variant>
      <vt:variant>
        <vt:i4>6619255</vt:i4>
      </vt:variant>
      <vt:variant>
        <vt:i4>33</vt:i4>
      </vt:variant>
      <vt:variant>
        <vt:i4>0</vt:i4>
      </vt:variant>
      <vt:variant>
        <vt:i4>5</vt:i4>
      </vt:variant>
      <vt:variant>
        <vt:lpwstr>https://planning.maryland.gov/Documents/OurWork/PBP/compplans-archived/20_CMP_FrederickCity.pdf</vt:lpwstr>
      </vt:variant>
      <vt:variant>
        <vt:lpwstr/>
      </vt:variant>
      <vt:variant>
        <vt:i4>8323088</vt:i4>
      </vt:variant>
      <vt:variant>
        <vt:i4>30</vt:i4>
      </vt:variant>
      <vt:variant>
        <vt:i4>0</vt:i4>
      </vt:variant>
      <vt:variant>
        <vt:i4>5</vt:i4>
      </vt:variant>
      <vt:variant>
        <vt:lpwstr>https://www.epa.gov/sites/default/files/documents/sg_guidelines.pdf</vt:lpwstr>
      </vt:variant>
      <vt:variant>
        <vt:lpwstr/>
      </vt:variant>
      <vt:variant>
        <vt:i4>3473462</vt:i4>
      </vt:variant>
      <vt:variant>
        <vt:i4>27</vt:i4>
      </vt:variant>
      <vt:variant>
        <vt:i4>0</vt:i4>
      </vt:variant>
      <vt:variant>
        <vt:i4>5</vt:i4>
      </vt:variant>
      <vt:variant>
        <vt:lpwstr>https://www.epa.gov/smartgrowth</vt:lpwstr>
      </vt:variant>
      <vt:variant>
        <vt:lpwstr/>
      </vt:variant>
      <vt:variant>
        <vt:i4>196697</vt:i4>
      </vt:variant>
      <vt:variant>
        <vt:i4>24</vt:i4>
      </vt:variant>
      <vt:variant>
        <vt:i4>0</vt:i4>
      </vt:variant>
      <vt:variant>
        <vt:i4>5</vt:i4>
      </vt:variant>
      <vt:variant>
        <vt:lpwstr>https://www.planning.org/publications/report/9026901/</vt:lpwstr>
      </vt:variant>
      <vt:variant>
        <vt:lpwstr/>
      </vt:variant>
      <vt:variant>
        <vt:i4>4980818</vt:i4>
      </vt:variant>
      <vt:variant>
        <vt:i4>21</vt:i4>
      </vt:variant>
      <vt:variant>
        <vt:i4>0</vt:i4>
      </vt:variant>
      <vt:variant>
        <vt:i4>5</vt:i4>
      </vt:variant>
      <vt:variant>
        <vt:lpwstr>https://mht.maryland.gov/planning-protection/statewide-preservation-plan</vt:lpwstr>
      </vt:variant>
      <vt:variant>
        <vt:lpwstr/>
      </vt:variant>
      <vt:variant>
        <vt:i4>5636099</vt:i4>
      </vt:variant>
      <vt:variant>
        <vt:i4>18</vt:i4>
      </vt:variant>
      <vt:variant>
        <vt:i4>0</vt:i4>
      </vt:variant>
      <vt:variant>
        <vt:i4>5</vt:i4>
      </vt:variant>
      <vt:variant>
        <vt:lpwstr>https://dnr.maryland.gov/land/Documents/LPRP_Public_Comment.pdf</vt:lpwstr>
      </vt:variant>
      <vt:variant>
        <vt:lpwstr/>
      </vt:variant>
      <vt:variant>
        <vt:i4>7471151</vt:i4>
      </vt:variant>
      <vt:variant>
        <vt:i4>15</vt:i4>
      </vt:variant>
      <vt:variant>
        <vt:i4>0</vt:i4>
      </vt:variant>
      <vt:variant>
        <vt:i4>5</vt:i4>
      </vt:variant>
      <vt:variant>
        <vt:lpwstr>https://dnr.maryland.gov/land/Documents/LPRP_2019-2023/2019-2023_Maryland-LPRP.pdf</vt:lpwstr>
      </vt:variant>
      <vt:variant>
        <vt:lpwstr/>
      </vt:variant>
      <vt:variant>
        <vt:i4>917516</vt:i4>
      </vt:variant>
      <vt:variant>
        <vt:i4>12</vt:i4>
      </vt:variant>
      <vt:variant>
        <vt:i4>0</vt:i4>
      </vt:variant>
      <vt:variant>
        <vt:i4>5</vt:i4>
      </vt:variant>
      <vt:variant>
        <vt:lpwstr>https://dnr.maryland.gov/land/Pages/Stewardship/LPRP.aspx</vt:lpwstr>
      </vt:variant>
      <vt:variant>
        <vt:lpwstr/>
      </vt:variant>
      <vt:variant>
        <vt:i4>5701726</vt:i4>
      </vt:variant>
      <vt:variant>
        <vt:i4>9</vt:i4>
      </vt:variant>
      <vt:variant>
        <vt:i4>0</vt:i4>
      </vt:variant>
      <vt:variant>
        <vt:i4>5</vt:i4>
      </vt:variant>
      <vt:variant>
        <vt:lpwstr>https://dnr.maryland.gov/land/Pages/md-the-beautiful-act.aspx</vt:lpwstr>
      </vt:variant>
      <vt:variant>
        <vt:lpwstr/>
      </vt:variant>
      <vt:variant>
        <vt:i4>7733309</vt:i4>
      </vt:variant>
      <vt:variant>
        <vt:i4>6</vt:i4>
      </vt:variant>
      <vt:variant>
        <vt:i4>0</vt:i4>
      </vt:variant>
      <vt:variant>
        <vt:i4>5</vt:i4>
      </vt:variant>
      <vt:variant>
        <vt:lpwstr>https://planning.maryland.gov/Documents/Our-Engagement/SGSC/2024-MD-the-Beautiful-SGSC-5-Year-Plan.pdf</vt:lpwstr>
      </vt:variant>
      <vt:variant>
        <vt:lpwstr/>
      </vt:variant>
      <vt:variant>
        <vt:i4>2621504</vt:i4>
      </vt:variant>
      <vt:variant>
        <vt:i4>3</vt:i4>
      </vt:variant>
      <vt:variant>
        <vt:i4>0</vt:i4>
      </vt:variant>
      <vt:variant>
        <vt:i4>5</vt:i4>
      </vt:variant>
      <vt:variant>
        <vt:lpwstr>mailto:David.Dahlstrom@maryland.gov</vt:lpwstr>
      </vt:variant>
      <vt:variant>
        <vt:lpwstr/>
      </vt:variant>
      <vt:variant>
        <vt:i4>1114202</vt:i4>
      </vt:variant>
      <vt:variant>
        <vt:i4>0</vt:i4>
      </vt:variant>
      <vt:variant>
        <vt:i4>0</vt:i4>
      </vt:variant>
      <vt:variant>
        <vt:i4>5</vt:i4>
      </vt:variant>
      <vt:variant>
        <vt:lpwstr>https://planning.maryland.gov/Documents/Our-Engagement/SGSC/Implementation Guide/SG-IG-Published.pdf</vt:lpwstr>
      </vt:variant>
      <vt:variant>
        <vt:lpwstr/>
      </vt:variant>
      <vt:variant>
        <vt:i4>2621504</vt:i4>
      </vt:variant>
      <vt:variant>
        <vt:i4>18</vt:i4>
      </vt:variant>
      <vt:variant>
        <vt:i4>0</vt:i4>
      </vt:variant>
      <vt:variant>
        <vt:i4>5</vt:i4>
      </vt:variant>
      <vt:variant>
        <vt:lpwstr>mailto:David.Dahlstrom@Maryland.gov</vt:lpwstr>
      </vt:variant>
      <vt:variant>
        <vt:lpwstr/>
      </vt:variant>
      <vt:variant>
        <vt:i4>8126491</vt:i4>
      </vt:variant>
      <vt:variant>
        <vt:i4>15</vt:i4>
      </vt:variant>
      <vt:variant>
        <vt:i4>0</vt:i4>
      </vt:variant>
      <vt:variant>
        <vt:i4>5</vt:i4>
      </vt:variant>
      <vt:variant>
        <vt:lpwstr>mailto:Joseph.Griffiths@Maryland.gov</vt:lpwstr>
      </vt:variant>
      <vt:variant>
        <vt:lpwstr/>
      </vt:variant>
      <vt:variant>
        <vt:i4>2228300</vt:i4>
      </vt:variant>
      <vt:variant>
        <vt:i4>12</vt:i4>
      </vt:variant>
      <vt:variant>
        <vt:i4>0</vt:i4>
      </vt:variant>
      <vt:variant>
        <vt:i4>5</vt:i4>
      </vt:variant>
      <vt:variant>
        <vt:lpwstr>mailto:Deborah.HerrCornwell@Maryland.gov</vt:lpwstr>
      </vt:variant>
      <vt:variant>
        <vt:lpwstr/>
      </vt:variant>
      <vt:variant>
        <vt:i4>2621504</vt:i4>
      </vt:variant>
      <vt:variant>
        <vt:i4>9</vt:i4>
      </vt:variant>
      <vt:variant>
        <vt:i4>0</vt:i4>
      </vt:variant>
      <vt:variant>
        <vt:i4>5</vt:i4>
      </vt:variant>
      <vt:variant>
        <vt:lpwstr>mailto:David.Dahlstrom@Maryland.gov</vt:lpwstr>
      </vt:variant>
      <vt:variant>
        <vt:lpwstr/>
      </vt:variant>
      <vt:variant>
        <vt:i4>2621504</vt:i4>
      </vt:variant>
      <vt:variant>
        <vt:i4>6</vt:i4>
      </vt:variant>
      <vt:variant>
        <vt:i4>0</vt:i4>
      </vt:variant>
      <vt:variant>
        <vt:i4>5</vt:i4>
      </vt:variant>
      <vt:variant>
        <vt:lpwstr>mailto:David.Dahlstrom@Maryland.gov</vt:lpwstr>
      </vt:variant>
      <vt:variant>
        <vt:lpwstr/>
      </vt:variant>
      <vt:variant>
        <vt:i4>8126491</vt:i4>
      </vt:variant>
      <vt:variant>
        <vt:i4>3</vt:i4>
      </vt:variant>
      <vt:variant>
        <vt:i4>0</vt:i4>
      </vt:variant>
      <vt:variant>
        <vt:i4>5</vt:i4>
      </vt:variant>
      <vt:variant>
        <vt:lpwstr>mailto:Joseph.Griffiths@Maryland.gov</vt:lpwstr>
      </vt:variant>
      <vt:variant>
        <vt:lpwstr/>
      </vt:variant>
      <vt:variant>
        <vt:i4>524394</vt:i4>
      </vt:variant>
      <vt:variant>
        <vt:i4>0</vt:i4>
      </vt:variant>
      <vt:variant>
        <vt:i4>0</vt:i4>
      </vt:variant>
      <vt:variant>
        <vt:i4>5</vt:i4>
      </vt:variant>
      <vt:variant>
        <vt:lpwstr>https://stateofmaryland.sharepoint.com/:w:/r/sites/MDPNET/MDP/_layouts/15/Doc.aspx?sourcedoc=%7BC44A8DA9-729A-4869-A943-5DB52068B4CA%7D&amp;file=Draft%20Housing%20Checklist%20Incorporating%20SB%20197%20(4-26).docx&amp;action=default&amp;mobileredirect=true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Reitman -MDP-</dc:creator>
  <cp:keywords/>
  <dc:description/>
  <cp:lastModifiedBy>Joseph Griffiths -MDP-</cp:lastModifiedBy>
  <cp:revision>62</cp:revision>
  <dcterms:created xsi:type="dcterms:W3CDTF">2026-09-29T20:52:00Z</dcterms:created>
  <dcterms:modified xsi:type="dcterms:W3CDTF">2026-09-30T20:04:00Z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0x010100C568DB52D9D0A14D9B2FDCC96666E9F2007948130EC3DB064584E219954237AF39002046DDF638B7354FBCDD9AA72CC9DD27</vt:lpwstr>
  </property>
  <property fmtid="{D5CDD505-2E9C-101B-9397-08002B2CF9AE}" pid="3" name="TaxKeyword">
    <vt:lpwstr/>
  </property>
  <property fmtid="{D5CDD505-2E9C-101B-9397-08002B2CF9AE}" pid="4" name="MediaServiceImageTags">
    <vt:lpwstr/>
  </property>
</Properties>
</file>