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608A3" w14:textId="77777777" w:rsidR="00F21BEF" w:rsidRPr="007E1BEE" w:rsidRDefault="00F21BEF" w:rsidP="00841E06">
      <w:pPr>
        <w:pStyle w:val="Title"/>
        <w:jc w:val="center"/>
        <w:rPr>
          <w:rFonts w:ascii="Calibri" w:hAnsi="Calibri" w:cs="Calibri"/>
        </w:rPr>
      </w:pPr>
    </w:p>
    <w:p w14:paraId="468E593C" w14:textId="77777777" w:rsidR="00F21BEF" w:rsidRPr="007E1BEE" w:rsidRDefault="00F21BEF" w:rsidP="00841E06">
      <w:pPr>
        <w:pStyle w:val="Title"/>
        <w:jc w:val="center"/>
        <w:rPr>
          <w:rFonts w:ascii="Calibri" w:hAnsi="Calibri" w:cs="Calibri"/>
        </w:rPr>
      </w:pPr>
    </w:p>
    <w:p w14:paraId="5BBE2289" w14:textId="02846CFD" w:rsidR="00E83B41" w:rsidRPr="007E1BEE" w:rsidRDefault="003D2ACD" w:rsidP="00841E06">
      <w:pPr>
        <w:pStyle w:val="Title"/>
        <w:jc w:val="center"/>
        <w:rPr>
          <w:rFonts w:ascii="Calibri" w:hAnsi="Calibri" w:cs="Calibri"/>
        </w:rPr>
      </w:pPr>
      <w:r w:rsidRPr="007E1BEE">
        <w:rPr>
          <w:rFonts w:ascii="Calibri" w:hAnsi="Calibri" w:cs="Calibri"/>
        </w:rPr>
        <w:t xml:space="preserve">Comprehensive Plan </w:t>
      </w:r>
      <w:r w:rsidR="00430E1F" w:rsidRPr="007E1BEE">
        <w:rPr>
          <w:rFonts w:ascii="Calibri" w:hAnsi="Calibri" w:cs="Calibri"/>
        </w:rPr>
        <w:t>Economy</w:t>
      </w:r>
      <w:r w:rsidR="000C00D3" w:rsidRPr="007E1BEE">
        <w:rPr>
          <w:rFonts w:ascii="Calibri" w:hAnsi="Calibri" w:cs="Calibri"/>
        </w:rPr>
        <w:t xml:space="preserve"> Element Checklist</w:t>
      </w:r>
    </w:p>
    <w:p w14:paraId="647FE1EB" w14:textId="66EAE0C7" w:rsidR="1FC76DCD" w:rsidRPr="007E1BEE" w:rsidRDefault="348892BB" w:rsidP="00E23637">
      <w:pPr>
        <w:pStyle w:val="Heading1"/>
        <w:rPr>
          <w:rFonts w:ascii="Calibri" w:hAnsi="Calibri" w:cs="Calibri"/>
        </w:rPr>
      </w:pPr>
      <w:r w:rsidRPr="007E1BEE">
        <w:rPr>
          <w:rFonts w:ascii="Calibri" w:hAnsi="Calibri" w:cs="Calibri"/>
        </w:rPr>
        <w:t>Overview</w:t>
      </w:r>
    </w:p>
    <w:p w14:paraId="752224F8" w14:textId="77777777" w:rsidR="00A504BF" w:rsidRPr="007E1BEE" w:rsidRDefault="00A504BF" w:rsidP="2B089CC5">
      <w:pPr>
        <w:rPr>
          <w:rStyle w:val="normaltextrun"/>
          <w:rFonts w:ascii="Calibri" w:eastAsiaTheme="majorEastAsia" w:hAnsi="Calibri" w:cs="Calibri"/>
        </w:rPr>
      </w:pPr>
      <w:r w:rsidRPr="007E1BEE">
        <w:rPr>
          <w:rStyle w:val="normaltextrun"/>
          <w:rFonts w:ascii="Calibri" w:eastAsiaTheme="majorEastAsia" w:hAnsi="Calibri" w:cs="Calibri"/>
        </w:rPr>
        <w:t>This checklist is designed to promote a shared understanding of the Economy Principle and economy element between MDP and local governments and communicate how MDP will evaluate economy in a local plan. Local governments should use it to inform their planning processes, assess whether their draft plans follow best practices, and comply with statutory requirements. MDP’s 60-day review comments evaluate whether economy elements include the items identified in this checklist.</w:t>
      </w:r>
    </w:p>
    <w:p w14:paraId="0B9DEC06" w14:textId="2F875059" w:rsidR="005A3782" w:rsidRPr="007E1BEE" w:rsidRDefault="00BD28A7" w:rsidP="2B089CC5">
      <w:pPr>
        <w:rPr>
          <w:rFonts w:ascii="Calibri" w:hAnsi="Calibri" w:cs="Calibri"/>
        </w:rPr>
      </w:pPr>
      <w:r w:rsidRPr="007E1BEE">
        <w:rPr>
          <w:rFonts w:ascii="Calibri" w:hAnsi="Calibri" w:cs="Calibri"/>
        </w:rPr>
        <w:t>Maryland</w:t>
      </w:r>
      <w:r w:rsidR="0063602C" w:rsidRPr="007E1BEE">
        <w:rPr>
          <w:rFonts w:ascii="Calibri" w:hAnsi="Calibri" w:cs="Calibri"/>
        </w:rPr>
        <w:t>’s eight</w:t>
      </w:r>
      <w:r w:rsidRPr="007E1BEE">
        <w:rPr>
          <w:rFonts w:ascii="Calibri" w:hAnsi="Calibri" w:cs="Calibri"/>
        </w:rPr>
        <w:t xml:space="preserve"> Sustainable Growth </w:t>
      </w:r>
      <w:r w:rsidR="003E2B9F" w:rsidRPr="007E1BEE">
        <w:rPr>
          <w:rFonts w:ascii="Calibri" w:hAnsi="Calibri" w:cs="Calibri"/>
        </w:rPr>
        <w:t>Policy and Planning</w:t>
      </w:r>
      <w:r w:rsidRPr="007E1BEE">
        <w:rPr>
          <w:rFonts w:ascii="Calibri" w:hAnsi="Calibri" w:cs="Calibri"/>
        </w:rPr>
        <w:t xml:space="preserve"> Principles</w:t>
      </w:r>
      <w:r w:rsidR="00141907" w:rsidRPr="007E1BEE">
        <w:rPr>
          <w:rFonts w:ascii="Calibri" w:hAnsi="Calibri" w:cs="Calibri"/>
        </w:rPr>
        <w:t xml:space="preserve"> </w:t>
      </w:r>
      <w:r w:rsidR="003E2B9F" w:rsidRPr="007E1BEE">
        <w:rPr>
          <w:rFonts w:ascii="Calibri" w:hAnsi="Calibri" w:cs="Calibri"/>
        </w:rPr>
        <w:t xml:space="preserve">(SG3P) </w:t>
      </w:r>
      <w:r w:rsidR="0063602C" w:rsidRPr="007E1BEE">
        <w:rPr>
          <w:rFonts w:ascii="Calibri" w:hAnsi="Calibri" w:cs="Calibri"/>
        </w:rPr>
        <w:t xml:space="preserve">are the foundation for this checklist and all </w:t>
      </w:r>
      <w:r w:rsidR="00B270A1" w:rsidRPr="007E1BEE">
        <w:rPr>
          <w:rFonts w:ascii="Calibri" w:hAnsi="Calibri" w:cs="Calibri"/>
        </w:rPr>
        <w:t>MDP</w:t>
      </w:r>
      <w:r w:rsidR="0063602C" w:rsidRPr="007E1BEE">
        <w:rPr>
          <w:rFonts w:ascii="Calibri" w:hAnsi="Calibri" w:cs="Calibri"/>
        </w:rPr>
        <w:t xml:space="preserve"> guidance. </w:t>
      </w:r>
      <w:r w:rsidR="0042361E" w:rsidRPr="007E1BEE">
        <w:rPr>
          <w:rFonts w:ascii="Calibri" w:hAnsi="Calibri" w:cs="Calibri"/>
        </w:rPr>
        <w:t xml:space="preserve">SG3P seeks </w:t>
      </w:r>
      <w:r w:rsidR="00261C84" w:rsidRPr="007E1BEE">
        <w:rPr>
          <w:rFonts w:ascii="Calibri" w:hAnsi="Calibri" w:cs="Calibri"/>
        </w:rPr>
        <w:t>to improve human well-being, mitigate climate change, and grow economic opportunity for all Marylanders.</w:t>
      </w:r>
      <w:r w:rsidR="00B34643" w:rsidRPr="007E1BEE">
        <w:rPr>
          <w:rFonts w:ascii="Calibri" w:hAnsi="Calibri" w:cs="Calibri"/>
        </w:rPr>
        <w:t xml:space="preserve"> </w:t>
      </w:r>
      <w:r w:rsidR="006A2E62" w:rsidRPr="007E1BEE">
        <w:rPr>
          <w:rFonts w:ascii="Calibri" w:hAnsi="Calibri" w:cs="Calibri"/>
        </w:rPr>
        <w:t xml:space="preserve">Maryland’s </w:t>
      </w:r>
      <w:r w:rsidR="00430E1F" w:rsidRPr="007E1BEE">
        <w:rPr>
          <w:rFonts w:ascii="Calibri" w:hAnsi="Calibri" w:cs="Calibri"/>
        </w:rPr>
        <w:t xml:space="preserve">Economy </w:t>
      </w:r>
      <w:r w:rsidR="006A2E62" w:rsidRPr="007E1BEE">
        <w:rPr>
          <w:rFonts w:ascii="Calibri" w:hAnsi="Calibri" w:cs="Calibri"/>
        </w:rPr>
        <w:t xml:space="preserve">Principle is </w:t>
      </w:r>
      <w:r w:rsidR="00C52FF3" w:rsidRPr="007E1BEE">
        <w:rPr>
          <w:rFonts w:ascii="Calibri" w:hAnsi="Calibri" w:cs="Calibri"/>
        </w:rPr>
        <w:t xml:space="preserve">intended </w:t>
      </w:r>
      <w:r w:rsidR="006A2E62" w:rsidRPr="007E1BEE">
        <w:rPr>
          <w:rFonts w:ascii="Calibri" w:hAnsi="Calibri" w:cs="Calibri"/>
        </w:rPr>
        <w:t xml:space="preserve">to </w:t>
      </w:r>
      <w:r w:rsidR="00430E1F" w:rsidRPr="007E1BEE">
        <w:rPr>
          <w:rFonts w:ascii="Calibri" w:hAnsi="Calibri" w:cs="Calibri"/>
          <w:b/>
          <w:bCs/>
        </w:rPr>
        <w:t xml:space="preserve">allow for adaptive reuse, mixed–use, and context appropriate new development that responds to changing markets and innovations. </w:t>
      </w:r>
      <w:hyperlink r:id="rId11" w:tgtFrame="_blank" w:history="1">
        <w:r w:rsidR="00361CC7" w:rsidRPr="007E1BEE">
          <w:rPr>
            <w:rStyle w:val="normaltextrun"/>
            <w:rFonts w:ascii="Calibri" w:hAnsi="Calibri" w:cs="Calibri"/>
            <w:color w:val="467886"/>
            <w:u w:val="single"/>
            <w:shd w:val="clear" w:color="auto" w:fill="FFFFFF"/>
          </w:rPr>
          <w:t>The Sustainable Growth Subcabinet’s</w:t>
        </w:r>
        <w:r w:rsidR="00167BB6" w:rsidRPr="007E1BEE">
          <w:rPr>
            <w:rStyle w:val="normaltextrun"/>
            <w:rFonts w:ascii="Calibri" w:hAnsi="Calibri" w:cs="Calibri"/>
            <w:color w:val="467886"/>
            <w:u w:val="single"/>
            <w:shd w:val="clear" w:color="auto" w:fill="FFFFFF"/>
          </w:rPr>
          <w:t xml:space="preserve"> </w:t>
        </w:r>
        <w:r w:rsidR="00361CC7" w:rsidRPr="007E1BEE">
          <w:rPr>
            <w:rStyle w:val="normaltextrun"/>
            <w:rFonts w:ascii="Calibri" w:hAnsi="Calibri" w:cs="Calibri"/>
            <w:color w:val="467886"/>
            <w:u w:val="single"/>
            <w:shd w:val="clear" w:color="auto" w:fill="FFFFFF"/>
          </w:rPr>
          <w:t>Sustainable Growth Implementation Guide</w:t>
        </w:r>
      </w:hyperlink>
      <w:r w:rsidR="00361CC7" w:rsidRPr="007E1BEE">
        <w:rPr>
          <w:rFonts w:ascii="Calibri" w:hAnsi="Calibri" w:cs="Calibri"/>
        </w:rPr>
        <w:t xml:space="preserve"> </w:t>
      </w:r>
      <w:r w:rsidR="00361CC7" w:rsidRPr="007E1BEE">
        <w:rPr>
          <w:rStyle w:val="normaltextrun"/>
          <w:rFonts w:ascii="Calibri" w:hAnsi="Calibri" w:cs="Calibri"/>
          <w:color w:val="000000"/>
          <w:shd w:val="clear" w:color="auto" w:fill="FFFFFF"/>
        </w:rPr>
        <w:t xml:space="preserve">(pages </w:t>
      </w:r>
      <w:r w:rsidR="008B20AE" w:rsidRPr="007E1BEE">
        <w:rPr>
          <w:rStyle w:val="normaltextrun"/>
          <w:rFonts w:ascii="Calibri" w:hAnsi="Calibri" w:cs="Calibri"/>
          <w:color w:val="000000"/>
          <w:shd w:val="clear" w:color="auto" w:fill="FFFFFF"/>
        </w:rPr>
        <w:t>31</w:t>
      </w:r>
      <w:r w:rsidR="00361CC7" w:rsidRPr="007E1BEE">
        <w:rPr>
          <w:rStyle w:val="normaltextrun"/>
          <w:rFonts w:ascii="Calibri" w:hAnsi="Calibri" w:cs="Calibri"/>
          <w:color w:val="000000"/>
          <w:shd w:val="clear" w:color="auto" w:fill="FFFFFF"/>
        </w:rPr>
        <w:t xml:space="preserve"> – </w:t>
      </w:r>
      <w:r w:rsidR="008B20AE" w:rsidRPr="007E1BEE">
        <w:rPr>
          <w:rStyle w:val="normaltextrun"/>
          <w:rFonts w:ascii="Calibri" w:hAnsi="Calibri" w:cs="Calibri"/>
          <w:color w:val="000000"/>
          <w:shd w:val="clear" w:color="auto" w:fill="FFFFFF"/>
        </w:rPr>
        <w:t>36</w:t>
      </w:r>
      <w:r w:rsidR="00361CC7" w:rsidRPr="007E1BEE">
        <w:rPr>
          <w:rStyle w:val="normaltextrun"/>
          <w:rFonts w:ascii="Calibri" w:hAnsi="Calibri" w:cs="Calibri"/>
          <w:color w:val="000000"/>
          <w:shd w:val="clear" w:color="auto" w:fill="FFFFFF"/>
        </w:rPr>
        <w:t xml:space="preserve">) describes the </w:t>
      </w:r>
      <w:r w:rsidR="0007046D" w:rsidRPr="007E1BEE">
        <w:rPr>
          <w:rStyle w:val="normaltextrun"/>
          <w:rFonts w:ascii="Calibri" w:hAnsi="Calibri" w:cs="Calibri"/>
          <w:color w:val="000000"/>
          <w:shd w:val="clear" w:color="auto" w:fill="FFFFFF"/>
        </w:rPr>
        <w:t>Economy</w:t>
      </w:r>
      <w:r w:rsidR="00361CC7" w:rsidRPr="007E1BEE">
        <w:rPr>
          <w:rStyle w:val="normaltextrun"/>
          <w:rFonts w:ascii="Calibri" w:hAnsi="Calibri" w:cs="Calibri"/>
          <w:color w:val="000000"/>
          <w:shd w:val="clear" w:color="auto" w:fill="FFFFFF"/>
        </w:rPr>
        <w:t xml:space="preserve"> Principle, the </w:t>
      </w:r>
      <w:r w:rsidR="006410DF" w:rsidRPr="007E1BEE">
        <w:rPr>
          <w:rStyle w:val="normaltextrun"/>
          <w:rFonts w:ascii="Calibri" w:hAnsi="Calibri" w:cs="Calibri"/>
          <w:color w:val="000000"/>
          <w:shd w:val="clear" w:color="auto" w:fill="FFFFFF"/>
        </w:rPr>
        <w:t xml:space="preserve">economic </w:t>
      </w:r>
      <w:r w:rsidR="00361CC7" w:rsidRPr="007E1BEE">
        <w:rPr>
          <w:rStyle w:val="normaltextrun"/>
          <w:rFonts w:ascii="Calibri" w:hAnsi="Calibri" w:cs="Calibri"/>
          <w:color w:val="000000"/>
          <w:shd w:val="clear" w:color="auto" w:fill="FFFFFF"/>
        </w:rPr>
        <w:t xml:space="preserve">benefits of </w:t>
      </w:r>
      <w:r w:rsidR="006410DF" w:rsidRPr="007E1BEE">
        <w:rPr>
          <w:rStyle w:val="normaltextrun"/>
          <w:rFonts w:ascii="Calibri" w:hAnsi="Calibri" w:cs="Calibri"/>
          <w:color w:val="000000"/>
          <w:shd w:val="clear" w:color="auto" w:fill="FFFFFF"/>
        </w:rPr>
        <w:t>sustainable growth</w:t>
      </w:r>
      <w:r w:rsidR="00361CC7" w:rsidRPr="007E1BEE">
        <w:rPr>
          <w:rStyle w:val="normaltextrun"/>
          <w:rFonts w:ascii="Calibri" w:hAnsi="Calibri" w:cs="Calibri"/>
          <w:color w:val="000000"/>
          <w:shd w:val="clear" w:color="auto" w:fill="FFFFFF"/>
        </w:rPr>
        <w:t>, and key performance indicators (KPIs) the state will use to measure progress toward a more</w:t>
      </w:r>
      <w:r w:rsidR="00D063A7" w:rsidRPr="007E1BEE">
        <w:rPr>
          <w:rStyle w:val="normaltextrun"/>
          <w:rFonts w:ascii="Calibri" w:hAnsi="Calibri" w:cs="Calibri"/>
          <w:color w:val="000000"/>
          <w:shd w:val="clear" w:color="auto" w:fill="FFFFFF"/>
        </w:rPr>
        <w:t xml:space="preserve"> </w:t>
      </w:r>
      <w:r w:rsidR="00085A88" w:rsidRPr="007E1BEE">
        <w:rPr>
          <w:rStyle w:val="normaltextrun"/>
          <w:rFonts w:ascii="Calibri" w:hAnsi="Calibri" w:cs="Calibri"/>
          <w:color w:val="000000"/>
          <w:shd w:val="clear" w:color="auto" w:fill="FFFFFF"/>
        </w:rPr>
        <w:t>sustainable economy in</w:t>
      </w:r>
      <w:r w:rsidR="00361CC7" w:rsidRPr="007E1BEE">
        <w:rPr>
          <w:rStyle w:val="normaltextrun"/>
          <w:rFonts w:ascii="Calibri" w:hAnsi="Calibri" w:cs="Calibri"/>
          <w:color w:val="000000"/>
          <w:shd w:val="clear" w:color="auto" w:fill="FFFFFF"/>
        </w:rPr>
        <w:t xml:space="preserve"> Maryland.</w:t>
      </w:r>
    </w:p>
    <w:p w14:paraId="381DD1C4" w14:textId="012B3F18" w:rsidR="7449B37E" w:rsidRPr="007E1BEE" w:rsidRDefault="00035926" w:rsidP="2B089CC5">
      <w:pPr>
        <w:rPr>
          <w:rFonts w:ascii="Calibri" w:hAnsi="Calibri" w:cs="Calibri"/>
        </w:rPr>
      </w:pPr>
      <w:r w:rsidRPr="007E1BEE">
        <w:rPr>
          <w:rFonts w:ascii="Calibri" w:hAnsi="Calibri" w:cs="Calibri"/>
        </w:rPr>
        <w:t>This checklist</w:t>
      </w:r>
      <w:r w:rsidR="348892BB" w:rsidRPr="007E1BEE">
        <w:rPr>
          <w:rFonts w:ascii="Calibri" w:hAnsi="Calibri" w:cs="Calibri"/>
        </w:rPr>
        <w:t xml:space="preserve"> </w:t>
      </w:r>
      <w:r w:rsidR="006234E5" w:rsidRPr="007E1BEE">
        <w:rPr>
          <w:rFonts w:ascii="Calibri" w:hAnsi="Calibri" w:cs="Calibri"/>
        </w:rPr>
        <w:t>has</w:t>
      </w:r>
      <w:r w:rsidR="348892BB" w:rsidRPr="007E1BEE">
        <w:rPr>
          <w:rFonts w:ascii="Calibri" w:hAnsi="Calibri" w:cs="Calibri"/>
        </w:rPr>
        <w:t xml:space="preserve"> two sections: </w:t>
      </w:r>
      <w:r w:rsidR="006234E5" w:rsidRPr="007E1BEE">
        <w:rPr>
          <w:rFonts w:ascii="Calibri" w:hAnsi="Calibri" w:cs="Calibri"/>
        </w:rPr>
        <w:t xml:space="preserve">one table identifying statutory references and a second table identifying recommended best practices. </w:t>
      </w:r>
      <w:r w:rsidR="6C8C02C9" w:rsidRPr="007E1BEE">
        <w:rPr>
          <w:rFonts w:ascii="Calibri" w:hAnsi="Calibri" w:cs="Calibri"/>
        </w:rPr>
        <w:t>Table 1</w:t>
      </w:r>
      <w:r w:rsidR="25B91A50" w:rsidRPr="007E1BEE">
        <w:rPr>
          <w:rFonts w:ascii="Calibri" w:hAnsi="Calibri" w:cs="Calibri"/>
        </w:rPr>
        <w:t xml:space="preserve"> addresses statutory requirements for </w:t>
      </w:r>
      <w:r w:rsidR="007C2D71" w:rsidRPr="007E1BEE">
        <w:rPr>
          <w:rFonts w:ascii="Calibri" w:hAnsi="Calibri" w:cs="Calibri"/>
        </w:rPr>
        <w:t>economy</w:t>
      </w:r>
      <w:r w:rsidR="25B91A50" w:rsidRPr="007E1BEE">
        <w:rPr>
          <w:rFonts w:ascii="Calibri" w:hAnsi="Calibri" w:cs="Calibri"/>
        </w:rPr>
        <w:t xml:space="preserve"> </w:t>
      </w:r>
      <w:r w:rsidR="006234E5" w:rsidRPr="007E1BEE">
        <w:rPr>
          <w:rFonts w:ascii="Calibri" w:hAnsi="Calibri" w:cs="Calibri"/>
        </w:rPr>
        <w:t xml:space="preserve">elements. </w:t>
      </w:r>
      <w:r w:rsidR="2F399B63" w:rsidRPr="007E1BEE">
        <w:rPr>
          <w:rFonts w:ascii="Calibri" w:hAnsi="Calibri" w:cs="Calibri"/>
        </w:rPr>
        <w:t>Table 2</w:t>
      </w:r>
      <w:r w:rsidR="53D9BC13" w:rsidRPr="007E1BEE">
        <w:rPr>
          <w:rFonts w:ascii="Calibri" w:hAnsi="Calibri" w:cs="Calibri"/>
        </w:rPr>
        <w:t xml:space="preserve"> addresses </w:t>
      </w:r>
      <w:r w:rsidR="006234E5" w:rsidRPr="007E1BEE">
        <w:rPr>
          <w:rFonts w:ascii="Calibri" w:hAnsi="Calibri" w:cs="Calibri"/>
        </w:rPr>
        <w:t>equity</w:t>
      </w:r>
      <w:r w:rsidR="53D9BC13" w:rsidRPr="007E1BEE">
        <w:rPr>
          <w:rFonts w:ascii="Calibri" w:hAnsi="Calibri" w:cs="Calibri"/>
        </w:rPr>
        <w:t xml:space="preserve"> element best practices</w:t>
      </w:r>
      <w:r w:rsidR="00AB3A45" w:rsidRPr="007E1BEE">
        <w:rPr>
          <w:rFonts w:ascii="Calibri" w:hAnsi="Calibri" w:cs="Calibri"/>
        </w:rPr>
        <w:t xml:space="preserve"> that are consistent with Maryland’s </w:t>
      </w:r>
      <w:r w:rsidR="006234E5" w:rsidRPr="007E1BEE">
        <w:rPr>
          <w:rFonts w:ascii="Calibri" w:hAnsi="Calibri" w:cs="Calibri"/>
        </w:rPr>
        <w:t>Economy Principle.</w:t>
      </w:r>
      <w:r w:rsidR="2F766BE8" w:rsidRPr="007E1BEE">
        <w:rPr>
          <w:rFonts w:ascii="Calibri" w:hAnsi="Calibri" w:cs="Calibri"/>
        </w:rPr>
        <w:t xml:space="preserve"> </w:t>
      </w:r>
      <w:r w:rsidR="00B4559C" w:rsidRPr="007E1BEE">
        <w:rPr>
          <w:rFonts w:ascii="Calibri" w:hAnsi="Calibri" w:cs="Calibri"/>
        </w:rPr>
        <w:t>Table 2 best practices accompanied by code references are listed in statute as a “may” statement for the e</w:t>
      </w:r>
      <w:r w:rsidR="00B4559C" w:rsidRPr="007E1BEE">
        <w:rPr>
          <w:rFonts w:ascii="Calibri" w:hAnsi="Calibri" w:cs="Calibri"/>
        </w:rPr>
        <w:t>conomy</w:t>
      </w:r>
      <w:r w:rsidR="00B4559C" w:rsidRPr="007E1BEE">
        <w:rPr>
          <w:rFonts w:ascii="Calibri" w:hAnsi="Calibri" w:cs="Calibri"/>
        </w:rPr>
        <w:t xml:space="preserve"> element.</w:t>
      </w:r>
      <w:r w:rsidR="00B4559C" w:rsidRPr="007E1BEE">
        <w:rPr>
          <w:rFonts w:ascii="Calibri" w:hAnsi="Calibri" w:cs="Calibri"/>
        </w:rPr>
        <w:t xml:space="preserve"> </w:t>
      </w:r>
      <w:r w:rsidR="2F766BE8" w:rsidRPr="007E1BEE">
        <w:rPr>
          <w:rFonts w:ascii="Calibri" w:hAnsi="Calibri" w:cs="Calibri"/>
        </w:rPr>
        <w:t xml:space="preserve">Direct any questions or concerns regarding the contents of this document to </w:t>
      </w:r>
      <w:r w:rsidR="007C2D71" w:rsidRPr="007E1BEE">
        <w:rPr>
          <w:rFonts w:ascii="Calibri" w:hAnsi="Calibri" w:cs="Calibri"/>
        </w:rPr>
        <w:t xml:space="preserve">Chuck Boyd at </w:t>
      </w:r>
      <w:hyperlink r:id="rId12" w:history="1">
        <w:r w:rsidR="007C2D71" w:rsidRPr="007E1BEE">
          <w:rPr>
            <w:rStyle w:val="Hyperlink"/>
            <w:rFonts w:ascii="Calibri" w:hAnsi="Calibri" w:cs="Calibri"/>
          </w:rPr>
          <w:t>chuck.boyd@maryland.gov</w:t>
        </w:r>
      </w:hyperlink>
      <w:r w:rsidR="2F766BE8" w:rsidRPr="007E1BEE">
        <w:rPr>
          <w:rFonts w:ascii="Calibri" w:hAnsi="Calibri" w:cs="Calibri"/>
        </w:rPr>
        <w:t>.</w:t>
      </w:r>
    </w:p>
    <w:p w14:paraId="0A4191C0" w14:textId="77777777" w:rsidR="00366410" w:rsidRPr="007E1BEE" w:rsidRDefault="00366410">
      <w:pPr>
        <w:rPr>
          <w:rFonts w:ascii="Calibri" w:eastAsiaTheme="majorEastAsia" w:hAnsi="Calibri" w:cs="Calibri"/>
          <w:color w:val="0F4761" w:themeColor="accent1" w:themeShade="BF"/>
          <w:sz w:val="40"/>
          <w:szCs w:val="40"/>
        </w:rPr>
        <w:sectPr w:rsidR="00366410" w:rsidRPr="007E1BEE" w:rsidSect="00F21BEF">
          <w:footerReference w:type="default" r:id="rId13"/>
          <w:headerReference w:type="first" r:id="rId14"/>
          <w:footerReference w:type="first" r:id="rId15"/>
          <w:pgSz w:w="20160" w:h="12240" w:orient="landscape" w:code="5"/>
          <w:pgMar w:top="1440" w:right="1440" w:bottom="1440" w:left="1440" w:header="0" w:footer="0" w:gutter="0"/>
          <w:cols w:space="720"/>
          <w:titlePg/>
          <w:docGrid w:linePitch="360"/>
        </w:sectPr>
      </w:pPr>
    </w:p>
    <w:p w14:paraId="1A1CDE72" w14:textId="73CA96D3" w:rsidR="00CE55C5" w:rsidRPr="007E1BEE" w:rsidRDefault="00CE55C5" w:rsidP="00CE55C5">
      <w:pPr>
        <w:pStyle w:val="Heading1"/>
        <w:rPr>
          <w:rFonts w:ascii="Calibri" w:hAnsi="Calibri" w:cs="Calibri"/>
        </w:rPr>
      </w:pPr>
      <w:r w:rsidRPr="007E1BEE">
        <w:rPr>
          <w:rFonts w:ascii="Calibri" w:hAnsi="Calibri" w:cs="Calibri"/>
        </w:rPr>
        <w:lastRenderedPageBreak/>
        <w:t>Checklist Terms</w:t>
      </w:r>
    </w:p>
    <w:p w14:paraId="16F5BC8F" w14:textId="44660D66" w:rsidR="00550455" w:rsidRPr="007E1BEE" w:rsidRDefault="00550455" w:rsidP="00CE55C5">
      <w:pPr>
        <w:pStyle w:val="Heading2"/>
        <w:rPr>
          <w:rFonts w:ascii="Calibri" w:hAnsi="Calibri" w:cs="Calibri"/>
        </w:rPr>
      </w:pPr>
      <w:r w:rsidRPr="007E1BEE">
        <w:rPr>
          <w:rFonts w:ascii="Calibri" w:hAnsi="Calibri" w:cs="Calibri"/>
        </w:rPr>
        <w:t>Defined by</w:t>
      </w:r>
      <w:r w:rsidR="0045238F" w:rsidRPr="007E1BEE">
        <w:rPr>
          <w:rFonts w:ascii="Calibri" w:hAnsi="Calibri" w:cs="Calibri"/>
        </w:rPr>
        <w:t xml:space="preserve"> </w:t>
      </w:r>
      <w:r w:rsidRPr="007E1BEE">
        <w:rPr>
          <w:rFonts w:ascii="Calibri" w:hAnsi="Calibri" w:cs="Calibri"/>
        </w:rPr>
        <w:t>Maryland</w:t>
      </w:r>
      <w:r w:rsidR="0045238F" w:rsidRPr="007E1BEE">
        <w:rPr>
          <w:rFonts w:ascii="Calibri" w:hAnsi="Calibri" w:cs="Calibri"/>
        </w:rPr>
        <w:t xml:space="preserve"> </w:t>
      </w:r>
      <w:r w:rsidRPr="007E1BEE">
        <w:rPr>
          <w:rFonts w:ascii="Calibri" w:hAnsi="Calibri" w:cs="Calibri"/>
        </w:rPr>
        <w:t>Statute</w:t>
      </w:r>
    </w:p>
    <w:p w14:paraId="79B7C565" w14:textId="2505AB60" w:rsidR="67AB8C83" w:rsidRPr="007E1BEE" w:rsidRDefault="67AB8C83" w:rsidP="2B089CC5">
      <w:pPr>
        <w:rPr>
          <w:rFonts w:ascii="Calibri" w:hAnsi="Calibri" w:cs="Calibri"/>
        </w:rPr>
      </w:pPr>
      <w:r w:rsidRPr="007E1BEE">
        <w:rPr>
          <w:rFonts w:ascii="Calibri" w:hAnsi="Calibri" w:cs="Calibri"/>
        </w:rPr>
        <w:t>All these definitions are in</w:t>
      </w:r>
      <w:r w:rsidR="61D7F4E2" w:rsidRPr="007E1BEE">
        <w:rPr>
          <w:rFonts w:ascii="Calibri" w:hAnsi="Calibri" w:cs="Calibri"/>
        </w:rPr>
        <w:t xml:space="preserve"> </w:t>
      </w:r>
      <w:hyperlink r:id="rId16" w:history="1">
        <w:r w:rsidR="00C54444" w:rsidRPr="007E1BEE">
          <w:rPr>
            <w:rStyle w:val="Hyperlink"/>
            <w:rFonts w:ascii="Calibri" w:hAnsi="Calibri" w:cs="Calibri"/>
          </w:rPr>
          <w:t>Land Use Article §1–101</w:t>
        </w:r>
      </w:hyperlink>
      <w:r w:rsidR="00C54444" w:rsidRPr="007E1BEE">
        <w:rPr>
          <w:rFonts w:ascii="Calibri" w:hAnsi="Calibri" w:cs="Calibri"/>
        </w:rPr>
        <w:t xml:space="preserve">, </w:t>
      </w:r>
      <w:r w:rsidR="7F7EF4B5" w:rsidRPr="007E1BEE">
        <w:rPr>
          <w:rFonts w:ascii="Calibri" w:hAnsi="Calibri" w:cs="Calibri"/>
        </w:rPr>
        <w:t>unless otherwise specified</w:t>
      </w:r>
      <w:r w:rsidRPr="007E1BEE">
        <w:rPr>
          <w:rFonts w:ascii="Calibri" w:hAnsi="Calibri" w:cs="Calibri"/>
        </w:rPr>
        <w:t>:</w:t>
      </w:r>
    </w:p>
    <w:p w14:paraId="21ECA8C0" w14:textId="584B53EE" w:rsidR="003A2517" w:rsidRPr="007E1BEE" w:rsidRDefault="00401693" w:rsidP="006E7535">
      <w:pPr>
        <w:pStyle w:val="ListParagraph"/>
        <w:numPr>
          <w:ilvl w:val="0"/>
          <w:numId w:val="5"/>
        </w:numPr>
        <w:spacing w:after="0" w:line="240" w:lineRule="auto"/>
        <w:rPr>
          <w:rFonts w:ascii="Calibri" w:hAnsi="Calibri" w:cs="Calibri"/>
        </w:rPr>
      </w:pPr>
      <w:r w:rsidRPr="007E1BEE">
        <w:rPr>
          <w:rFonts w:ascii="Calibri" w:hAnsi="Calibri" w:cs="Calibri"/>
        </w:rPr>
        <w:t>“Adaptive reuse” means a change granted by a legislative body under § 4–207 of this article to the use restrictions in a zoning classification, as those restrictions are applied to a particular improved property.</w:t>
      </w:r>
    </w:p>
    <w:p w14:paraId="00143C84" w14:textId="2C0CA79B" w:rsidR="00CE55C5" w:rsidRPr="007E1BEE" w:rsidRDefault="00254CA6" w:rsidP="007E1BEE">
      <w:pPr>
        <w:pStyle w:val="ListParagraph"/>
        <w:numPr>
          <w:ilvl w:val="0"/>
          <w:numId w:val="5"/>
        </w:numPr>
        <w:spacing w:after="0" w:line="240" w:lineRule="auto"/>
        <w:rPr>
          <w:rStyle w:val="normaltextrun"/>
          <w:rFonts w:ascii="Calibri" w:hAnsi="Calibri" w:cs="Calibri"/>
        </w:rPr>
      </w:pPr>
      <w:r w:rsidRPr="007E1BEE">
        <w:rPr>
          <w:rFonts w:ascii="Calibri" w:hAnsi="Calibri" w:cs="Calibri"/>
        </w:rPr>
        <w:t xml:space="preserve">“Development” means </w:t>
      </w:r>
      <w:r w:rsidR="002D19FA" w:rsidRPr="007E1BEE">
        <w:rPr>
          <w:rFonts w:ascii="Calibri" w:hAnsi="Calibri" w:cs="Calibri"/>
        </w:rPr>
        <w:t>an activity that materially affects the existing condition or use of any land or structure, and it does not include a normal agricultural activity.</w:t>
      </w:r>
    </w:p>
    <w:p w14:paraId="64A96919" w14:textId="4E1A2B75" w:rsidR="0045238F" w:rsidRPr="007E1BEE" w:rsidRDefault="0045238F" w:rsidP="00CE55C5">
      <w:pPr>
        <w:pStyle w:val="Heading2"/>
        <w:rPr>
          <w:rStyle w:val="normaltextrun"/>
          <w:rFonts w:ascii="Calibri" w:hAnsi="Calibri" w:cs="Calibri"/>
          <w:color w:val="0F4761"/>
          <w:sz w:val="36"/>
          <w:szCs w:val="36"/>
          <w:shd w:val="clear" w:color="auto" w:fill="FFFFFF"/>
        </w:rPr>
      </w:pPr>
      <w:r w:rsidRPr="007E1BEE">
        <w:rPr>
          <w:rStyle w:val="normaltextrun"/>
          <w:rFonts w:ascii="Calibri" w:hAnsi="Calibri" w:cs="Calibri"/>
          <w:color w:val="0F4761"/>
          <w:sz w:val="36"/>
          <w:szCs w:val="36"/>
          <w:shd w:val="clear" w:color="auto" w:fill="FFFFFF"/>
        </w:rPr>
        <w:t>Other Terms</w:t>
      </w:r>
    </w:p>
    <w:p w14:paraId="6E2E59EE" w14:textId="772A9811" w:rsidR="007E1BEE" w:rsidRPr="007E1BEE" w:rsidRDefault="007E1BEE" w:rsidP="007E1BEE">
      <w:pPr>
        <w:rPr>
          <w:rFonts w:ascii="Calibri" w:hAnsi="Calibri" w:cs="Calibri"/>
        </w:rPr>
      </w:pPr>
      <w:r w:rsidRPr="007E1BEE">
        <w:rPr>
          <w:rFonts w:ascii="Calibri" w:hAnsi="Calibri" w:cs="Calibri"/>
        </w:rPr>
        <w:t>The following definitions can assist with implementing the E</w:t>
      </w:r>
      <w:r w:rsidRPr="007E1BEE">
        <w:rPr>
          <w:rFonts w:ascii="Calibri" w:hAnsi="Calibri" w:cs="Calibri"/>
        </w:rPr>
        <w:t>conomy</w:t>
      </w:r>
      <w:r w:rsidRPr="007E1BEE">
        <w:rPr>
          <w:rFonts w:ascii="Calibri" w:hAnsi="Calibri" w:cs="Calibri"/>
        </w:rPr>
        <w:t xml:space="preserve"> Principle and e</w:t>
      </w:r>
      <w:r w:rsidRPr="007E1BEE">
        <w:rPr>
          <w:rFonts w:ascii="Calibri" w:hAnsi="Calibri" w:cs="Calibri"/>
        </w:rPr>
        <w:t>conomy</w:t>
      </w:r>
      <w:r w:rsidRPr="007E1BEE">
        <w:rPr>
          <w:rFonts w:ascii="Calibri" w:hAnsi="Calibri" w:cs="Calibri"/>
        </w:rPr>
        <w:t xml:space="preserve"> element.</w:t>
      </w:r>
    </w:p>
    <w:p w14:paraId="37C0CD37" w14:textId="754EE254" w:rsidR="00A167EF" w:rsidRPr="007E1BEE" w:rsidRDefault="006F5215" w:rsidP="006E7535">
      <w:pPr>
        <w:pStyle w:val="paragraph"/>
        <w:numPr>
          <w:ilvl w:val="0"/>
          <w:numId w:val="8"/>
        </w:numPr>
        <w:spacing w:before="0" w:beforeAutospacing="0" w:after="0" w:afterAutospacing="0"/>
        <w:textAlignment w:val="baseline"/>
        <w:rPr>
          <w:rStyle w:val="normaltextrun"/>
          <w:rFonts w:ascii="Calibri" w:hAnsi="Calibri" w:cs="Calibri"/>
        </w:rPr>
      </w:pPr>
      <w:r w:rsidRPr="007E1BEE">
        <w:rPr>
          <w:rStyle w:val="normaltextrun"/>
          <w:rFonts w:ascii="Calibri" w:hAnsi="Calibri" w:cs="Calibri"/>
        </w:rPr>
        <w:t>Econo</w:t>
      </w:r>
      <w:r w:rsidR="00EA21EC" w:rsidRPr="007E1BEE">
        <w:rPr>
          <w:rStyle w:val="normaltextrun"/>
          <w:rFonts w:ascii="Calibri" w:hAnsi="Calibri" w:cs="Calibri"/>
        </w:rPr>
        <w:t xml:space="preserve">mic </w:t>
      </w:r>
      <w:r w:rsidR="006234E5" w:rsidRPr="007E1BEE">
        <w:rPr>
          <w:rStyle w:val="normaltextrun"/>
          <w:rFonts w:ascii="Calibri" w:hAnsi="Calibri" w:cs="Calibri"/>
        </w:rPr>
        <w:t>D</w:t>
      </w:r>
      <w:r w:rsidR="00EA21EC" w:rsidRPr="007E1BEE">
        <w:rPr>
          <w:rStyle w:val="normaltextrun"/>
          <w:rFonts w:ascii="Calibri" w:hAnsi="Calibri" w:cs="Calibri"/>
        </w:rPr>
        <w:t>evelopment</w:t>
      </w:r>
      <w:r w:rsidR="006234E5" w:rsidRPr="007E1BEE">
        <w:rPr>
          <w:rStyle w:val="normaltextrun"/>
          <w:rFonts w:ascii="Calibri" w:hAnsi="Calibri" w:cs="Calibri"/>
        </w:rPr>
        <w:t>:</w:t>
      </w:r>
      <w:r w:rsidR="00EA21EC" w:rsidRPr="007E1BEE">
        <w:rPr>
          <w:rStyle w:val="normaltextrun"/>
          <w:rFonts w:ascii="Calibri" w:hAnsi="Calibri" w:cs="Calibri"/>
        </w:rPr>
        <w:t xml:space="preserve"> </w:t>
      </w:r>
      <w:r w:rsidR="006234E5" w:rsidRPr="007E1BEE">
        <w:rPr>
          <w:rStyle w:val="normaltextrun"/>
          <w:rFonts w:ascii="Calibri" w:hAnsi="Calibri" w:cs="Calibri"/>
        </w:rPr>
        <w:t>T</w:t>
      </w:r>
      <w:r w:rsidR="00EA21EC" w:rsidRPr="007E1BEE">
        <w:rPr>
          <w:rStyle w:val="normaltextrun"/>
          <w:rFonts w:ascii="Calibri" w:hAnsi="Calibri" w:cs="Calibri"/>
        </w:rPr>
        <w:t xml:space="preserve">he process of </w:t>
      </w:r>
      <w:r w:rsidR="00750B22" w:rsidRPr="007E1BEE">
        <w:rPr>
          <w:rStyle w:val="normaltextrun"/>
          <w:rFonts w:ascii="Calibri" w:hAnsi="Calibri" w:cs="Calibri"/>
        </w:rPr>
        <w:t>creating wealth by mobilizing human, physical, natural</w:t>
      </w:r>
      <w:r w:rsidR="00E56972" w:rsidRPr="007E1BEE">
        <w:rPr>
          <w:rStyle w:val="normaltextrun"/>
          <w:rFonts w:ascii="Calibri" w:hAnsi="Calibri" w:cs="Calibri"/>
        </w:rPr>
        <w:t xml:space="preserve">, and capital resources to produce marketable goods and services” according to </w:t>
      </w:r>
      <w:r w:rsidR="00631065" w:rsidRPr="007E1BEE">
        <w:rPr>
          <w:rStyle w:val="normaltextrun"/>
          <w:rFonts w:ascii="Calibri" w:hAnsi="Calibri" w:cs="Calibri"/>
        </w:rPr>
        <w:t>The Practice of Local Planning</w:t>
      </w:r>
      <w:r w:rsidR="00235970" w:rsidRPr="007E1BEE">
        <w:rPr>
          <w:rStyle w:val="normaltextrun"/>
          <w:rFonts w:ascii="Calibri" w:hAnsi="Calibri" w:cs="Calibri"/>
        </w:rPr>
        <w:t>, 2</w:t>
      </w:r>
      <w:r w:rsidR="00235970" w:rsidRPr="007E1BEE">
        <w:rPr>
          <w:rStyle w:val="normaltextrun"/>
          <w:rFonts w:ascii="Calibri" w:hAnsi="Calibri" w:cs="Calibri"/>
          <w:vertAlign w:val="superscript"/>
        </w:rPr>
        <w:t>nd</w:t>
      </w:r>
      <w:r w:rsidR="00235970" w:rsidRPr="007E1BEE">
        <w:rPr>
          <w:rStyle w:val="normaltextrun"/>
          <w:rFonts w:ascii="Calibri" w:hAnsi="Calibri" w:cs="Calibri"/>
        </w:rPr>
        <w:t xml:space="preserve"> edition</w:t>
      </w:r>
      <w:r w:rsidR="00C0558E" w:rsidRPr="007E1BEE">
        <w:rPr>
          <w:rStyle w:val="normaltextrun"/>
          <w:rFonts w:ascii="Calibri" w:hAnsi="Calibri" w:cs="Calibri"/>
        </w:rPr>
        <w:t>, page 287</w:t>
      </w:r>
      <w:r w:rsidR="00631065" w:rsidRPr="007E1BEE">
        <w:rPr>
          <w:rStyle w:val="normaltextrun"/>
          <w:rFonts w:ascii="Calibri" w:hAnsi="Calibri" w:cs="Calibri"/>
        </w:rPr>
        <w:t>.</w:t>
      </w:r>
    </w:p>
    <w:p w14:paraId="4F03BAFE" w14:textId="02390B6E" w:rsidR="00EA042C" w:rsidRPr="007E1BEE" w:rsidRDefault="00EA042C" w:rsidP="00A95F3A">
      <w:pPr>
        <w:pStyle w:val="paragraph"/>
        <w:numPr>
          <w:ilvl w:val="0"/>
          <w:numId w:val="8"/>
        </w:numPr>
        <w:spacing w:before="0" w:beforeAutospacing="0" w:after="0" w:afterAutospacing="0"/>
        <w:textAlignment w:val="baseline"/>
        <w:rPr>
          <w:rStyle w:val="normaltextrun"/>
          <w:rFonts w:ascii="Calibri" w:hAnsi="Calibri" w:cs="Calibri"/>
        </w:rPr>
      </w:pPr>
      <w:r w:rsidRPr="007E1BEE">
        <w:rPr>
          <w:rStyle w:val="normaltextrun"/>
          <w:rFonts w:ascii="Calibri" w:hAnsi="Calibri" w:cs="Calibri"/>
        </w:rPr>
        <w:t xml:space="preserve">Economic </w:t>
      </w:r>
      <w:r w:rsidR="006234E5" w:rsidRPr="007E1BEE">
        <w:rPr>
          <w:rStyle w:val="normaltextrun"/>
          <w:rFonts w:ascii="Calibri" w:hAnsi="Calibri" w:cs="Calibri"/>
        </w:rPr>
        <w:t>G</w:t>
      </w:r>
      <w:r w:rsidRPr="007E1BEE">
        <w:rPr>
          <w:rStyle w:val="normaltextrun"/>
          <w:rFonts w:ascii="Calibri" w:hAnsi="Calibri" w:cs="Calibri"/>
        </w:rPr>
        <w:t>rowth</w:t>
      </w:r>
      <w:r w:rsidR="006234E5" w:rsidRPr="007E1BEE">
        <w:rPr>
          <w:rStyle w:val="normaltextrun"/>
          <w:rFonts w:ascii="Calibri" w:hAnsi="Calibri" w:cs="Calibri"/>
        </w:rPr>
        <w:t>:</w:t>
      </w:r>
      <w:r w:rsidRPr="007E1BEE">
        <w:rPr>
          <w:rStyle w:val="normaltextrun"/>
          <w:rFonts w:ascii="Calibri" w:hAnsi="Calibri" w:cs="Calibri"/>
        </w:rPr>
        <w:t xml:space="preserve"> </w:t>
      </w:r>
      <w:r w:rsidR="006234E5" w:rsidRPr="007E1BEE">
        <w:rPr>
          <w:rStyle w:val="normaltextrun"/>
          <w:rFonts w:ascii="Calibri" w:hAnsi="Calibri" w:cs="Calibri"/>
        </w:rPr>
        <w:t>T</w:t>
      </w:r>
      <w:r w:rsidR="00BD0BE2" w:rsidRPr="007E1BEE">
        <w:rPr>
          <w:rStyle w:val="normaltextrun"/>
          <w:rFonts w:ascii="Calibri" w:hAnsi="Calibri" w:cs="Calibri"/>
        </w:rPr>
        <w:t>he increase in a country</w:t>
      </w:r>
      <w:r w:rsidR="00127C39" w:rsidRPr="007E1BEE">
        <w:rPr>
          <w:rStyle w:val="normaltextrun"/>
          <w:rFonts w:ascii="Calibri" w:hAnsi="Calibri" w:cs="Calibri"/>
        </w:rPr>
        <w:t>, state or region</w:t>
      </w:r>
      <w:r w:rsidR="00BD0BE2" w:rsidRPr="007E1BEE">
        <w:rPr>
          <w:rStyle w:val="normaltextrun"/>
          <w:rFonts w:ascii="Calibri" w:hAnsi="Calibri" w:cs="Calibri"/>
        </w:rPr>
        <w:t>'s output of goods and services, typically measured by the growth in real Gross Domestic Product (GDP)</w:t>
      </w:r>
      <w:r w:rsidR="00F959F6" w:rsidRPr="007E1BEE">
        <w:rPr>
          <w:rStyle w:val="normaltextrun"/>
          <w:rFonts w:ascii="Calibri" w:hAnsi="Calibri" w:cs="Calibri"/>
        </w:rPr>
        <w:t xml:space="preserve">.  </w:t>
      </w:r>
      <w:hyperlink r:id="rId17" w:anchor="eyJhcHBpZCI6NzAsInN0ZXBzIjpbMSwyOV0sImRhdGEiOltbIlRhYmxlSWQiLCI1MDEiXV19" w:history="1">
        <w:r w:rsidR="00F959F6" w:rsidRPr="007E1BEE">
          <w:rPr>
            <w:rStyle w:val="Hyperlink"/>
            <w:rFonts w:ascii="Calibri" w:hAnsi="Calibri" w:cs="Calibri"/>
          </w:rPr>
          <w:t>The Bur</w:t>
        </w:r>
        <w:r w:rsidR="004B419E" w:rsidRPr="007E1BEE">
          <w:rPr>
            <w:rStyle w:val="Hyperlink"/>
            <w:rFonts w:ascii="Calibri" w:hAnsi="Calibri" w:cs="Calibri"/>
          </w:rPr>
          <w:t xml:space="preserve">eau of Economic Analysis </w:t>
        </w:r>
        <w:r w:rsidR="00C34C3B" w:rsidRPr="007E1BEE">
          <w:rPr>
            <w:rStyle w:val="Hyperlink"/>
            <w:rFonts w:ascii="Calibri" w:hAnsi="Calibri" w:cs="Calibri"/>
          </w:rPr>
          <w:t xml:space="preserve">(BEA) </w:t>
        </w:r>
        <w:r w:rsidR="004B419E" w:rsidRPr="007E1BEE">
          <w:rPr>
            <w:rStyle w:val="Hyperlink"/>
            <w:rFonts w:ascii="Calibri" w:hAnsi="Calibri" w:cs="Calibri"/>
          </w:rPr>
          <w:t>reports on state and county GDP</w:t>
        </w:r>
      </w:hyperlink>
      <w:r w:rsidR="00A17734" w:rsidRPr="007E1BEE">
        <w:rPr>
          <w:rStyle w:val="normaltextrun"/>
          <w:rFonts w:ascii="Calibri" w:hAnsi="Calibri" w:cs="Calibri"/>
        </w:rPr>
        <w:t xml:space="preserve">.  Job </w:t>
      </w:r>
      <w:r w:rsidR="00700FD1" w:rsidRPr="007E1BEE">
        <w:rPr>
          <w:rStyle w:val="normaltextrun"/>
          <w:rFonts w:ascii="Calibri" w:hAnsi="Calibri" w:cs="Calibri"/>
        </w:rPr>
        <w:t xml:space="preserve">and wage </w:t>
      </w:r>
      <w:r w:rsidR="00A17734" w:rsidRPr="007E1BEE">
        <w:rPr>
          <w:rStyle w:val="normaltextrun"/>
          <w:rFonts w:ascii="Calibri" w:hAnsi="Calibri" w:cs="Calibri"/>
        </w:rPr>
        <w:t xml:space="preserve">growth </w:t>
      </w:r>
      <w:r w:rsidR="00700FD1" w:rsidRPr="007E1BEE">
        <w:rPr>
          <w:rStyle w:val="normaltextrun"/>
          <w:rFonts w:ascii="Calibri" w:hAnsi="Calibri" w:cs="Calibri"/>
        </w:rPr>
        <w:t>are</w:t>
      </w:r>
      <w:r w:rsidR="00A17734" w:rsidRPr="007E1BEE">
        <w:rPr>
          <w:rStyle w:val="normaltextrun"/>
          <w:rFonts w:ascii="Calibri" w:hAnsi="Calibri" w:cs="Calibri"/>
        </w:rPr>
        <w:t xml:space="preserve"> typically lagging indicator</w:t>
      </w:r>
      <w:r w:rsidR="00700FD1" w:rsidRPr="007E1BEE">
        <w:rPr>
          <w:rStyle w:val="normaltextrun"/>
          <w:rFonts w:ascii="Calibri" w:hAnsi="Calibri" w:cs="Calibri"/>
        </w:rPr>
        <w:t>s</w:t>
      </w:r>
      <w:r w:rsidR="00A17734" w:rsidRPr="007E1BEE">
        <w:rPr>
          <w:rStyle w:val="normaltextrun"/>
          <w:rFonts w:ascii="Calibri" w:hAnsi="Calibri" w:cs="Calibri"/>
        </w:rPr>
        <w:t xml:space="preserve"> of economic growth.</w:t>
      </w:r>
    </w:p>
    <w:p w14:paraId="0CB4C5F0" w14:textId="43D89EB5" w:rsidR="00C15314" w:rsidRPr="007E1BEE" w:rsidRDefault="00C15314" w:rsidP="00A95F3A">
      <w:pPr>
        <w:pStyle w:val="paragraph"/>
        <w:numPr>
          <w:ilvl w:val="0"/>
          <w:numId w:val="8"/>
        </w:numPr>
        <w:spacing w:before="0" w:beforeAutospacing="0" w:after="0" w:afterAutospacing="0"/>
        <w:ind w:left="360" w:firstLine="0"/>
        <w:textAlignment w:val="baseline"/>
        <w:rPr>
          <w:rStyle w:val="normaltextrun"/>
          <w:rFonts w:ascii="Calibri" w:hAnsi="Calibri" w:cs="Calibri"/>
        </w:rPr>
      </w:pPr>
      <w:r w:rsidRPr="007E1BEE">
        <w:rPr>
          <w:rStyle w:val="normaltextrun"/>
          <w:rFonts w:ascii="Calibri" w:hAnsi="Calibri" w:cs="Calibri"/>
        </w:rPr>
        <w:t>Economy</w:t>
      </w:r>
      <w:r w:rsidR="006234E5" w:rsidRPr="007E1BEE">
        <w:rPr>
          <w:rStyle w:val="normaltextrun"/>
          <w:rFonts w:ascii="Calibri" w:hAnsi="Calibri" w:cs="Calibri"/>
        </w:rPr>
        <w:t>:</w:t>
      </w:r>
      <w:r w:rsidR="00C0558E" w:rsidRPr="007E1BEE">
        <w:rPr>
          <w:rStyle w:val="normaltextrun"/>
          <w:rFonts w:ascii="Calibri" w:hAnsi="Calibri" w:cs="Calibri"/>
        </w:rPr>
        <w:t xml:space="preserve"> </w:t>
      </w:r>
      <w:r w:rsidR="00E83EA0" w:rsidRPr="007E1BEE">
        <w:rPr>
          <w:rStyle w:val="normaltextrun"/>
          <w:rFonts w:ascii="Calibri" w:hAnsi="Calibri" w:cs="Calibri"/>
        </w:rPr>
        <w:t>C</w:t>
      </w:r>
      <w:r w:rsidR="00253E21" w:rsidRPr="007E1BEE">
        <w:rPr>
          <w:rStyle w:val="normaltextrun"/>
          <w:rFonts w:ascii="Calibri" w:hAnsi="Calibri" w:cs="Calibri"/>
        </w:rPr>
        <w:t>ountry, region, or</w:t>
      </w:r>
      <w:r w:rsidR="006E7209" w:rsidRPr="007E1BEE">
        <w:rPr>
          <w:rStyle w:val="normaltextrun"/>
          <w:rFonts w:ascii="Calibri" w:hAnsi="Calibri" w:cs="Calibri"/>
        </w:rPr>
        <w:t xml:space="preserve"> other </w:t>
      </w:r>
      <w:r w:rsidR="00E65D1B" w:rsidRPr="007E1BEE">
        <w:rPr>
          <w:rStyle w:val="normaltextrun"/>
          <w:rFonts w:ascii="Calibri" w:hAnsi="Calibri" w:cs="Calibri"/>
        </w:rPr>
        <w:t>defined area</w:t>
      </w:r>
      <w:r w:rsidR="00C0558E" w:rsidRPr="007E1BEE">
        <w:rPr>
          <w:rStyle w:val="normaltextrun"/>
          <w:rFonts w:ascii="Calibri" w:hAnsi="Calibri" w:cs="Calibri"/>
        </w:rPr>
        <w:t xml:space="preserve"> where people, businesses, and governments make, buy, sell, and use goods and services</w:t>
      </w:r>
      <w:r w:rsidR="009D63A2" w:rsidRPr="007E1BEE">
        <w:rPr>
          <w:rStyle w:val="normaltextrun"/>
          <w:rFonts w:ascii="Calibri" w:hAnsi="Calibri" w:cs="Calibri"/>
        </w:rPr>
        <w:t>.</w:t>
      </w:r>
    </w:p>
    <w:p w14:paraId="6C234BAA" w14:textId="15026820" w:rsidR="005B7738" w:rsidRPr="007E1BEE" w:rsidRDefault="006036B7" w:rsidP="002F19A3">
      <w:pPr>
        <w:pStyle w:val="paragraph"/>
        <w:numPr>
          <w:ilvl w:val="0"/>
          <w:numId w:val="8"/>
        </w:numPr>
        <w:tabs>
          <w:tab w:val="clear" w:pos="720"/>
        </w:tabs>
        <w:spacing w:before="0" w:beforeAutospacing="0" w:after="0" w:afterAutospacing="0"/>
        <w:textAlignment w:val="baseline"/>
        <w:rPr>
          <w:rStyle w:val="normaltextrun"/>
          <w:rFonts w:ascii="Calibri" w:hAnsi="Calibri" w:cs="Calibri"/>
        </w:rPr>
      </w:pPr>
      <w:r w:rsidRPr="007E1BEE">
        <w:rPr>
          <w:rStyle w:val="normaltextrun"/>
          <w:rFonts w:ascii="Calibri" w:hAnsi="Calibri" w:cs="Calibri"/>
        </w:rPr>
        <w:t>Labor Force</w:t>
      </w:r>
      <w:r w:rsidR="00E83EA0" w:rsidRPr="007E1BEE">
        <w:rPr>
          <w:rStyle w:val="normaltextrun"/>
          <w:rFonts w:ascii="Calibri" w:hAnsi="Calibri" w:cs="Calibri"/>
        </w:rPr>
        <w:t>: D</w:t>
      </w:r>
      <w:r w:rsidR="0085516C" w:rsidRPr="007E1BEE">
        <w:rPr>
          <w:rStyle w:val="normaltextrun"/>
          <w:rFonts w:ascii="Calibri" w:hAnsi="Calibri" w:cs="Calibri"/>
        </w:rPr>
        <w:t xml:space="preserve">efined by the U.S Census </w:t>
      </w:r>
      <w:r w:rsidR="00FE5E2E" w:rsidRPr="007E1BEE">
        <w:rPr>
          <w:rStyle w:val="normaltextrun"/>
          <w:rFonts w:ascii="Calibri" w:hAnsi="Calibri" w:cs="Calibri"/>
        </w:rPr>
        <w:t xml:space="preserve">Bureau </w:t>
      </w:r>
      <w:r w:rsidR="005B7738" w:rsidRPr="007E1BEE">
        <w:rPr>
          <w:rStyle w:val="normaltextrun"/>
          <w:rFonts w:ascii="Calibri" w:hAnsi="Calibri" w:cs="Calibri"/>
        </w:rPr>
        <w:t>as all pe</w:t>
      </w:r>
      <w:r w:rsidR="009F2EC3" w:rsidRPr="007E1BEE">
        <w:rPr>
          <w:rStyle w:val="normaltextrun"/>
          <w:rFonts w:ascii="Calibri" w:hAnsi="Calibri" w:cs="Calibri"/>
        </w:rPr>
        <w:t>rsons</w:t>
      </w:r>
      <w:r w:rsidR="00275FC4" w:rsidRPr="007E1BEE">
        <w:rPr>
          <w:rStyle w:val="normaltextrun"/>
          <w:rFonts w:ascii="Calibri" w:hAnsi="Calibri" w:cs="Calibri"/>
        </w:rPr>
        <w:t xml:space="preserve"> </w:t>
      </w:r>
      <w:r w:rsidR="005B7738" w:rsidRPr="007E1BEE">
        <w:rPr>
          <w:rStyle w:val="normaltextrun"/>
          <w:rFonts w:ascii="Calibri" w:hAnsi="Calibri" w:cs="Calibri"/>
        </w:rPr>
        <w:t xml:space="preserve">16 </w:t>
      </w:r>
      <w:r w:rsidR="00275FC4" w:rsidRPr="007E1BEE">
        <w:rPr>
          <w:rStyle w:val="normaltextrun"/>
          <w:rFonts w:ascii="Calibri" w:hAnsi="Calibri" w:cs="Calibri"/>
        </w:rPr>
        <w:t>years</w:t>
      </w:r>
      <w:r w:rsidR="00251185" w:rsidRPr="007E1BEE">
        <w:rPr>
          <w:rStyle w:val="normaltextrun"/>
          <w:rFonts w:ascii="Calibri" w:hAnsi="Calibri" w:cs="Calibri"/>
        </w:rPr>
        <w:t xml:space="preserve"> </w:t>
      </w:r>
      <w:r w:rsidR="005D7BDA" w:rsidRPr="007E1BEE">
        <w:rPr>
          <w:rStyle w:val="normaltextrun"/>
          <w:rFonts w:ascii="Calibri" w:hAnsi="Calibri" w:cs="Calibri"/>
        </w:rPr>
        <w:t xml:space="preserve">of age </w:t>
      </w:r>
      <w:r w:rsidR="005B7738" w:rsidRPr="007E1BEE">
        <w:rPr>
          <w:rStyle w:val="normaltextrun"/>
          <w:rFonts w:ascii="Calibri" w:hAnsi="Calibri" w:cs="Calibri"/>
        </w:rPr>
        <w:t>and older who are either working (employed), actively seeking work (unemployed), or serving on active duty in the U.S. Armed Forces</w:t>
      </w:r>
    </w:p>
    <w:p w14:paraId="4385C547" w14:textId="77777777" w:rsidR="00E83EA0" w:rsidRPr="007E1BEE" w:rsidRDefault="006036B7" w:rsidP="00E83EA0">
      <w:pPr>
        <w:pStyle w:val="paragraph"/>
        <w:numPr>
          <w:ilvl w:val="0"/>
          <w:numId w:val="8"/>
        </w:numPr>
        <w:spacing w:before="0" w:beforeAutospacing="0" w:after="0" w:afterAutospacing="0"/>
        <w:textAlignment w:val="baseline"/>
        <w:rPr>
          <w:rStyle w:val="normaltextrun"/>
          <w:rFonts w:ascii="Calibri" w:hAnsi="Calibri" w:cs="Calibri"/>
        </w:rPr>
      </w:pPr>
      <w:r w:rsidRPr="007E1BEE">
        <w:rPr>
          <w:rStyle w:val="normaltextrun"/>
          <w:rFonts w:ascii="Calibri" w:hAnsi="Calibri" w:cs="Calibri"/>
        </w:rPr>
        <w:t>Job</w:t>
      </w:r>
      <w:r w:rsidR="00240FFF" w:rsidRPr="007E1BEE">
        <w:rPr>
          <w:rStyle w:val="normaltextrun"/>
          <w:rFonts w:ascii="Calibri" w:hAnsi="Calibri" w:cs="Calibri"/>
        </w:rPr>
        <w:t>s</w:t>
      </w:r>
      <w:r w:rsidR="00E83EA0" w:rsidRPr="007E1BEE">
        <w:rPr>
          <w:rStyle w:val="normaltextrun"/>
          <w:rFonts w:ascii="Calibri" w:hAnsi="Calibri" w:cs="Calibri"/>
        </w:rPr>
        <w:t>: T</w:t>
      </w:r>
      <w:r w:rsidR="00A24FF5" w:rsidRPr="007E1BEE">
        <w:rPr>
          <w:rStyle w:val="normaltextrun"/>
          <w:rFonts w:ascii="Calibri" w:hAnsi="Calibri" w:cs="Calibri"/>
        </w:rPr>
        <w:t>he U.S Census Bureau</w:t>
      </w:r>
      <w:r w:rsidR="00852062" w:rsidRPr="007E1BEE">
        <w:rPr>
          <w:rStyle w:val="normaltextrun"/>
          <w:rFonts w:ascii="Calibri" w:hAnsi="Calibri" w:cs="Calibri"/>
        </w:rPr>
        <w:t xml:space="preserve"> refers to </w:t>
      </w:r>
      <w:r w:rsidR="00A24FF5" w:rsidRPr="007E1BEE">
        <w:rPr>
          <w:rStyle w:val="normaltextrun"/>
          <w:rFonts w:ascii="Calibri" w:hAnsi="Calibri" w:cs="Calibri"/>
        </w:rPr>
        <w:t>“employed persons” consist</w:t>
      </w:r>
      <w:r w:rsidR="00E41E76" w:rsidRPr="007E1BEE">
        <w:rPr>
          <w:rStyle w:val="normaltextrun"/>
          <w:rFonts w:ascii="Calibri" w:hAnsi="Calibri" w:cs="Calibri"/>
        </w:rPr>
        <w:t>ing</w:t>
      </w:r>
      <w:r w:rsidR="00A24FF5" w:rsidRPr="007E1BEE">
        <w:rPr>
          <w:rStyle w:val="normaltextrun"/>
          <w:rFonts w:ascii="Calibri" w:hAnsi="Calibri" w:cs="Calibri"/>
        </w:rPr>
        <w:t xml:space="preserve"> of persons who did any work for pay or profit during the survey reference week; persons who did at least 15 hours of unpaid work in a family-operated enterprise; and persons who were temporarily absent from their regular jobs because of illness, vacation, bad weather, industrial dispute, or various personal reasons.</w:t>
      </w:r>
      <w:r w:rsidR="00EF435D" w:rsidRPr="007E1BEE">
        <w:rPr>
          <w:rStyle w:val="normaltextrun"/>
          <w:rFonts w:ascii="Calibri" w:hAnsi="Calibri" w:cs="Calibri"/>
        </w:rPr>
        <w:t xml:space="preserve">  See “Employment”</w:t>
      </w:r>
    </w:p>
    <w:p w14:paraId="209D8CDA" w14:textId="555BF2FD" w:rsidR="00C15314" w:rsidRPr="007E1BEE" w:rsidRDefault="00C15314" w:rsidP="00A95F3A">
      <w:pPr>
        <w:pStyle w:val="paragraph"/>
        <w:numPr>
          <w:ilvl w:val="0"/>
          <w:numId w:val="8"/>
        </w:numPr>
        <w:spacing w:before="0" w:beforeAutospacing="0" w:after="0" w:afterAutospacing="0"/>
        <w:textAlignment w:val="baseline"/>
        <w:rPr>
          <w:rStyle w:val="normaltextrun"/>
          <w:rFonts w:ascii="Calibri" w:hAnsi="Calibri" w:cs="Calibri"/>
        </w:rPr>
      </w:pPr>
      <w:r w:rsidRPr="007E1BEE">
        <w:rPr>
          <w:rStyle w:val="normaltextrun"/>
          <w:rFonts w:ascii="Calibri" w:hAnsi="Calibri" w:cs="Calibri"/>
        </w:rPr>
        <w:t>Empl</w:t>
      </w:r>
      <w:r w:rsidR="00E93526" w:rsidRPr="007E1BEE">
        <w:rPr>
          <w:rStyle w:val="normaltextrun"/>
          <w:rFonts w:ascii="Calibri" w:hAnsi="Calibri" w:cs="Calibri"/>
        </w:rPr>
        <w:t>o</w:t>
      </w:r>
      <w:r w:rsidRPr="007E1BEE">
        <w:rPr>
          <w:rStyle w:val="normaltextrun"/>
          <w:rFonts w:ascii="Calibri" w:hAnsi="Calibri" w:cs="Calibri"/>
        </w:rPr>
        <w:t>yment</w:t>
      </w:r>
      <w:r w:rsidR="00E83EA0" w:rsidRPr="007E1BEE">
        <w:rPr>
          <w:rStyle w:val="normaltextrun"/>
          <w:rFonts w:ascii="Calibri" w:hAnsi="Calibri" w:cs="Calibri"/>
        </w:rPr>
        <w:t>: A</w:t>
      </w:r>
      <w:r w:rsidR="00691CBD" w:rsidRPr="007E1BEE">
        <w:rPr>
          <w:rStyle w:val="normaltextrun"/>
          <w:rFonts w:ascii="Calibri" w:hAnsi="Calibri" w:cs="Calibri"/>
        </w:rPr>
        <w:t xml:space="preserve"> formal relationship where a worker provides labor or services for an employer in exchange for regular compensation like a wage or salary.</w:t>
      </w:r>
      <w:r w:rsidR="006E4DDF" w:rsidRPr="007E1BEE">
        <w:rPr>
          <w:rStyle w:val="normaltextrun"/>
          <w:rFonts w:ascii="Calibri" w:hAnsi="Calibri" w:cs="Calibri"/>
        </w:rPr>
        <w:t xml:space="preserve">  </w:t>
      </w:r>
      <w:r w:rsidR="00867853" w:rsidRPr="007E1BEE">
        <w:rPr>
          <w:rStyle w:val="normaltextrun"/>
          <w:rFonts w:ascii="Calibri" w:hAnsi="Calibri" w:cs="Calibri"/>
        </w:rPr>
        <w:t xml:space="preserve">The </w:t>
      </w:r>
      <w:r w:rsidR="00E41E76" w:rsidRPr="007E1BEE">
        <w:rPr>
          <w:rStyle w:val="normaltextrun"/>
          <w:rFonts w:ascii="Calibri" w:hAnsi="Calibri" w:cs="Calibri"/>
        </w:rPr>
        <w:t>U.S. Bureau of Labor Statistics</w:t>
      </w:r>
      <w:r w:rsidR="00622487" w:rsidRPr="007E1BEE">
        <w:rPr>
          <w:rStyle w:val="normaltextrun"/>
          <w:rFonts w:ascii="Calibri" w:hAnsi="Calibri" w:cs="Calibri"/>
        </w:rPr>
        <w:t xml:space="preserve"> reports on employment statistics on a quarterly basis through the Quarterly Census of Employment and Wages (QCEW).</w:t>
      </w:r>
    </w:p>
    <w:p w14:paraId="67CBE58A" w14:textId="25F5D9BC" w:rsidR="005C0198" w:rsidRPr="007E1BEE" w:rsidRDefault="00E619B7" w:rsidP="00A95F3A">
      <w:pPr>
        <w:pStyle w:val="ListParagraph"/>
        <w:numPr>
          <w:ilvl w:val="0"/>
          <w:numId w:val="8"/>
        </w:numPr>
        <w:spacing w:after="0" w:line="240" w:lineRule="auto"/>
        <w:rPr>
          <w:rFonts w:ascii="Calibri" w:hAnsi="Calibri" w:cs="Calibri"/>
        </w:rPr>
      </w:pPr>
      <w:r w:rsidRPr="007E1BEE">
        <w:rPr>
          <w:rFonts w:ascii="Calibri" w:hAnsi="Calibri" w:cs="Calibri"/>
        </w:rPr>
        <w:t>Quarterly Census of Employment and Wages (QCEW)</w:t>
      </w:r>
      <w:r w:rsidR="00E83EA0" w:rsidRPr="007E1BEE">
        <w:rPr>
          <w:rFonts w:ascii="Calibri" w:hAnsi="Calibri" w:cs="Calibri"/>
        </w:rPr>
        <w:t>:</w:t>
      </w:r>
      <w:r w:rsidRPr="007E1BEE">
        <w:rPr>
          <w:rFonts w:ascii="Calibri" w:hAnsi="Calibri" w:cs="Calibri"/>
        </w:rPr>
        <w:t xml:space="preserve"> </w:t>
      </w:r>
      <w:r w:rsidR="00A46E93" w:rsidRPr="007E1BEE">
        <w:rPr>
          <w:rFonts w:ascii="Calibri" w:hAnsi="Calibri" w:cs="Calibri"/>
        </w:rPr>
        <w:t>Reports on</w:t>
      </w:r>
      <w:r w:rsidRPr="007E1BEE">
        <w:rPr>
          <w:rFonts w:ascii="Calibri" w:hAnsi="Calibri" w:cs="Calibri"/>
        </w:rPr>
        <w:t xml:space="preserve"> employment and wages by employers covering </w:t>
      </w:r>
      <w:r w:rsidR="0088409F" w:rsidRPr="007E1BEE">
        <w:rPr>
          <w:rFonts w:ascii="Calibri" w:hAnsi="Calibri" w:cs="Calibri"/>
        </w:rPr>
        <w:t xml:space="preserve">covered by the Unemployment Insurance (UI) Law of Maryland and the unemployment compensation for federal employees (UCFE) program. </w:t>
      </w:r>
      <w:r w:rsidR="005C0198" w:rsidRPr="007E1BEE">
        <w:rPr>
          <w:rFonts w:ascii="Calibri" w:hAnsi="Calibri" w:cs="Calibri"/>
        </w:rPr>
        <w:t>Together these two account for approximately 9</w:t>
      </w:r>
      <w:r w:rsidR="001C7F37" w:rsidRPr="007E1BEE">
        <w:rPr>
          <w:rFonts w:ascii="Calibri" w:hAnsi="Calibri" w:cs="Calibri"/>
        </w:rPr>
        <w:t>7</w:t>
      </w:r>
      <w:r w:rsidR="005C0198" w:rsidRPr="007E1BEE">
        <w:rPr>
          <w:rFonts w:ascii="Calibri" w:hAnsi="Calibri" w:cs="Calibri"/>
        </w:rPr>
        <w:t>% of all wage and salary civilian employment. Since wage and salary employment represent approximately 93% of total civilian employment, this report covers over 91% of all civilian employment.</w:t>
      </w:r>
      <w:r w:rsidR="00247416" w:rsidRPr="007E1BEE">
        <w:rPr>
          <w:rFonts w:ascii="Calibri" w:hAnsi="Calibri" w:cs="Calibri"/>
        </w:rPr>
        <w:t xml:space="preserve"> </w:t>
      </w:r>
      <w:r w:rsidR="00235398" w:rsidRPr="007E1BEE">
        <w:rPr>
          <w:rFonts w:ascii="Calibri" w:hAnsi="Calibri" w:cs="Calibri"/>
        </w:rPr>
        <w:t>W</w:t>
      </w:r>
      <w:r w:rsidR="00247416" w:rsidRPr="007E1BEE">
        <w:rPr>
          <w:rFonts w:ascii="Calibri" w:hAnsi="Calibri" w:cs="Calibri"/>
        </w:rPr>
        <w:t xml:space="preserve">orkers </w:t>
      </w:r>
      <w:r w:rsidR="00235398" w:rsidRPr="007E1BEE">
        <w:rPr>
          <w:rFonts w:ascii="Calibri" w:hAnsi="Calibri" w:cs="Calibri"/>
        </w:rPr>
        <w:t xml:space="preserve">typically </w:t>
      </w:r>
      <w:r w:rsidR="00247416" w:rsidRPr="007E1BEE">
        <w:rPr>
          <w:rFonts w:ascii="Calibri" w:hAnsi="Calibri" w:cs="Calibri"/>
        </w:rPr>
        <w:t>excluded from the QCEW</w:t>
      </w:r>
      <w:r w:rsidR="0055228E" w:rsidRPr="007E1BEE">
        <w:rPr>
          <w:rFonts w:ascii="Calibri" w:hAnsi="Calibri" w:cs="Calibri"/>
        </w:rPr>
        <w:t xml:space="preserve"> are </w:t>
      </w:r>
      <w:r w:rsidR="0015390B" w:rsidRPr="007E1BEE">
        <w:rPr>
          <w:rFonts w:ascii="Calibri" w:hAnsi="Calibri" w:cs="Calibri"/>
        </w:rPr>
        <w:t>proprietors, the unincorporated self-employed, unpaid family members, and certain farm and domestic workers.</w:t>
      </w:r>
    </w:p>
    <w:p w14:paraId="1C6F7D16" w14:textId="77777777" w:rsidR="00733F80" w:rsidRPr="007E1BEE" w:rsidRDefault="006036B7" w:rsidP="009A64BB">
      <w:pPr>
        <w:pStyle w:val="paragraph"/>
        <w:numPr>
          <w:ilvl w:val="0"/>
          <w:numId w:val="8"/>
        </w:numPr>
        <w:spacing w:before="0" w:beforeAutospacing="0" w:after="0" w:afterAutospacing="0"/>
        <w:ind w:left="360" w:firstLine="0"/>
        <w:textAlignment w:val="baseline"/>
        <w:rPr>
          <w:rStyle w:val="normaltextrun"/>
          <w:rFonts w:ascii="Calibri" w:hAnsi="Calibri" w:cs="Calibri"/>
        </w:rPr>
      </w:pPr>
      <w:r w:rsidRPr="007E1BEE">
        <w:rPr>
          <w:rStyle w:val="normaltextrun"/>
          <w:rFonts w:ascii="Calibri" w:hAnsi="Calibri" w:cs="Calibri"/>
        </w:rPr>
        <w:t>Unemployment</w:t>
      </w:r>
      <w:r w:rsidR="00E83EA0" w:rsidRPr="007E1BEE">
        <w:rPr>
          <w:rStyle w:val="normaltextrun"/>
          <w:rFonts w:ascii="Calibri" w:hAnsi="Calibri" w:cs="Calibri"/>
        </w:rPr>
        <w:t>: T</w:t>
      </w:r>
      <w:r w:rsidR="006A3D5F" w:rsidRPr="007E1BEE">
        <w:rPr>
          <w:rStyle w:val="normaltextrun"/>
          <w:rFonts w:ascii="Calibri" w:hAnsi="Calibri" w:cs="Calibri"/>
        </w:rPr>
        <w:t xml:space="preserve">he state of not having a paid job while being available for work and actively looking for a position. </w:t>
      </w:r>
    </w:p>
    <w:p w14:paraId="61B18E8A" w14:textId="7C1E64F1" w:rsidR="008E1AFB" w:rsidRPr="007E1BEE" w:rsidRDefault="008E1AFB" w:rsidP="00CE55C5">
      <w:pPr>
        <w:pStyle w:val="paragraph"/>
        <w:spacing w:before="0" w:beforeAutospacing="0" w:after="0" w:afterAutospacing="0"/>
        <w:textAlignment w:val="baseline"/>
        <w:rPr>
          <w:rFonts w:ascii="Calibri" w:hAnsi="Calibri" w:cs="Calibri"/>
        </w:rPr>
        <w:sectPr w:rsidR="008E1AFB" w:rsidRPr="007E1BEE" w:rsidSect="00366410">
          <w:headerReference w:type="default" r:id="rId18"/>
          <w:headerReference w:type="first" r:id="rId19"/>
          <w:pgSz w:w="20160" w:h="12240" w:orient="landscape" w:code="5"/>
          <w:pgMar w:top="1440" w:right="1440" w:bottom="1440" w:left="1440" w:header="0" w:footer="0" w:gutter="0"/>
          <w:cols w:space="720"/>
          <w:docGrid w:linePitch="360"/>
        </w:sectPr>
      </w:pPr>
    </w:p>
    <w:p w14:paraId="309C8986" w14:textId="2F8A2ECA" w:rsidR="00CE55C5" w:rsidRPr="007E1BEE" w:rsidRDefault="00CE55C5" w:rsidP="00CE55C5">
      <w:pPr>
        <w:pStyle w:val="Heading1"/>
        <w:rPr>
          <w:rFonts w:ascii="Calibri" w:hAnsi="Calibri" w:cs="Calibri"/>
        </w:rPr>
      </w:pPr>
      <w:r w:rsidRPr="007E1BEE">
        <w:rPr>
          <w:rFonts w:ascii="Calibri" w:hAnsi="Calibri" w:cs="Calibri"/>
        </w:rPr>
        <w:lastRenderedPageBreak/>
        <w:t>Required State Plans</w:t>
      </w:r>
    </w:p>
    <w:p w14:paraId="47A00931" w14:textId="614509F9" w:rsidR="005B2036" w:rsidRPr="007E1BEE" w:rsidRDefault="005B2036" w:rsidP="005B2036">
      <w:pPr>
        <w:rPr>
          <w:rFonts w:ascii="Calibri" w:hAnsi="Calibri" w:cs="Calibri"/>
        </w:rPr>
      </w:pPr>
      <w:r w:rsidRPr="007E1BEE">
        <w:rPr>
          <w:rFonts w:ascii="Calibri" w:hAnsi="Calibri" w:cs="Calibri"/>
        </w:rPr>
        <w:t>Maryland law requires th</w:t>
      </w:r>
      <w:r w:rsidR="00743333" w:rsidRPr="007E1BEE">
        <w:rPr>
          <w:rFonts w:ascii="Calibri" w:hAnsi="Calibri" w:cs="Calibri"/>
        </w:rPr>
        <w:t>e local comprehensive plan</w:t>
      </w:r>
      <w:r w:rsidR="00E25577" w:rsidRPr="007E1BEE">
        <w:rPr>
          <w:rFonts w:ascii="Calibri" w:hAnsi="Calibri" w:cs="Calibri"/>
        </w:rPr>
        <w:t>’s</w:t>
      </w:r>
      <w:r w:rsidR="00743333" w:rsidRPr="007E1BEE">
        <w:rPr>
          <w:rFonts w:ascii="Calibri" w:hAnsi="Calibri" w:cs="Calibri"/>
        </w:rPr>
        <w:t xml:space="preserve"> economy </w:t>
      </w:r>
      <w:r w:rsidRPr="007E1BEE">
        <w:rPr>
          <w:rFonts w:ascii="Calibri" w:hAnsi="Calibri" w:cs="Calibri"/>
        </w:rPr>
        <w:t xml:space="preserve">element be informed by two documents produced by the Maryland Department of </w:t>
      </w:r>
      <w:r w:rsidR="00CC2C77" w:rsidRPr="007E1BEE">
        <w:rPr>
          <w:rFonts w:ascii="Calibri" w:hAnsi="Calibri" w:cs="Calibri"/>
        </w:rPr>
        <w:t>Labor and the Maryland Higher Education Commission, respectively</w:t>
      </w:r>
      <w:r w:rsidRPr="007E1BEE">
        <w:rPr>
          <w:rFonts w:ascii="Calibri" w:hAnsi="Calibri" w:cs="Calibri"/>
        </w:rPr>
        <w:t>:</w:t>
      </w:r>
    </w:p>
    <w:p w14:paraId="46B938CF" w14:textId="710FB84C" w:rsidR="00C260A7" w:rsidRPr="007E1BEE" w:rsidRDefault="00FE2AC6" w:rsidP="00D07A5A">
      <w:pPr>
        <w:pStyle w:val="ListParagraph"/>
        <w:numPr>
          <w:ilvl w:val="0"/>
          <w:numId w:val="6"/>
        </w:numPr>
        <w:rPr>
          <w:rFonts w:ascii="Calibri" w:hAnsi="Calibri" w:cs="Calibri"/>
        </w:rPr>
      </w:pPr>
      <w:hyperlink r:id="rId20" w:history="1">
        <w:r w:rsidRPr="007E1BEE">
          <w:rPr>
            <w:rStyle w:val="Hyperlink"/>
            <w:rFonts w:ascii="Calibri" w:hAnsi="Calibri" w:cs="Calibri"/>
          </w:rPr>
          <w:t>Maryland Statewide Workforce Development Plan</w:t>
        </w:r>
      </w:hyperlink>
      <w:r w:rsidR="005D0BAA" w:rsidRPr="007E1BEE">
        <w:rPr>
          <w:rFonts w:ascii="Calibri" w:hAnsi="Calibri" w:cs="Calibri"/>
        </w:rPr>
        <w:t xml:space="preserve"> (</w:t>
      </w:r>
      <w:r w:rsidR="00F06EF1" w:rsidRPr="007E1BEE">
        <w:rPr>
          <w:rFonts w:ascii="Calibri" w:hAnsi="Calibri" w:cs="Calibri"/>
        </w:rPr>
        <w:t xml:space="preserve">WDP): </w:t>
      </w:r>
      <w:r w:rsidR="00BD3584" w:rsidRPr="007E1BEE">
        <w:rPr>
          <w:rFonts w:ascii="Calibri" w:hAnsi="Calibri" w:cs="Calibri"/>
        </w:rPr>
        <w:t>The WDP is designed to meet the requirements of the federal Workforce Innovation and Opportunity Act (WIOA) of 2014. It addresses the four key strategi</w:t>
      </w:r>
      <w:r w:rsidR="00974698" w:rsidRPr="007E1BEE">
        <w:rPr>
          <w:rFonts w:ascii="Calibri" w:hAnsi="Calibri" w:cs="Calibri"/>
        </w:rPr>
        <w:t>c</w:t>
      </w:r>
      <w:r w:rsidR="00BD3584" w:rsidRPr="007E1BEE">
        <w:rPr>
          <w:rFonts w:ascii="Calibri" w:hAnsi="Calibri" w:cs="Calibri"/>
        </w:rPr>
        <w:t xml:space="preserve"> pillars of: 1. Supercharging Key Sectors; 2. Advancing Equity and Access; 3. Preparing the Future Workforce; and 4. Improving System Alignment and Accountability. The WDP includes employment, industrial, inflation, occupational, wage, certification, demographic, and other data that Economy elements can include and analyze. Jurisdictions should align local and regional workforce and economic development strategies with those in the WDP to most effectively capitalize on state initiatives and investment</w:t>
      </w:r>
      <w:r w:rsidR="00C260A7" w:rsidRPr="007E1BEE">
        <w:rPr>
          <w:rFonts w:ascii="Calibri" w:hAnsi="Calibri" w:cs="Calibri"/>
        </w:rPr>
        <w:t>.</w:t>
      </w:r>
    </w:p>
    <w:p w14:paraId="04C5B75F" w14:textId="77777777" w:rsidR="00152E94" w:rsidRPr="007E1BEE" w:rsidRDefault="00152E94" w:rsidP="00152E94">
      <w:pPr>
        <w:pStyle w:val="ListParagraph"/>
        <w:rPr>
          <w:rFonts w:ascii="Calibri" w:hAnsi="Calibri" w:cs="Calibri"/>
        </w:rPr>
      </w:pPr>
    </w:p>
    <w:p w14:paraId="04129832" w14:textId="77777777" w:rsidR="00564DF0" w:rsidRPr="007E1BEE" w:rsidRDefault="0033024D" w:rsidP="00564DF0">
      <w:pPr>
        <w:pStyle w:val="ListParagraph"/>
        <w:numPr>
          <w:ilvl w:val="0"/>
          <w:numId w:val="6"/>
        </w:numPr>
        <w:rPr>
          <w:rFonts w:ascii="Calibri" w:hAnsi="Calibri" w:cs="Calibri"/>
        </w:rPr>
      </w:pPr>
      <w:hyperlink r:id="rId21" w:history="1">
        <w:r w:rsidRPr="007E1BEE">
          <w:rPr>
            <w:rStyle w:val="Hyperlink"/>
            <w:rFonts w:ascii="Calibri" w:hAnsi="Calibri" w:cs="Calibri"/>
          </w:rPr>
          <w:t xml:space="preserve">The Maryland State Plan </w:t>
        </w:r>
        <w:r w:rsidR="00D07A5A" w:rsidRPr="007E1BEE">
          <w:rPr>
            <w:rStyle w:val="Hyperlink"/>
            <w:rFonts w:ascii="Calibri" w:hAnsi="Calibri" w:cs="Calibri"/>
          </w:rPr>
          <w:t>f</w:t>
        </w:r>
        <w:r w:rsidRPr="007E1BEE">
          <w:rPr>
            <w:rStyle w:val="Hyperlink"/>
            <w:rFonts w:ascii="Calibri" w:hAnsi="Calibri" w:cs="Calibri"/>
          </w:rPr>
          <w:t>or Postsecondary Education</w:t>
        </w:r>
      </w:hyperlink>
      <w:r w:rsidR="005958EA" w:rsidRPr="007E1BEE">
        <w:rPr>
          <w:rFonts w:ascii="Calibri" w:hAnsi="Calibri" w:cs="Calibri"/>
        </w:rPr>
        <w:t xml:space="preserve"> (</w:t>
      </w:r>
      <w:r w:rsidR="00460A8B" w:rsidRPr="007E1BEE">
        <w:rPr>
          <w:rFonts w:ascii="Calibri" w:hAnsi="Calibri" w:cs="Calibri"/>
        </w:rPr>
        <w:t>MPPE</w:t>
      </w:r>
      <w:r w:rsidR="0041046F" w:rsidRPr="007E1BEE">
        <w:rPr>
          <w:rFonts w:ascii="Calibri" w:hAnsi="Calibri" w:cs="Calibri"/>
        </w:rPr>
        <w:t>)</w:t>
      </w:r>
      <w:r w:rsidR="00C12D11" w:rsidRPr="007E1BEE">
        <w:rPr>
          <w:rFonts w:ascii="Calibri" w:hAnsi="Calibri" w:cs="Calibri"/>
        </w:rPr>
        <w:t>: Using an equity lens, the MPPE complies with Maryland’s equal educational opportunity obligations under state and federal law, including Title VI of the Civil Rights Act, and incorporates the goals and priorities for higher education identified in Maryland law.</w:t>
      </w:r>
      <w:r w:rsidR="00564DF0" w:rsidRPr="007E1BEE">
        <w:rPr>
          <w:rFonts w:ascii="Calibri" w:hAnsi="Calibri" w:cs="Calibri"/>
        </w:rPr>
        <w:t xml:space="preserve"> The three primary goals for the postsecondary community in Maryland are:</w:t>
      </w:r>
    </w:p>
    <w:p w14:paraId="58655D93" w14:textId="77777777" w:rsidR="00564DF0" w:rsidRPr="007E1BEE" w:rsidRDefault="00564DF0" w:rsidP="00564DF0">
      <w:pPr>
        <w:pStyle w:val="ListParagraph"/>
        <w:numPr>
          <w:ilvl w:val="0"/>
          <w:numId w:val="7"/>
        </w:numPr>
        <w:rPr>
          <w:rFonts w:ascii="Calibri" w:hAnsi="Calibri" w:cs="Calibri"/>
        </w:rPr>
      </w:pPr>
      <w:r w:rsidRPr="007E1BEE">
        <w:rPr>
          <w:rFonts w:ascii="Calibri" w:hAnsi="Calibri" w:cs="Calibri"/>
          <w:b/>
        </w:rPr>
        <w:t>Access:</w:t>
      </w:r>
      <w:r w:rsidRPr="007E1BEE">
        <w:rPr>
          <w:rFonts w:ascii="Calibri" w:hAnsi="Calibri" w:cs="Calibri"/>
        </w:rPr>
        <w:t xml:space="preserve"> Ensure equitable access to affordable and high-quality postsecondary education for all Maryland residents.</w:t>
      </w:r>
    </w:p>
    <w:p w14:paraId="43C3BF12" w14:textId="77777777" w:rsidR="00564DF0" w:rsidRPr="007E1BEE" w:rsidRDefault="00564DF0" w:rsidP="00564DF0">
      <w:pPr>
        <w:pStyle w:val="ListParagraph"/>
        <w:numPr>
          <w:ilvl w:val="0"/>
          <w:numId w:val="7"/>
        </w:numPr>
        <w:rPr>
          <w:rFonts w:ascii="Calibri" w:hAnsi="Calibri" w:cs="Calibri"/>
        </w:rPr>
      </w:pPr>
      <w:r w:rsidRPr="007E1BEE">
        <w:rPr>
          <w:rFonts w:ascii="Calibri" w:hAnsi="Calibri" w:cs="Calibri"/>
          <w:b/>
        </w:rPr>
        <w:t>Success:</w:t>
      </w:r>
      <w:r w:rsidRPr="007E1BEE">
        <w:rPr>
          <w:rFonts w:ascii="Calibri" w:hAnsi="Calibri" w:cs="Calibri"/>
        </w:rPr>
        <w:t xml:space="preserve"> Promote and implement practices and policies that will ensure student success.</w:t>
      </w:r>
    </w:p>
    <w:p w14:paraId="4785FA3E" w14:textId="77777777" w:rsidR="00564DF0" w:rsidRPr="007E1BEE" w:rsidRDefault="00564DF0" w:rsidP="00564DF0">
      <w:pPr>
        <w:pStyle w:val="ListParagraph"/>
        <w:numPr>
          <w:ilvl w:val="0"/>
          <w:numId w:val="7"/>
        </w:numPr>
        <w:rPr>
          <w:rFonts w:ascii="Calibri" w:hAnsi="Calibri" w:cs="Calibri"/>
        </w:rPr>
      </w:pPr>
      <w:r w:rsidRPr="007E1BEE">
        <w:rPr>
          <w:rFonts w:ascii="Calibri" w:hAnsi="Calibri" w:cs="Calibri"/>
          <w:b/>
        </w:rPr>
        <w:t>Innovation:</w:t>
      </w:r>
      <w:r w:rsidRPr="007E1BEE">
        <w:rPr>
          <w:rFonts w:ascii="Calibri" w:hAnsi="Calibri" w:cs="Calibri"/>
        </w:rPr>
        <w:t xml:space="preserve"> Foster innovation in all aspects of Maryland higher education to improve access and student success.</w:t>
      </w:r>
    </w:p>
    <w:p w14:paraId="64B9810A" w14:textId="5A2D9E44" w:rsidR="00C12D11" w:rsidRPr="007E1BEE" w:rsidRDefault="00C12D11" w:rsidP="00564DF0">
      <w:pPr>
        <w:pStyle w:val="ListParagraph"/>
        <w:rPr>
          <w:rFonts w:ascii="Calibri" w:hAnsi="Calibri" w:cs="Calibri"/>
        </w:rPr>
      </w:pPr>
      <w:r w:rsidRPr="007E1BEE">
        <w:rPr>
          <w:rFonts w:ascii="Calibri" w:hAnsi="Calibri" w:cs="Calibri"/>
        </w:rPr>
        <w:t>Jurisdictions with institutions of higher learning, or any jurisdiction which aspires to support residents in their pursuit of degrees, should review the MPPE’s action items and consider how the Economy element can support them through local actions.</w:t>
      </w:r>
    </w:p>
    <w:p w14:paraId="205DB1E7" w14:textId="77777777" w:rsidR="0033024D" w:rsidRPr="007E1BEE" w:rsidRDefault="0033024D" w:rsidP="00601BCD">
      <w:pPr>
        <w:pStyle w:val="ListParagraph"/>
        <w:rPr>
          <w:rFonts w:ascii="Calibri" w:hAnsi="Calibri" w:cs="Calibri"/>
        </w:rPr>
      </w:pPr>
    </w:p>
    <w:p w14:paraId="68506E7F" w14:textId="77777777" w:rsidR="00182399" w:rsidRPr="007E1BEE" w:rsidRDefault="00182399" w:rsidP="00601BCD">
      <w:pPr>
        <w:pStyle w:val="ListParagraph"/>
        <w:rPr>
          <w:rFonts w:ascii="Calibri" w:hAnsi="Calibri" w:cs="Calibri"/>
        </w:rPr>
        <w:sectPr w:rsidR="00182399" w:rsidRPr="007E1BEE" w:rsidSect="00366410">
          <w:headerReference w:type="default" r:id="rId22"/>
          <w:pgSz w:w="20160" w:h="12240" w:orient="landscape" w:code="5"/>
          <w:pgMar w:top="1440" w:right="1440" w:bottom="1440" w:left="1440" w:header="0" w:footer="0" w:gutter="0"/>
          <w:cols w:space="720"/>
          <w:docGrid w:linePitch="360"/>
        </w:sectPr>
      </w:pPr>
    </w:p>
    <w:tbl>
      <w:tblPr>
        <w:tblStyle w:val="TableGrid"/>
        <w:tblW w:w="17275" w:type="dxa"/>
        <w:tblLayout w:type="fixed"/>
        <w:tblLook w:val="06A0" w:firstRow="1" w:lastRow="0" w:firstColumn="1" w:lastColumn="0" w:noHBand="1" w:noVBand="1"/>
      </w:tblPr>
      <w:tblGrid>
        <w:gridCol w:w="2592"/>
        <w:gridCol w:w="3253"/>
        <w:gridCol w:w="6570"/>
        <w:gridCol w:w="4860"/>
      </w:tblGrid>
      <w:tr w:rsidR="2B089CC5" w:rsidRPr="007E1BEE" w14:paraId="09652BD1" w14:textId="77777777" w:rsidTr="00A43084">
        <w:trPr>
          <w:trHeight w:val="300"/>
          <w:tblHeader/>
        </w:trPr>
        <w:tc>
          <w:tcPr>
            <w:tcW w:w="2592" w:type="dxa"/>
            <w:shd w:val="clear" w:color="auto" w:fill="F2F2F2" w:themeFill="background1" w:themeFillShade="F2"/>
          </w:tcPr>
          <w:p w14:paraId="06FA1987" w14:textId="77777777" w:rsidR="3A7D8C1F" w:rsidRPr="007E1BEE" w:rsidRDefault="3A7D8C1F" w:rsidP="7F57C992">
            <w:pPr>
              <w:rPr>
                <w:rFonts w:ascii="Calibri" w:hAnsi="Calibri" w:cs="Calibri"/>
                <w:b/>
                <w:bCs/>
              </w:rPr>
            </w:pPr>
            <w:r w:rsidRPr="007E1BEE">
              <w:rPr>
                <w:rFonts w:ascii="Calibri" w:hAnsi="Calibri" w:cs="Calibri"/>
                <w:b/>
                <w:bCs/>
              </w:rPr>
              <w:lastRenderedPageBreak/>
              <w:t>Requirement</w:t>
            </w:r>
          </w:p>
          <w:p w14:paraId="21A7DB2F" w14:textId="77777777" w:rsidR="00A971E4" w:rsidRPr="007E1BEE" w:rsidRDefault="00A971E4" w:rsidP="7F57C992">
            <w:pPr>
              <w:rPr>
                <w:rFonts w:ascii="Calibri" w:hAnsi="Calibri" w:cs="Calibri"/>
                <w:b/>
                <w:bCs/>
              </w:rPr>
            </w:pPr>
          </w:p>
          <w:p w14:paraId="69A313DC" w14:textId="44B9305F" w:rsidR="00A971E4" w:rsidRPr="007E1BEE" w:rsidRDefault="00A971E4" w:rsidP="7F57C992">
            <w:pPr>
              <w:rPr>
                <w:rFonts w:ascii="Calibri" w:hAnsi="Calibri" w:cs="Calibri"/>
              </w:rPr>
            </w:pPr>
            <w:r w:rsidRPr="007E1BEE">
              <w:rPr>
                <w:rFonts w:ascii="Calibri" w:hAnsi="Calibri" w:cs="Calibri"/>
              </w:rPr>
              <w:t xml:space="preserve">This column </w:t>
            </w:r>
            <w:r w:rsidR="001454D5" w:rsidRPr="007E1BEE">
              <w:rPr>
                <w:rFonts w:ascii="Calibri" w:hAnsi="Calibri" w:cs="Calibri"/>
              </w:rPr>
              <w:t>summarizes</w:t>
            </w:r>
            <w:r w:rsidRPr="007E1BEE">
              <w:rPr>
                <w:rFonts w:ascii="Calibri" w:hAnsi="Calibri" w:cs="Calibri"/>
              </w:rPr>
              <w:t xml:space="preserve"> </w:t>
            </w:r>
            <w:r w:rsidR="001454D5" w:rsidRPr="007E1BEE">
              <w:rPr>
                <w:rFonts w:ascii="Calibri" w:hAnsi="Calibri" w:cs="Calibri"/>
              </w:rPr>
              <w:t>each statutory requirement</w:t>
            </w:r>
          </w:p>
        </w:tc>
        <w:tc>
          <w:tcPr>
            <w:tcW w:w="3253" w:type="dxa"/>
            <w:shd w:val="clear" w:color="auto" w:fill="F2F2F2" w:themeFill="background1" w:themeFillShade="F2"/>
          </w:tcPr>
          <w:p w14:paraId="1224B1FF" w14:textId="353292E1" w:rsidR="001454D5" w:rsidRPr="007E1BEE" w:rsidRDefault="3A7D8C1F" w:rsidP="7F57C992">
            <w:pPr>
              <w:rPr>
                <w:rFonts w:ascii="Calibri" w:hAnsi="Calibri" w:cs="Calibri"/>
                <w:b/>
                <w:bCs/>
              </w:rPr>
            </w:pPr>
            <w:r w:rsidRPr="007E1BEE">
              <w:rPr>
                <w:rFonts w:ascii="Calibri" w:hAnsi="Calibri" w:cs="Calibri"/>
                <w:b/>
                <w:bCs/>
              </w:rPr>
              <w:t>Statute</w:t>
            </w:r>
            <w:r w:rsidR="63F33D3B" w:rsidRPr="007E1BEE">
              <w:rPr>
                <w:rFonts w:ascii="Calibri" w:hAnsi="Calibri" w:cs="Calibri"/>
                <w:b/>
                <w:bCs/>
              </w:rPr>
              <w:t xml:space="preserve"> citation</w:t>
            </w:r>
            <w:r w:rsidR="45455F54" w:rsidRPr="007E1BEE">
              <w:rPr>
                <w:rFonts w:ascii="Calibri" w:hAnsi="Calibri" w:cs="Calibri"/>
                <w:b/>
                <w:bCs/>
              </w:rPr>
              <w:t>(s)</w:t>
            </w:r>
          </w:p>
          <w:p w14:paraId="62D57B7A" w14:textId="50841560" w:rsidR="001454D5" w:rsidRPr="007E1BEE" w:rsidRDefault="001454D5" w:rsidP="7F57C992">
            <w:pPr>
              <w:rPr>
                <w:rFonts w:ascii="Calibri" w:hAnsi="Calibri" w:cs="Calibri"/>
                <w:b/>
                <w:bCs/>
              </w:rPr>
            </w:pPr>
          </w:p>
          <w:p w14:paraId="09876FC7" w14:textId="7200C1E8" w:rsidR="001454D5" w:rsidRPr="007E1BEE" w:rsidRDefault="4857B25A" w:rsidP="7F57C992">
            <w:pPr>
              <w:rPr>
                <w:rFonts w:ascii="Calibri" w:hAnsi="Calibri" w:cs="Calibri"/>
              </w:rPr>
            </w:pPr>
            <w:r w:rsidRPr="007E1BEE">
              <w:rPr>
                <w:rFonts w:ascii="Calibri" w:hAnsi="Calibri" w:cs="Calibri"/>
              </w:rPr>
              <w:t xml:space="preserve">This column </w:t>
            </w:r>
            <w:r w:rsidR="009D7632" w:rsidRPr="007E1BEE">
              <w:rPr>
                <w:rFonts w:ascii="Calibri" w:hAnsi="Calibri" w:cs="Calibri"/>
              </w:rPr>
              <w:t>cites the law.</w:t>
            </w:r>
            <w:r w:rsidR="74188462" w:rsidRPr="007E1BEE">
              <w:rPr>
                <w:rFonts w:ascii="Calibri" w:hAnsi="Calibri" w:cs="Calibri"/>
              </w:rPr>
              <w:t xml:space="preserve"> These requirements apply to all jurisdictions with planning and zoning authority</w:t>
            </w:r>
            <w:r w:rsidR="7596B7F0" w:rsidRPr="007E1BEE">
              <w:rPr>
                <w:rFonts w:ascii="Calibri" w:hAnsi="Calibri" w:cs="Calibri"/>
              </w:rPr>
              <w:t>, but their location in the code may differ depending on the type of jurisdiction</w:t>
            </w:r>
          </w:p>
        </w:tc>
        <w:tc>
          <w:tcPr>
            <w:tcW w:w="6570" w:type="dxa"/>
            <w:shd w:val="clear" w:color="auto" w:fill="F2F2F2" w:themeFill="background1" w:themeFillShade="F2"/>
          </w:tcPr>
          <w:p w14:paraId="07D1F8D6" w14:textId="77777777" w:rsidR="3A7D8C1F" w:rsidRPr="007E1BEE" w:rsidRDefault="009B2683" w:rsidP="7F57C992">
            <w:pPr>
              <w:rPr>
                <w:rFonts w:ascii="Calibri" w:hAnsi="Calibri" w:cs="Calibri"/>
                <w:b/>
                <w:bCs/>
              </w:rPr>
            </w:pPr>
            <w:r w:rsidRPr="007E1BEE">
              <w:rPr>
                <w:rFonts w:ascii="Calibri" w:hAnsi="Calibri" w:cs="Calibri"/>
                <w:b/>
                <w:bCs/>
              </w:rPr>
              <w:t>Resources</w:t>
            </w:r>
            <w:r w:rsidR="00221FB1" w:rsidRPr="007E1BEE">
              <w:rPr>
                <w:rFonts w:ascii="Calibri" w:hAnsi="Calibri" w:cs="Calibri"/>
                <w:b/>
                <w:bCs/>
              </w:rPr>
              <w:t xml:space="preserve"> </w:t>
            </w:r>
            <w:r w:rsidRPr="007E1BEE">
              <w:rPr>
                <w:rFonts w:ascii="Calibri" w:hAnsi="Calibri" w:cs="Calibri"/>
                <w:b/>
                <w:bCs/>
              </w:rPr>
              <w:t xml:space="preserve">/ </w:t>
            </w:r>
            <w:r w:rsidR="78F91F5A" w:rsidRPr="007E1BEE">
              <w:rPr>
                <w:rFonts w:ascii="Calibri" w:hAnsi="Calibri" w:cs="Calibri"/>
                <w:b/>
                <w:bCs/>
              </w:rPr>
              <w:t>Guidance</w:t>
            </w:r>
            <w:r w:rsidR="25D096C8" w:rsidRPr="007E1BEE">
              <w:rPr>
                <w:rFonts w:ascii="Calibri" w:hAnsi="Calibri" w:cs="Calibri"/>
                <w:b/>
                <w:bCs/>
              </w:rPr>
              <w:t xml:space="preserve"> (page number if applicable)</w:t>
            </w:r>
          </w:p>
          <w:p w14:paraId="522E00A0" w14:textId="77777777" w:rsidR="001454D5" w:rsidRPr="007E1BEE" w:rsidRDefault="001454D5" w:rsidP="7F57C992">
            <w:pPr>
              <w:rPr>
                <w:rFonts w:ascii="Calibri" w:hAnsi="Calibri" w:cs="Calibri"/>
                <w:b/>
                <w:bCs/>
              </w:rPr>
            </w:pPr>
          </w:p>
          <w:p w14:paraId="219B4084" w14:textId="08863C5F" w:rsidR="001454D5" w:rsidRPr="007E1BEE" w:rsidRDefault="001454D5" w:rsidP="7F57C992">
            <w:pPr>
              <w:rPr>
                <w:rFonts w:ascii="Calibri" w:hAnsi="Calibri" w:cs="Calibri"/>
              </w:rPr>
            </w:pPr>
            <w:r w:rsidRPr="007E1BEE">
              <w:rPr>
                <w:rFonts w:ascii="Calibri" w:hAnsi="Calibri" w:cs="Calibri"/>
              </w:rPr>
              <w:t>This column recommends resources to reference in addressing the requirement</w:t>
            </w:r>
          </w:p>
        </w:tc>
        <w:tc>
          <w:tcPr>
            <w:tcW w:w="4860" w:type="dxa"/>
            <w:shd w:val="clear" w:color="auto" w:fill="F2F2F2" w:themeFill="background1" w:themeFillShade="F2"/>
          </w:tcPr>
          <w:p w14:paraId="7DF71A3F" w14:textId="77777777" w:rsidR="3A7D8C1F" w:rsidRPr="007E1BEE" w:rsidRDefault="78F91F5A" w:rsidP="7F57C992">
            <w:pPr>
              <w:rPr>
                <w:rFonts w:ascii="Calibri" w:hAnsi="Calibri" w:cs="Calibri"/>
                <w:b/>
                <w:bCs/>
              </w:rPr>
            </w:pPr>
            <w:r w:rsidRPr="007E1BEE">
              <w:rPr>
                <w:rFonts w:ascii="Calibri" w:hAnsi="Calibri" w:cs="Calibri"/>
                <w:b/>
                <w:bCs/>
              </w:rPr>
              <w:t>Example</w:t>
            </w:r>
            <w:r w:rsidR="5A800703" w:rsidRPr="007E1BEE">
              <w:rPr>
                <w:rFonts w:ascii="Calibri" w:hAnsi="Calibri" w:cs="Calibri"/>
                <w:b/>
                <w:bCs/>
              </w:rPr>
              <w:t xml:space="preserve"> (page number)</w:t>
            </w:r>
          </w:p>
          <w:p w14:paraId="0163C46B" w14:textId="77777777" w:rsidR="001454D5" w:rsidRPr="007E1BEE" w:rsidRDefault="001454D5" w:rsidP="7F57C992">
            <w:pPr>
              <w:rPr>
                <w:rFonts w:ascii="Calibri" w:hAnsi="Calibri" w:cs="Calibri"/>
                <w:b/>
                <w:bCs/>
              </w:rPr>
            </w:pPr>
          </w:p>
          <w:p w14:paraId="7FD0FDAF" w14:textId="5055F0B3" w:rsidR="001454D5" w:rsidRPr="007E1BEE" w:rsidRDefault="001454D5" w:rsidP="7F57C992">
            <w:pPr>
              <w:rPr>
                <w:rFonts w:ascii="Calibri" w:hAnsi="Calibri" w:cs="Calibri"/>
              </w:rPr>
            </w:pPr>
            <w:r w:rsidRPr="007E1BEE">
              <w:rPr>
                <w:rFonts w:ascii="Calibri" w:hAnsi="Calibri" w:cs="Calibri"/>
              </w:rPr>
              <w:t>This column recommends good examples of plans that meet the requirement</w:t>
            </w:r>
          </w:p>
        </w:tc>
      </w:tr>
      <w:tr w:rsidR="003F6C16" w:rsidRPr="007E1BEE" w14:paraId="2232A025" w14:textId="77777777" w:rsidTr="00EF6F3A">
        <w:trPr>
          <w:trHeight w:val="300"/>
        </w:trPr>
        <w:tc>
          <w:tcPr>
            <w:tcW w:w="2592" w:type="dxa"/>
          </w:tcPr>
          <w:p w14:paraId="08E0F20E" w14:textId="5F53A265" w:rsidR="003F6C16" w:rsidRPr="007E1BEE" w:rsidRDefault="003F6C16" w:rsidP="008B426A">
            <w:pPr>
              <w:pStyle w:val="Default"/>
              <w:rPr>
                <w:sz w:val="22"/>
                <w:szCs w:val="22"/>
              </w:rPr>
            </w:pPr>
            <w:r w:rsidRPr="007E1BEE">
              <w:rPr>
                <w:sz w:val="22"/>
                <w:szCs w:val="22"/>
              </w:rPr>
              <w:t>Comprehensive plans must implement the Economy Principle: “Allow for adaptive reuse, mixed–use, and context appropriate new development that responds to changing markets and innovations.”</w:t>
            </w:r>
          </w:p>
          <w:p w14:paraId="14369195" w14:textId="77777777" w:rsidR="003F6C16" w:rsidRPr="007E1BEE" w:rsidRDefault="003F6C16" w:rsidP="008B426A">
            <w:pPr>
              <w:rPr>
                <w:rFonts w:ascii="Calibri" w:hAnsi="Calibri" w:cs="Calibri"/>
                <w:sz w:val="22"/>
                <w:szCs w:val="22"/>
              </w:rPr>
            </w:pPr>
          </w:p>
        </w:tc>
        <w:tc>
          <w:tcPr>
            <w:tcW w:w="3253" w:type="dxa"/>
          </w:tcPr>
          <w:p w14:paraId="0F92EB7E" w14:textId="629D35AD" w:rsidR="005B2C37" w:rsidRPr="007E1BEE" w:rsidRDefault="005B2C37" w:rsidP="005B2C37">
            <w:pPr>
              <w:rPr>
                <w:rFonts w:ascii="Calibri" w:hAnsi="Calibri" w:cs="Calibri"/>
                <w:color w:val="467886"/>
                <w:sz w:val="22"/>
                <w:szCs w:val="22"/>
                <w:u w:val="single"/>
              </w:rPr>
            </w:pPr>
            <w:r w:rsidRPr="007E1BEE">
              <w:rPr>
                <w:rFonts w:ascii="Calibri" w:hAnsi="Calibri" w:cs="Calibri"/>
                <w:sz w:val="22"/>
                <w:szCs w:val="22"/>
              </w:rPr>
              <w:t xml:space="preserve">Land Use Article </w:t>
            </w:r>
            <w:hyperlink r:id="rId23" w:history="1">
              <w:r w:rsidRPr="007E1BEE">
                <w:rPr>
                  <w:rStyle w:val="Hyperlink"/>
                  <w:rFonts w:ascii="Calibri" w:hAnsi="Calibri" w:cs="Calibri"/>
                  <w:sz w:val="22"/>
                  <w:szCs w:val="22"/>
                </w:rPr>
                <w:t>§</w:t>
              </w:r>
              <w:r w:rsidR="00152E94" w:rsidRPr="007E1BEE">
                <w:rPr>
                  <w:rStyle w:val="Hyperlink"/>
                  <w:rFonts w:ascii="Calibri" w:hAnsi="Calibri" w:cs="Calibri"/>
                  <w:sz w:val="22"/>
                  <w:szCs w:val="22"/>
                </w:rPr>
                <w:t xml:space="preserve"> </w:t>
              </w:r>
              <w:r w:rsidRPr="007E1BEE">
                <w:rPr>
                  <w:rStyle w:val="Hyperlink"/>
                  <w:rFonts w:ascii="Calibri" w:hAnsi="Calibri" w:cs="Calibri"/>
                  <w:sz w:val="22"/>
                  <w:szCs w:val="22"/>
                </w:rPr>
                <w:t>1–201(b)(4)</w:t>
              </w:r>
            </w:hyperlink>
          </w:p>
          <w:p w14:paraId="0C7BAADE" w14:textId="0C68124E" w:rsidR="003F6C16" w:rsidRPr="007E1BEE" w:rsidRDefault="003F6C16" w:rsidP="008B426A">
            <w:pPr>
              <w:rPr>
                <w:rFonts w:ascii="Calibri" w:hAnsi="Calibri" w:cs="Calibri"/>
                <w:sz w:val="22"/>
                <w:szCs w:val="22"/>
              </w:rPr>
            </w:pPr>
          </w:p>
        </w:tc>
        <w:tc>
          <w:tcPr>
            <w:tcW w:w="6570" w:type="dxa"/>
          </w:tcPr>
          <w:p w14:paraId="1106672D" w14:textId="2DF4ED13" w:rsidR="00AE1353" w:rsidRPr="007E1BEE" w:rsidRDefault="00AE1353" w:rsidP="00AE1353">
            <w:pPr>
              <w:pStyle w:val="Default"/>
              <w:rPr>
                <w:sz w:val="22"/>
                <w:szCs w:val="22"/>
              </w:rPr>
            </w:pPr>
            <w:hyperlink r:id="rId24" w:history="1">
              <w:r w:rsidRPr="007E1BEE">
                <w:rPr>
                  <w:rStyle w:val="Hyperlink"/>
                  <w:sz w:val="22"/>
                  <w:szCs w:val="22"/>
                </w:rPr>
                <w:t>Maryland’s Sustainable Growth Implementation Guide</w:t>
              </w:r>
            </w:hyperlink>
            <w:r w:rsidRPr="007E1BEE">
              <w:rPr>
                <w:color w:val="467885"/>
                <w:sz w:val="22"/>
                <w:szCs w:val="22"/>
              </w:rPr>
              <w:t xml:space="preserve"> </w:t>
            </w:r>
            <w:r w:rsidRPr="007E1BEE">
              <w:rPr>
                <w:sz w:val="22"/>
                <w:szCs w:val="22"/>
              </w:rPr>
              <w:t>(</w:t>
            </w:r>
            <w:r w:rsidRPr="007E1BEE">
              <w:rPr>
                <w:rStyle w:val="normaltextrun"/>
                <w:sz w:val="22"/>
                <w:szCs w:val="22"/>
                <w:shd w:val="clear" w:color="auto" w:fill="FFFFFF"/>
              </w:rPr>
              <w:t>pages 31 – 36</w:t>
            </w:r>
            <w:r w:rsidRPr="007E1BEE">
              <w:rPr>
                <w:sz w:val="22"/>
                <w:szCs w:val="22"/>
              </w:rPr>
              <w:t>): The Sustainable Growth Subcabinet designed this guidance to assist localities in implementation of its Sustainable Growth Policy and Planning Principles</w:t>
            </w:r>
            <w:r w:rsidR="005B2C37" w:rsidRPr="007E1BEE">
              <w:rPr>
                <w:sz w:val="22"/>
                <w:szCs w:val="22"/>
              </w:rPr>
              <w:t>.</w:t>
            </w:r>
          </w:p>
          <w:p w14:paraId="7ADB9FE1" w14:textId="77777777" w:rsidR="005B2C37" w:rsidRPr="007E1BEE" w:rsidRDefault="005B2C37" w:rsidP="00AE1353">
            <w:pPr>
              <w:pStyle w:val="Default"/>
              <w:rPr>
                <w:sz w:val="22"/>
                <w:szCs w:val="22"/>
              </w:rPr>
            </w:pPr>
          </w:p>
          <w:p w14:paraId="366056F3" w14:textId="77777777" w:rsidR="005B2C37" w:rsidRPr="007E1BEE" w:rsidRDefault="005B2C37" w:rsidP="005B2C37">
            <w:pPr>
              <w:rPr>
                <w:rFonts w:ascii="Calibri" w:hAnsi="Calibri" w:cs="Calibri"/>
                <w:sz w:val="22"/>
                <w:szCs w:val="22"/>
              </w:rPr>
            </w:pPr>
            <w:r w:rsidRPr="007E1BEE">
              <w:rPr>
                <w:rFonts w:ascii="Calibri" w:hAnsi="Calibri" w:cs="Calibri"/>
                <w:sz w:val="22"/>
                <w:szCs w:val="22"/>
              </w:rPr>
              <w:t xml:space="preserve">In addition to the </w:t>
            </w:r>
            <w:hyperlink r:id="rId25" w:history="1">
              <w:r w:rsidRPr="007E1BEE">
                <w:rPr>
                  <w:rStyle w:val="Hyperlink"/>
                  <w:rFonts w:ascii="Calibri" w:hAnsi="Calibri" w:cs="Calibri"/>
                  <w:sz w:val="22"/>
                  <w:szCs w:val="22"/>
                </w:rPr>
                <w:t>Placing Jobs models &amp; guidelines website</w:t>
              </w:r>
            </w:hyperlink>
            <w:r w:rsidRPr="007E1BEE">
              <w:rPr>
                <w:rFonts w:ascii="Calibri" w:hAnsi="Calibri" w:cs="Calibri"/>
                <w:sz w:val="22"/>
                <w:szCs w:val="22"/>
              </w:rPr>
              <w:t xml:space="preserve">, The Maryland Department of Planning has two GIS Mapping applications that can be used </w:t>
            </w:r>
            <w:hyperlink r:id="rId26" w:history="1">
              <w:r w:rsidRPr="007E1BEE">
                <w:rPr>
                  <w:rStyle w:val="Hyperlink"/>
                  <w:rFonts w:ascii="Calibri" w:hAnsi="Calibri" w:cs="Calibri"/>
                  <w:sz w:val="22"/>
                  <w:szCs w:val="22"/>
                </w:rPr>
                <w:t>to evaluate the mix of land uses in your jurisdiction</w:t>
              </w:r>
            </w:hyperlink>
            <w:r w:rsidRPr="007E1BEE">
              <w:rPr>
                <w:rFonts w:ascii="Calibri" w:hAnsi="Calibri" w:cs="Calibri"/>
                <w:sz w:val="22"/>
                <w:szCs w:val="22"/>
              </w:rPr>
              <w:t xml:space="preserve"> and determine if that existing land use mix is desired and </w:t>
            </w:r>
            <w:hyperlink r:id="rId27" w:history="1">
              <w:r w:rsidRPr="007E1BEE">
                <w:rPr>
                  <w:rStyle w:val="Hyperlink"/>
                  <w:rFonts w:ascii="Calibri" w:hAnsi="Calibri" w:cs="Calibri"/>
                  <w:sz w:val="22"/>
                  <w:szCs w:val="22"/>
                </w:rPr>
                <w:t>whether your jurisdiction has mixed use zoning districts and has mapped portions</w:t>
              </w:r>
            </w:hyperlink>
            <w:r w:rsidRPr="007E1BEE">
              <w:rPr>
                <w:rFonts w:ascii="Calibri" w:hAnsi="Calibri" w:cs="Calibri"/>
                <w:sz w:val="22"/>
                <w:szCs w:val="22"/>
              </w:rPr>
              <w:t xml:space="preserve"> of your jurisdiction to accommodate mixed-uses.</w:t>
            </w:r>
          </w:p>
          <w:p w14:paraId="28F46DE3" w14:textId="77777777" w:rsidR="005B2C37" w:rsidRPr="007E1BEE" w:rsidRDefault="005B2C37" w:rsidP="005B2C37">
            <w:pPr>
              <w:rPr>
                <w:rFonts w:ascii="Calibri" w:hAnsi="Calibri" w:cs="Calibri"/>
                <w:sz w:val="22"/>
                <w:szCs w:val="22"/>
              </w:rPr>
            </w:pPr>
          </w:p>
          <w:p w14:paraId="26236181" w14:textId="44286D7D" w:rsidR="005B2C37" w:rsidRPr="007E1BEE" w:rsidRDefault="005B2C37" w:rsidP="005B2C37">
            <w:pPr>
              <w:pStyle w:val="Default"/>
              <w:rPr>
                <w:sz w:val="22"/>
                <w:szCs w:val="22"/>
              </w:rPr>
            </w:pPr>
            <w:r w:rsidRPr="007E1BEE">
              <w:rPr>
                <w:sz w:val="22"/>
                <w:szCs w:val="22"/>
              </w:rPr>
              <w:t xml:space="preserve">The Maryland Department of Commerce has a series of </w:t>
            </w:r>
            <w:hyperlink r:id="rId28" w:history="1">
              <w:r w:rsidRPr="007E1BEE">
                <w:rPr>
                  <w:rStyle w:val="Hyperlink"/>
                  <w:sz w:val="22"/>
                  <w:szCs w:val="22"/>
                </w:rPr>
                <w:t>Resilience Dashboards</w:t>
              </w:r>
            </w:hyperlink>
            <w:r w:rsidRPr="007E1BEE">
              <w:rPr>
                <w:sz w:val="22"/>
                <w:szCs w:val="22"/>
              </w:rPr>
              <w:t xml:space="preserve"> to address disruptions in the economy. Each dashboard provides useful data for individuals seeking direction and evidence to guide them in making their business decisions. The data can be filtered in a variety of ways and easily viewed through maps, graphs, and charts to compare across different variables, helping users identify trends. Interact with the four different dashboards and gain insight into data highlighting Maryland’s manufacturing sector, workforce, and economic performance.</w:t>
            </w:r>
          </w:p>
          <w:p w14:paraId="7F56C0CA" w14:textId="77777777" w:rsidR="003F6C16" w:rsidRPr="007E1BEE" w:rsidRDefault="003F6C16" w:rsidP="008B426A">
            <w:pPr>
              <w:rPr>
                <w:rFonts w:ascii="Calibri" w:hAnsi="Calibri" w:cs="Calibri"/>
                <w:sz w:val="22"/>
                <w:szCs w:val="22"/>
              </w:rPr>
            </w:pPr>
          </w:p>
        </w:tc>
        <w:tc>
          <w:tcPr>
            <w:tcW w:w="4860" w:type="dxa"/>
          </w:tcPr>
          <w:p w14:paraId="4A31E7D9" w14:textId="39965FE9" w:rsidR="005B2C37" w:rsidRPr="007E1BEE" w:rsidRDefault="005B2C37" w:rsidP="005B2C37">
            <w:pPr>
              <w:rPr>
                <w:rFonts w:ascii="Calibri" w:hAnsi="Calibri" w:cs="Calibri"/>
                <w:sz w:val="22"/>
                <w:szCs w:val="22"/>
              </w:rPr>
            </w:pPr>
            <w:hyperlink r:id="rId29" w:history="1">
              <w:r w:rsidRPr="007E1BEE">
                <w:rPr>
                  <w:rStyle w:val="Hyperlink"/>
                  <w:rFonts w:ascii="Calibri" w:hAnsi="Calibri" w:cs="Calibri"/>
                  <w:sz w:val="22"/>
                  <w:szCs w:val="22"/>
                </w:rPr>
                <w:t>Thrive Montgomery 2050</w:t>
              </w:r>
            </w:hyperlink>
            <w:r w:rsidRPr="007E1BEE">
              <w:rPr>
                <w:rFonts w:ascii="Calibri" w:hAnsi="Calibri" w:cs="Calibri"/>
                <w:sz w:val="22"/>
                <w:szCs w:val="22"/>
              </w:rPr>
              <w:t xml:space="preserve"> promotes Complete Communities and 15-Minute Living with specific mix of uses, amenities, parks, public facilities, and building types that vary depending on factors such as the size and location of the neighborhood or community; proximity to transit, variation in physical features such as topography and environmental resources; and other factors unique to the history and context of each place. (page 85)</w:t>
            </w:r>
          </w:p>
          <w:p w14:paraId="3E2F03CA" w14:textId="77777777" w:rsidR="003F6C16" w:rsidRPr="007E1BEE" w:rsidRDefault="003F6C16" w:rsidP="008B426A">
            <w:pPr>
              <w:rPr>
                <w:rFonts w:ascii="Calibri" w:hAnsi="Calibri" w:cs="Calibri"/>
                <w:sz w:val="22"/>
                <w:szCs w:val="22"/>
              </w:rPr>
            </w:pPr>
          </w:p>
        </w:tc>
      </w:tr>
      <w:tr w:rsidR="00444FD4" w:rsidRPr="007E1BEE" w14:paraId="2C972101" w14:textId="77777777" w:rsidTr="00EF6F3A">
        <w:trPr>
          <w:trHeight w:val="300"/>
        </w:trPr>
        <w:tc>
          <w:tcPr>
            <w:tcW w:w="2592" w:type="dxa"/>
          </w:tcPr>
          <w:p w14:paraId="7D871661" w14:textId="647EF3AB" w:rsidR="00444FD4" w:rsidRPr="007E1BEE" w:rsidRDefault="009F26DF" w:rsidP="00C1104A">
            <w:pPr>
              <w:rPr>
                <w:rFonts w:ascii="Calibri" w:hAnsi="Calibri" w:cs="Calibri"/>
                <w:sz w:val="22"/>
                <w:szCs w:val="22"/>
              </w:rPr>
            </w:pPr>
            <w:r w:rsidRPr="007E1BEE">
              <w:rPr>
                <w:rFonts w:ascii="Calibri" w:hAnsi="Calibri" w:cs="Calibri"/>
                <w:sz w:val="22"/>
                <w:szCs w:val="22"/>
              </w:rPr>
              <w:lastRenderedPageBreak/>
              <w:t>All</w:t>
            </w:r>
            <w:r w:rsidR="002E6B75" w:rsidRPr="007E1BEE">
              <w:rPr>
                <w:rFonts w:ascii="Calibri" w:hAnsi="Calibri" w:cs="Calibri"/>
                <w:sz w:val="22"/>
                <w:szCs w:val="22"/>
              </w:rPr>
              <w:t xml:space="preserve"> </w:t>
            </w:r>
            <w:r w:rsidRPr="007E1BEE">
              <w:rPr>
                <w:rFonts w:ascii="Calibri" w:hAnsi="Calibri" w:cs="Calibri"/>
                <w:sz w:val="22"/>
                <w:szCs w:val="22"/>
              </w:rPr>
              <w:t>jurisdictions</w:t>
            </w:r>
            <w:r w:rsidR="002E6B75" w:rsidRPr="007E1BEE">
              <w:rPr>
                <w:rFonts w:ascii="Calibri" w:hAnsi="Calibri" w:cs="Calibri"/>
                <w:sz w:val="22"/>
                <w:szCs w:val="22"/>
              </w:rPr>
              <w:t xml:space="preserve"> </w:t>
            </w:r>
            <w:r w:rsidRPr="007E1BEE">
              <w:rPr>
                <w:rFonts w:ascii="Calibri" w:hAnsi="Calibri" w:cs="Calibri"/>
                <w:sz w:val="22"/>
                <w:szCs w:val="22"/>
              </w:rPr>
              <w:t xml:space="preserve">with planning and zoning authority must include an </w:t>
            </w:r>
            <w:r w:rsidR="007E11E9" w:rsidRPr="007E1BEE">
              <w:rPr>
                <w:rFonts w:ascii="Calibri" w:hAnsi="Calibri" w:cs="Calibri"/>
                <w:sz w:val="22"/>
                <w:szCs w:val="22"/>
              </w:rPr>
              <w:t xml:space="preserve">economy </w:t>
            </w:r>
            <w:r w:rsidRPr="007E1BEE">
              <w:rPr>
                <w:rFonts w:ascii="Calibri" w:hAnsi="Calibri" w:cs="Calibri"/>
                <w:sz w:val="22"/>
                <w:szCs w:val="22"/>
              </w:rPr>
              <w:t>element in their comprehensive plan.</w:t>
            </w:r>
          </w:p>
        </w:tc>
        <w:tc>
          <w:tcPr>
            <w:tcW w:w="3253" w:type="dxa"/>
          </w:tcPr>
          <w:p w14:paraId="0E4A9F38" w14:textId="20814FE5" w:rsidR="004035EE" w:rsidRPr="007E1BEE" w:rsidRDefault="004035EE" w:rsidP="008B426A">
            <w:pPr>
              <w:rPr>
                <w:rFonts w:ascii="Calibri" w:hAnsi="Calibri" w:cs="Calibri"/>
                <w:b/>
                <w:bCs/>
                <w:sz w:val="22"/>
                <w:szCs w:val="22"/>
              </w:rPr>
            </w:pPr>
            <w:r w:rsidRPr="007E1BEE">
              <w:rPr>
                <w:rFonts w:ascii="Calibri" w:hAnsi="Calibri" w:cs="Calibri"/>
                <w:b/>
                <w:bCs/>
                <w:sz w:val="22"/>
                <w:szCs w:val="22"/>
              </w:rPr>
              <w:t>Charter Counties</w:t>
            </w:r>
          </w:p>
          <w:p w14:paraId="163C4A20" w14:textId="4A303358" w:rsidR="00642C26" w:rsidRPr="007E1BEE" w:rsidRDefault="00947046" w:rsidP="00642C26">
            <w:pPr>
              <w:rPr>
                <w:rFonts w:ascii="Calibri" w:hAnsi="Calibri" w:cs="Calibri"/>
                <w:color w:val="467886"/>
                <w:sz w:val="22"/>
                <w:szCs w:val="22"/>
                <w:u w:val="single"/>
              </w:rPr>
            </w:pPr>
            <w:r w:rsidRPr="007E1BEE">
              <w:rPr>
                <w:rFonts w:ascii="Calibri" w:hAnsi="Calibri" w:cs="Calibri"/>
                <w:sz w:val="22"/>
                <w:szCs w:val="22"/>
              </w:rPr>
              <w:t>L</w:t>
            </w:r>
            <w:r w:rsidR="00642C26" w:rsidRPr="007E1BEE">
              <w:rPr>
                <w:rFonts w:ascii="Calibri" w:hAnsi="Calibri" w:cs="Calibri"/>
                <w:sz w:val="22"/>
                <w:szCs w:val="22"/>
              </w:rPr>
              <w:t>and Use Article</w:t>
            </w:r>
            <w:hyperlink r:id="rId30" w:history="1">
              <w:r w:rsidR="00642C26" w:rsidRPr="007E1BEE">
                <w:rPr>
                  <w:rStyle w:val="Hyperlink"/>
                  <w:rFonts w:ascii="Calibri" w:hAnsi="Calibri" w:cs="Calibri"/>
                  <w:sz w:val="22"/>
                  <w:szCs w:val="22"/>
                </w:rPr>
                <w:t xml:space="preserve"> § 1-406</w:t>
              </w:r>
            </w:hyperlink>
          </w:p>
          <w:p w14:paraId="378B90A0" w14:textId="35DD1E9D" w:rsidR="00642C26" w:rsidRPr="007E1BEE" w:rsidRDefault="00642C26" w:rsidP="00642C26">
            <w:pPr>
              <w:rPr>
                <w:rFonts w:ascii="Calibri" w:hAnsi="Calibri" w:cs="Calibri"/>
                <w:color w:val="467886"/>
                <w:sz w:val="22"/>
                <w:szCs w:val="22"/>
                <w:u w:val="single"/>
              </w:rPr>
            </w:pPr>
            <w:r w:rsidRPr="007E1BEE">
              <w:rPr>
                <w:rFonts w:ascii="Calibri" w:hAnsi="Calibri" w:cs="Calibri"/>
                <w:sz w:val="22"/>
                <w:szCs w:val="22"/>
              </w:rPr>
              <w:t xml:space="preserve">Land Use Article </w:t>
            </w:r>
            <w:hyperlink r:id="rId31" w:history="1">
              <w:r w:rsidRPr="007E1BEE">
                <w:rPr>
                  <w:rStyle w:val="Hyperlink"/>
                  <w:rFonts w:ascii="Calibri" w:hAnsi="Calibri" w:cs="Calibri"/>
                  <w:sz w:val="22"/>
                  <w:szCs w:val="22"/>
                </w:rPr>
                <w:t>§ 1-41</w:t>
              </w:r>
              <w:r w:rsidR="0072750A" w:rsidRPr="007E1BEE">
                <w:rPr>
                  <w:rStyle w:val="Hyperlink"/>
                  <w:rFonts w:ascii="Calibri" w:hAnsi="Calibri" w:cs="Calibri"/>
                  <w:sz w:val="22"/>
                  <w:szCs w:val="22"/>
                </w:rPr>
                <w:t>0</w:t>
              </w:r>
            </w:hyperlink>
          </w:p>
          <w:p w14:paraId="00382757" w14:textId="253530B6" w:rsidR="00642C26" w:rsidRPr="007E1BEE" w:rsidRDefault="00642C26" w:rsidP="00642C26">
            <w:pPr>
              <w:rPr>
                <w:rFonts w:ascii="Calibri" w:hAnsi="Calibri" w:cs="Calibri"/>
                <w:color w:val="467886"/>
                <w:sz w:val="22"/>
                <w:szCs w:val="22"/>
                <w:u w:val="single"/>
              </w:rPr>
            </w:pPr>
          </w:p>
          <w:p w14:paraId="2D69F20E" w14:textId="470ECF6B" w:rsidR="00225996" w:rsidRPr="007E1BEE" w:rsidRDefault="007C4E0F" w:rsidP="008B426A">
            <w:pPr>
              <w:rPr>
                <w:rFonts w:ascii="Calibri" w:hAnsi="Calibri" w:cs="Calibri"/>
                <w:b/>
                <w:bCs/>
                <w:sz w:val="22"/>
                <w:szCs w:val="22"/>
              </w:rPr>
            </w:pPr>
            <w:r w:rsidRPr="007E1BEE">
              <w:rPr>
                <w:rFonts w:ascii="Calibri" w:hAnsi="Calibri" w:cs="Calibri"/>
                <w:b/>
                <w:bCs/>
                <w:sz w:val="22"/>
                <w:szCs w:val="22"/>
              </w:rPr>
              <w:t>Non-Charter Counties and Municipalities</w:t>
            </w:r>
          </w:p>
          <w:p w14:paraId="7F1FC1E3" w14:textId="42C4BE28" w:rsidR="00642C26" w:rsidRPr="007E1BEE" w:rsidRDefault="00642C26" w:rsidP="00642C26">
            <w:pPr>
              <w:rPr>
                <w:rFonts w:ascii="Calibri" w:hAnsi="Calibri" w:cs="Calibri"/>
                <w:color w:val="467886"/>
                <w:sz w:val="22"/>
                <w:szCs w:val="22"/>
                <w:u w:val="single"/>
              </w:rPr>
            </w:pPr>
            <w:r w:rsidRPr="007E1BEE">
              <w:rPr>
                <w:rFonts w:ascii="Calibri" w:hAnsi="Calibri" w:cs="Calibri"/>
                <w:sz w:val="22"/>
                <w:szCs w:val="22"/>
              </w:rPr>
              <w:t xml:space="preserve">Land Use Article </w:t>
            </w:r>
            <w:hyperlink r:id="rId32" w:history="1">
              <w:r w:rsidRPr="007E1BEE">
                <w:rPr>
                  <w:rStyle w:val="Hyperlink"/>
                  <w:rFonts w:ascii="Calibri" w:hAnsi="Calibri" w:cs="Calibri"/>
                  <w:sz w:val="22"/>
                  <w:szCs w:val="22"/>
                </w:rPr>
                <w:t>§ 3-102</w:t>
              </w:r>
            </w:hyperlink>
          </w:p>
          <w:p w14:paraId="005E0EED" w14:textId="73F1455E" w:rsidR="00642C26" w:rsidRPr="007E1BEE" w:rsidRDefault="00642C26" w:rsidP="00642C26">
            <w:pPr>
              <w:rPr>
                <w:rFonts w:ascii="Calibri" w:hAnsi="Calibri" w:cs="Calibri"/>
                <w:color w:val="467886"/>
                <w:sz w:val="22"/>
                <w:szCs w:val="22"/>
                <w:u w:val="single"/>
              </w:rPr>
            </w:pPr>
            <w:r w:rsidRPr="007E1BEE">
              <w:rPr>
                <w:rFonts w:ascii="Calibri" w:hAnsi="Calibri" w:cs="Calibri"/>
                <w:sz w:val="22"/>
                <w:szCs w:val="22"/>
              </w:rPr>
              <w:t xml:space="preserve">Land Use Article </w:t>
            </w:r>
            <w:hyperlink r:id="rId33" w:history="1">
              <w:r w:rsidRPr="007E1BEE">
                <w:rPr>
                  <w:rStyle w:val="Hyperlink"/>
                  <w:rFonts w:ascii="Calibri" w:hAnsi="Calibri" w:cs="Calibri"/>
                  <w:sz w:val="22"/>
                  <w:szCs w:val="22"/>
                </w:rPr>
                <w:t>§ 3-10</w:t>
              </w:r>
              <w:r w:rsidR="00653F1A" w:rsidRPr="007E1BEE">
                <w:rPr>
                  <w:rStyle w:val="Hyperlink"/>
                  <w:rFonts w:ascii="Calibri" w:hAnsi="Calibri" w:cs="Calibri"/>
                  <w:sz w:val="22"/>
                  <w:szCs w:val="22"/>
                </w:rPr>
                <w:t>6</w:t>
              </w:r>
            </w:hyperlink>
          </w:p>
          <w:p w14:paraId="4272747C" w14:textId="77777777" w:rsidR="00444FD4" w:rsidRPr="007E1BEE" w:rsidRDefault="00444FD4" w:rsidP="2B089CC5">
            <w:pPr>
              <w:rPr>
                <w:rFonts w:ascii="Calibri" w:hAnsi="Calibri" w:cs="Calibri"/>
                <w:color w:val="467886"/>
                <w:sz w:val="22"/>
                <w:szCs w:val="22"/>
                <w:u w:val="single"/>
              </w:rPr>
            </w:pPr>
          </w:p>
        </w:tc>
        <w:tc>
          <w:tcPr>
            <w:tcW w:w="6570" w:type="dxa"/>
          </w:tcPr>
          <w:p w14:paraId="231A900C" w14:textId="77777777" w:rsidR="00444FD4" w:rsidRPr="007E1BEE" w:rsidRDefault="004657D8" w:rsidP="2B089CC5">
            <w:pPr>
              <w:rPr>
                <w:rFonts w:ascii="Calibri" w:hAnsi="Calibri" w:cs="Calibri"/>
                <w:sz w:val="22"/>
                <w:szCs w:val="22"/>
              </w:rPr>
            </w:pPr>
            <w:hyperlink r:id="rId34" w:history="1">
              <w:r w:rsidRPr="007E1BEE">
                <w:rPr>
                  <w:rStyle w:val="Hyperlink"/>
                  <w:rFonts w:ascii="Calibri" w:hAnsi="Calibri" w:cs="Calibri"/>
                  <w:sz w:val="22"/>
                  <w:szCs w:val="22"/>
                </w:rPr>
                <w:t>Placing Jobs:</w:t>
              </w:r>
            </w:hyperlink>
            <w:r w:rsidRPr="007E1BEE">
              <w:rPr>
                <w:rFonts w:ascii="Calibri" w:hAnsi="Calibri" w:cs="Calibri"/>
                <w:sz w:val="22"/>
                <w:szCs w:val="22"/>
              </w:rPr>
              <w:t xml:space="preserve"> </w:t>
            </w:r>
            <w:r w:rsidR="005F35A1" w:rsidRPr="007E1BEE">
              <w:rPr>
                <w:rFonts w:ascii="Calibri" w:hAnsi="Calibri" w:cs="Calibri"/>
                <w:sz w:val="22"/>
                <w:szCs w:val="22"/>
              </w:rPr>
              <w:t>An MDP webpage that compiles economic development planning best practices resources and MDP’s technical assistance offerings.</w:t>
            </w:r>
          </w:p>
          <w:p w14:paraId="328D1561" w14:textId="77777777" w:rsidR="00FF790B" w:rsidRPr="007E1BEE" w:rsidRDefault="00FF790B" w:rsidP="2B089CC5">
            <w:pPr>
              <w:rPr>
                <w:rFonts w:ascii="Calibri" w:hAnsi="Calibri" w:cs="Calibri"/>
                <w:sz w:val="22"/>
                <w:szCs w:val="22"/>
              </w:rPr>
            </w:pPr>
          </w:p>
          <w:p w14:paraId="3BEB8C98" w14:textId="5EE79D5F" w:rsidR="00FF790B" w:rsidRPr="007E1BEE" w:rsidRDefault="00FF790B" w:rsidP="2B089CC5">
            <w:pPr>
              <w:rPr>
                <w:rFonts w:ascii="Calibri" w:hAnsi="Calibri" w:cs="Calibri"/>
                <w:sz w:val="22"/>
                <w:szCs w:val="22"/>
              </w:rPr>
            </w:pPr>
          </w:p>
        </w:tc>
        <w:tc>
          <w:tcPr>
            <w:tcW w:w="4860" w:type="dxa"/>
          </w:tcPr>
          <w:p w14:paraId="5854A934" w14:textId="77777777" w:rsidR="00444FD4" w:rsidRPr="007E1BEE" w:rsidRDefault="00B15C2B" w:rsidP="2B089CC5">
            <w:pPr>
              <w:rPr>
                <w:rFonts w:ascii="Calibri" w:hAnsi="Calibri" w:cs="Calibri"/>
                <w:sz w:val="22"/>
                <w:szCs w:val="22"/>
              </w:rPr>
            </w:pPr>
            <w:r w:rsidRPr="007E1BEE">
              <w:rPr>
                <w:rFonts w:ascii="Calibri" w:hAnsi="Calibri" w:cs="Calibri"/>
                <w:sz w:val="22"/>
                <w:szCs w:val="22"/>
              </w:rPr>
              <w:t xml:space="preserve">Most jurisdictions </w:t>
            </w:r>
            <w:r w:rsidR="00AF3DC1" w:rsidRPr="007E1BEE">
              <w:rPr>
                <w:rFonts w:ascii="Calibri" w:hAnsi="Calibri" w:cs="Calibri"/>
                <w:sz w:val="22"/>
                <w:szCs w:val="22"/>
              </w:rPr>
              <w:t xml:space="preserve">include some form of an economy element in their comprehensive plan.  The following is a </w:t>
            </w:r>
            <w:r w:rsidR="00CE4A20" w:rsidRPr="007E1BEE">
              <w:rPr>
                <w:rFonts w:ascii="Calibri" w:hAnsi="Calibri" w:cs="Calibri"/>
                <w:sz w:val="22"/>
                <w:szCs w:val="22"/>
              </w:rPr>
              <w:t>listing of some recently adopted plans with some form of economy element</w:t>
            </w:r>
          </w:p>
          <w:p w14:paraId="54292D25" w14:textId="4AB5D881" w:rsidR="00D4633D" w:rsidRPr="007E1BEE" w:rsidRDefault="00D4633D" w:rsidP="00CE4A20">
            <w:pPr>
              <w:pStyle w:val="ListParagraph"/>
              <w:numPr>
                <w:ilvl w:val="0"/>
                <w:numId w:val="13"/>
              </w:numPr>
              <w:ind w:left="348"/>
              <w:rPr>
                <w:rFonts w:ascii="Calibri" w:hAnsi="Calibri" w:cs="Calibri"/>
                <w:sz w:val="22"/>
                <w:szCs w:val="22"/>
              </w:rPr>
            </w:pPr>
            <w:hyperlink r:id="rId35" w:history="1">
              <w:r w:rsidRPr="007E1BEE">
                <w:rPr>
                  <w:rStyle w:val="Hyperlink"/>
                  <w:rFonts w:ascii="Calibri" w:hAnsi="Calibri" w:cs="Calibri"/>
                  <w:sz w:val="22"/>
                  <w:szCs w:val="22"/>
                </w:rPr>
                <w:t>Plan2024: Anne Arundel County General Development Plan</w:t>
              </w:r>
            </w:hyperlink>
          </w:p>
          <w:p w14:paraId="04B3FC2D" w14:textId="29C70C22" w:rsidR="00CE4A20" w:rsidRPr="007E1BEE" w:rsidRDefault="00CE4A20" w:rsidP="00CE4A20">
            <w:pPr>
              <w:pStyle w:val="ListParagraph"/>
              <w:numPr>
                <w:ilvl w:val="0"/>
                <w:numId w:val="13"/>
              </w:numPr>
              <w:ind w:left="348"/>
              <w:rPr>
                <w:rFonts w:ascii="Calibri" w:hAnsi="Calibri" w:cs="Calibri"/>
                <w:sz w:val="22"/>
                <w:szCs w:val="22"/>
              </w:rPr>
            </w:pPr>
            <w:hyperlink r:id="rId36" w:history="1">
              <w:r w:rsidRPr="007E1BEE">
                <w:rPr>
                  <w:rStyle w:val="Hyperlink"/>
                  <w:rFonts w:ascii="Calibri" w:hAnsi="Calibri" w:cs="Calibri"/>
                  <w:sz w:val="22"/>
                  <w:szCs w:val="22"/>
                </w:rPr>
                <w:t>Annapolis Ahead: Comprehensive Plan 2040</w:t>
              </w:r>
            </w:hyperlink>
          </w:p>
          <w:p w14:paraId="2859145B" w14:textId="77777777" w:rsidR="00D4633D" w:rsidRPr="007E1BEE" w:rsidRDefault="00D4633D" w:rsidP="00D4633D">
            <w:pPr>
              <w:pStyle w:val="ListParagraph"/>
              <w:numPr>
                <w:ilvl w:val="0"/>
                <w:numId w:val="13"/>
              </w:numPr>
              <w:ind w:left="348"/>
              <w:rPr>
                <w:rFonts w:ascii="Calibri" w:hAnsi="Calibri" w:cs="Calibri"/>
                <w:sz w:val="22"/>
                <w:szCs w:val="22"/>
              </w:rPr>
            </w:pPr>
            <w:hyperlink r:id="rId37" w:history="1">
              <w:r w:rsidRPr="007E1BEE">
                <w:rPr>
                  <w:rStyle w:val="Hyperlink"/>
                  <w:rFonts w:ascii="Calibri" w:hAnsi="Calibri" w:cs="Calibri"/>
                  <w:sz w:val="22"/>
                  <w:szCs w:val="22"/>
                </w:rPr>
                <w:t>Our Baltimore, Your Baltimore, A Comprehensive Plan for the City of Baltimore</w:t>
              </w:r>
            </w:hyperlink>
          </w:p>
          <w:p w14:paraId="7C6EB6A1" w14:textId="77777777" w:rsidR="00D4633D" w:rsidRPr="007E1BEE" w:rsidRDefault="00D4633D" w:rsidP="00D4633D">
            <w:pPr>
              <w:pStyle w:val="ListParagraph"/>
              <w:numPr>
                <w:ilvl w:val="0"/>
                <w:numId w:val="13"/>
              </w:numPr>
              <w:ind w:left="348"/>
              <w:rPr>
                <w:rFonts w:ascii="Calibri" w:hAnsi="Calibri" w:cs="Calibri"/>
                <w:sz w:val="22"/>
                <w:szCs w:val="22"/>
              </w:rPr>
            </w:pPr>
            <w:hyperlink r:id="rId38" w:history="1">
              <w:r w:rsidRPr="007E1BEE">
                <w:rPr>
                  <w:rStyle w:val="Hyperlink"/>
                  <w:rFonts w:ascii="Calibri" w:hAnsi="Calibri" w:cs="Calibri"/>
                  <w:sz w:val="22"/>
                  <w:szCs w:val="22"/>
                </w:rPr>
                <w:t>Baltimore County Master Plan 2030</w:t>
              </w:r>
            </w:hyperlink>
          </w:p>
          <w:p w14:paraId="5F60BDF1" w14:textId="4E4FE9A0" w:rsidR="00512E28" w:rsidRPr="007E1BEE" w:rsidRDefault="00512E28" w:rsidP="00CE4A20">
            <w:pPr>
              <w:pStyle w:val="ListParagraph"/>
              <w:numPr>
                <w:ilvl w:val="0"/>
                <w:numId w:val="13"/>
              </w:numPr>
              <w:ind w:left="348"/>
              <w:rPr>
                <w:rFonts w:ascii="Calibri" w:hAnsi="Calibri" w:cs="Calibri"/>
                <w:sz w:val="22"/>
                <w:szCs w:val="22"/>
              </w:rPr>
            </w:pPr>
            <w:hyperlink r:id="rId39" w:history="1">
              <w:r w:rsidRPr="007E1BEE">
                <w:rPr>
                  <w:rStyle w:val="Hyperlink"/>
                  <w:rFonts w:ascii="Calibri" w:hAnsi="Calibri" w:cs="Calibri"/>
                  <w:sz w:val="22"/>
                  <w:szCs w:val="22"/>
                </w:rPr>
                <w:t>Calvert County Comprehensive Plan, December 2022</w:t>
              </w:r>
            </w:hyperlink>
          </w:p>
          <w:p w14:paraId="1FBB5CC3" w14:textId="70EA1627" w:rsidR="00CE4A20" w:rsidRPr="007E1BEE" w:rsidRDefault="00CE4A20" w:rsidP="00CE4A20">
            <w:pPr>
              <w:pStyle w:val="ListParagraph"/>
              <w:numPr>
                <w:ilvl w:val="0"/>
                <w:numId w:val="13"/>
              </w:numPr>
              <w:ind w:left="348"/>
              <w:rPr>
                <w:rFonts w:ascii="Calibri" w:hAnsi="Calibri" w:cs="Calibri"/>
                <w:sz w:val="22"/>
                <w:szCs w:val="22"/>
              </w:rPr>
            </w:pPr>
            <w:hyperlink r:id="rId40" w:history="1">
              <w:r w:rsidRPr="007E1BEE">
                <w:rPr>
                  <w:rStyle w:val="Hyperlink"/>
                  <w:rFonts w:ascii="Calibri" w:hAnsi="Calibri" w:cs="Calibri"/>
                  <w:sz w:val="22"/>
                  <w:szCs w:val="22"/>
                </w:rPr>
                <w:t>Dorchester County Comprehensive Plan 2021</w:t>
              </w:r>
            </w:hyperlink>
          </w:p>
          <w:p w14:paraId="6F69D2D2" w14:textId="49C9B813" w:rsidR="00512E28" w:rsidRPr="007E1BEE" w:rsidRDefault="00512E28" w:rsidP="00CE4A20">
            <w:pPr>
              <w:pStyle w:val="ListParagraph"/>
              <w:numPr>
                <w:ilvl w:val="0"/>
                <w:numId w:val="13"/>
              </w:numPr>
              <w:ind w:left="348"/>
              <w:rPr>
                <w:rFonts w:ascii="Calibri" w:hAnsi="Calibri" w:cs="Calibri"/>
                <w:sz w:val="22"/>
                <w:szCs w:val="22"/>
              </w:rPr>
            </w:pPr>
            <w:hyperlink r:id="rId41" w:history="1">
              <w:r w:rsidRPr="007E1BEE">
                <w:rPr>
                  <w:rStyle w:val="Hyperlink"/>
                  <w:rFonts w:ascii="Calibri" w:hAnsi="Calibri" w:cs="Calibri"/>
                  <w:sz w:val="22"/>
                  <w:szCs w:val="22"/>
                </w:rPr>
                <w:t>Garrett County Comprehensive Plan 2022</w:t>
              </w:r>
            </w:hyperlink>
            <w:r w:rsidRPr="007E1BEE">
              <w:rPr>
                <w:rFonts w:ascii="Calibri" w:hAnsi="Calibri" w:cs="Calibri"/>
                <w:sz w:val="22"/>
                <w:szCs w:val="22"/>
              </w:rPr>
              <w:t>,</w:t>
            </w:r>
          </w:p>
          <w:p w14:paraId="50B7D959" w14:textId="381A1787" w:rsidR="00512E28" w:rsidRPr="007E1BEE" w:rsidRDefault="00512E28" w:rsidP="00CE4A20">
            <w:pPr>
              <w:pStyle w:val="ListParagraph"/>
              <w:numPr>
                <w:ilvl w:val="0"/>
                <w:numId w:val="13"/>
              </w:numPr>
              <w:ind w:left="348"/>
              <w:rPr>
                <w:rFonts w:ascii="Calibri" w:hAnsi="Calibri" w:cs="Calibri"/>
                <w:sz w:val="22"/>
                <w:szCs w:val="22"/>
              </w:rPr>
            </w:pPr>
            <w:hyperlink r:id="rId42" w:history="1">
              <w:r w:rsidRPr="007E1BEE">
                <w:rPr>
                  <w:rStyle w:val="Hyperlink"/>
                  <w:rFonts w:ascii="Calibri" w:hAnsi="Calibri" w:cs="Calibri"/>
                  <w:sz w:val="22"/>
                  <w:szCs w:val="22"/>
                </w:rPr>
                <w:t>HoCo By Design</w:t>
              </w:r>
            </w:hyperlink>
          </w:p>
          <w:p w14:paraId="4A8D08E7" w14:textId="527AEBE0" w:rsidR="00CE4A20" w:rsidRPr="007E1BEE" w:rsidRDefault="00CE4A20" w:rsidP="00CE4A20">
            <w:pPr>
              <w:pStyle w:val="ListParagraph"/>
              <w:numPr>
                <w:ilvl w:val="0"/>
                <w:numId w:val="13"/>
              </w:numPr>
              <w:ind w:left="348"/>
              <w:rPr>
                <w:rFonts w:ascii="Calibri" w:hAnsi="Calibri" w:cs="Calibri"/>
                <w:sz w:val="22"/>
                <w:szCs w:val="22"/>
              </w:rPr>
            </w:pPr>
            <w:hyperlink r:id="rId43" w:history="1">
              <w:r w:rsidRPr="007E1BEE">
                <w:rPr>
                  <w:rStyle w:val="Hyperlink"/>
                  <w:rFonts w:ascii="Calibri" w:hAnsi="Calibri" w:cs="Calibri"/>
                  <w:sz w:val="22"/>
                  <w:szCs w:val="22"/>
                </w:rPr>
                <w:t>Town of Leonardtown Comprehensive Plan, 2025</w:t>
              </w:r>
            </w:hyperlink>
          </w:p>
          <w:p w14:paraId="5F6B2DE0" w14:textId="2DCBCC62" w:rsidR="00CE4A20" w:rsidRPr="007E1BEE" w:rsidRDefault="00CE4A20" w:rsidP="00CE4A20">
            <w:pPr>
              <w:pStyle w:val="ListParagraph"/>
              <w:numPr>
                <w:ilvl w:val="0"/>
                <w:numId w:val="13"/>
              </w:numPr>
              <w:ind w:left="348"/>
              <w:rPr>
                <w:rFonts w:ascii="Calibri" w:hAnsi="Calibri" w:cs="Calibri"/>
                <w:sz w:val="22"/>
                <w:szCs w:val="22"/>
              </w:rPr>
            </w:pPr>
            <w:hyperlink r:id="rId44" w:history="1">
              <w:r w:rsidRPr="007E1BEE">
                <w:rPr>
                  <w:rStyle w:val="Hyperlink"/>
                  <w:rFonts w:ascii="Calibri" w:hAnsi="Calibri" w:cs="Calibri"/>
                  <w:i/>
                  <w:iCs/>
                  <w:sz w:val="22"/>
                  <w:szCs w:val="22"/>
                </w:rPr>
                <w:t>Thrive Montgomery 2050</w:t>
              </w:r>
            </w:hyperlink>
          </w:p>
          <w:p w14:paraId="2BD9E344" w14:textId="60F0728E" w:rsidR="00D4633D" w:rsidRPr="007E1BEE" w:rsidRDefault="00D4633D" w:rsidP="00CE4A20">
            <w:pPr>
              <w:pStyle w:val="ListParagraph"/>
              <w:numPr>
                <w:ilvl w:val="0"/>
                <w:numId w:val="13"/>
              </w:numPr>
              <w:ind w:left="348"/>
              <w:rPr>
                <w:rFonts w:ascii="Calibri" w:hAnsi="Calibri" w:cs="Calibri"/>
                <w:sz w:val="22"/>
                <w:szCs w:val="22"/>
              </w:rPr>
            </w:pPr>
            <w:hyperlink r:id="rId45" w:history="1">
              <w:r w:rsidRPr="007E1BEE">
                <w:rPr>
                  <w:rStyle w:val="Hyperlink"/>
                  <w:rFonts w:ascii="Calibri" w:hAnsi="Calibri" w:cs="Calibri"/>
                  <w:sz w:val="22"/>
                  <w:szCs w:val="22"/>
                </w:rPr>
                <w:t>Queen Anne’s County Comprehensive Plan 2022</w:t>
              </w:r>
            </w:hyperlink>
          </w:p>
          <w:p w14:paraId="3AAA932F" w14:textId="77777777" w:rsidR="00D4633D" w:rsidRPr="007E1BEE" w:rsidRDefault="00CE4A20" w:rsidP="003D5A83">
            <w:pPr>
              <w:pStyle w:val="ListParagraph"/>
              <w:numPr>
                <w:ilvl w:val="0"/>
                <w:numId w:val="13"/>
              </w:numPr>
              <w:ind w:left="348"/>
              <w:rPr>
                <w:rFonts w:ascii="Calibri" w:hAnsi="Calibri" w:cs="Calibri"/>
                <w:sz w:val="22"/>
                <w:szCs w:val="22"/>
              </w:rPr>
            </w:pPr>
            <w:hyperlink r:id="rId46" w:history="1">
              <w:r w:rsidRPr="007E1BEE">
                <w:rPr>
                  <w:rStyle w:val="Hyperlink"/>
                  <w:rFonts w:ascii="Calibri" w:hAnsi="Calibri" w:cs="Calibri"/>
                  <w:sz w:val="22"/>
                  <w:szCs w:val="22"/>
                </w:rPr>
                <w:t>Somerset County’s 2025 Comprehensive Plan</w:t>
              </w:r>
            </w:hyperlink>
          </w:p>
          <w:p w14:paraId="1DB221EE" w14:textId="77777777" w:rsidR="00EF6F3A" w:rsidRPr="007E1BEE" w:rsidRDefault="00EF6F3A" w:rsidP="00C70FDE">
            <w:pPr>
              <w:pStyle w:val="ListParagraph"/>
              <w:ind w:left="348"/>
              <w:rPr>
                <w:rFonts w:ascii="Calibri" w:hAnsi="Calibri" w:cs="Calibri"/>
                <w:sz w:val="22"/>
                <w:szCs w:val="22"/>
              </w:rPr>
            </w:pPr>
          </w:p>
          <w:p w14:paraId="567D6B00" w14:textId="4BDED211" w:rsidR="00D4633D" w:rsidRPr="007E1BEE" w:rsidRDefault="00D4633D" w:rsidP="00C70FDE">
            <w:pPr>
              <w:pStyle w:val="ListParagraph"/>
              <w:ind w:left="348"/>
              <w:rPr>
                <w:rFonts w:ascii="Calibri" w:hAnsi="Calibri" w:cs="Calibri"/>
                <w:sz w:val="22"/>
                <w:szCs w:val="22"/>
              </w:rPr>
            </w:pPr>
          </w:p>
        </w:tc>
      </w:tr>
      <w:tr w:rsidR="2B089CC5" w:rsidRPr="007E1BEE" w14:paraId="18315C47" w14:textId="77777777" w:rsidTr="00EF6F3A">
        <w:trPr>
          <w:trHeight w:val="300"/>
        </w:trPr>
        <w:tc>
          <w:tcPr>
            <w:tcW w:w="2592" w:type="dxa"/>
          </w:tcPr>
          <w:p w14:paraId="140C39CF" w14:textId="31FFFDB9" w:rsidR="3FAF2E81" w:rsidRPr="007E1BEE" w:rsidRDefault="00207665" w:rsidP="2B089CC5">
            <w:pPr>
              <w:rPr>
                <w:rFonts w:ascii="Calibri" w:hAnsi="Calibri" w:cs="Calibri"/>
                <w:sz w:val="22"/>
                <w:szCs w:val="22"/>
              </w:rPr>
            </w:pPr>
            <w:r w:rsidRPr="007E1BEE">
              <w:rPr>
                <w:rFonts w:ascii="Calibri" w:hAnsi="Calibri" w:cs="Calibri"/>
                <w:sz w:val="22"/>
                <w:szCs w:val="22"/>
              </w:rPr>
              <w:lastRenderedPageBreak/>
              <w:t>An econo</w:t>
            </w:r>
            <w:r w:rsidR="006D64DA" w:rsidRPr="007E1BEE">
              <w:rPr>
                <w:rFonts w:ascii="Calibri" w:hAnsi="Calibri" w:cs="Calibri"/>
                <w:sz w:val="22"/>
                <w:szCs w:val="22"/>
              </w:rPr>
              <w:t xml:space="preserve">my </w:t>
            </w:r>
            <w:r w:rsidRPr="007E1BEE">
              <w:rPr>
                <w:rFonts w:ascii="Calibri" w:hAnsi="Calibri" w:cs="Calibri"/>
                <w:sz w:val="22"/>
                <w:szCs w:val="22"/>
              </w:rPr>
              <w:t xml:space="preserve">element </w:t>
            </w:r>
            <w:r w:rsidR="00937B16" w:rsidRPr="007E1BEE">
              <w:rPr>
                <w:rFonts w:ascii="Calibri" w:hAnsi="Calibri" w:cs="Calibri"/>
                <w:sz w:val="22"/>
                <w:szCs w:val="22"/>
              </w:rPr>
              <w:t>must</w:t>
            </w:r>
            <w:r w:rsidRPr="007E1BEE">
              <w:rPr>
                <w:rFonts w:ascii="Calibri" w:hAnsi="Calibri" w:cs="Calibri"/>
                <w:sz w:val="22"/>
                <w:szCs w:val="22"/>
              </w:rPr>
              <w:t xml:space="preserve"> address</w:t>
            </w:r>
            <w:r w:rsidR="006D64DA" w:rsidRPr="007E1BEE">
              <w:rPr>
                <w:rFonts w:ascii="Calibri" w:hAnsi="Calibri" w:cs="Calibri"/>
                <w:sz w:val="22"/>
                <w:szCs w:val="22"/>
              </w:rPr>
              <w:t xml:space="preserve"> t</w:t>
            </w:r>
            <w:r w:rsidR="00177B32" w:rsidRPr="007E1BEE">
              <w:rPr>
                <w:rFonts w:ascii="Calibri" w:hAnsi="Calibri" w:cs="Calibri"/>
                <w:sz w:val="22"/>
                <w:szCs w:val="22"/>
              </w:rPr>
              <w:t xml:space="preserve">he economic base, labor force characteristics, and local economic development opportunities and resources of the </w:t>
            </w:r>
            <w:r w:rsidR="002F2475" w:rsidRPr="007E1BEE">
              <w:rPr>
                <w:rFonts w:ascii="Calibri" w:hAnsi="Calibri" w:cs="Calibri"/>
                <w:sz w:val="22"/>
                <w:szCs w:val="22"/>
              </w:rPr>
              <w:t>jurisdiction.</w:t>
            </w:r>
            <w:r w:rsidR="00177B32" w:rsidRPr="007E1BEE">
              <w:rPr>
                <w:rFonts w:ascii="Calibri" w:hAnsi="Calibri" w:cs="Calibri"/>
                <w:sz w:val="22"/>
                <w:szCs w:val="22"/>
              </w:rPr>
              <w:t xml:space="preserve">  </w:t>
            </w:r>
          </w:p>
        </w:tc>
        <w:tc>
          <w:tcPr>
            <w:tcW w:w="3253" w:type="dxa"/>
          </w:tcPr>
          <w:p w14:paraId="139320B5" w14:textId="0E3257F3" w:rsidR="007C4E0F" w:rsidRPr="007E1BEE" w:rsidRDefault="007C4E0F" w:rsidP="008B426A">
            <w:pPr>
              <w:rPr>
                <w:rFonts w:ascii="Calibri" w:hAnsi="Calibri" w:cs="Calibri"/>
                <w:b/>
                <w:bCs/>
                <w:sz w:val="22"/>
                <w:szCs w:val="22"/>
              </w:rPr>
            </w:pPr>
            <w:r w:rsidRPr="007E1BEE">
              <w:rPr>
                <w:rFonts w:ascii="Calibri" w:hAnsi="Calibri" w:cs="Calibri"/>
                <w:b/>
                <w:bCs/>
                <w:sz w:val="22"/>
                <w:szCs w:val="22"/>
              </w:rPr>
              <w:t>Charter Counties</w:t>
            </w:r>
          </w:p>
          <w:p w14:paraId="421089A1" w14:textId="212A1DE2" w:rsidR="00E56857" w:rsidRPr="007E1BEE" w:rsidRDefault="00E56857" w:rsidP="00E56857">
            <w:pPr>
              <w:rPr>
                <w:rFonts w:ascii="Calibri" w:hAnsi="Calibri" w:cs="Calibri"/>
                <w:color w:val="467886"/>
                <w:sz w:val="22"/>
                <w:szCs w:val="22"/>
                <w:u w:val="single"/>
              </w:rPr>
            </w:pPr>
            <w:r w:rsidRPr="007E1BEE">
              <w:rPr>
                <w:rFonts w:ascii="Calibri" w:hAnsi="Calibri" w:cs="Calibri"/>
                <w:sz w:val="22"/>
                <w:szCs w:val="22"/>
              </w:rPr>
              <w:t xml:space="preserve">Land Use Article </w:t>
            </w:r>
            <w:hyperlink r:id="rId47" w:history="1">
              <w:r w:rsidRPr="007E1BEE">
                <w:rPr>
                  <w:rStyle w:val="Hyperlink"/>
                  <w:rFonts w:ascii="Calibri" w:hAnsi="Calibri" w:cs="Calibri"/>
                  <w:sz w:val="22"/>
                  <w:szCs w:val="22"/>
                </w:rPr>
                <w:t>§ 1-410</w:t>
              </w:r>
              <w:r w:rsidR="005408CF" w:rsidRPr="007E1BEE">
                <w:rPr>
                  <w:rStyle w:val="Hyperlink"/>
                  <w:rFonts w:ascii="Calibri" w:hAnsi="Calibri" w:cs="Calibri"/>
                  <w:sz w:val="22"/>
                  <w:szCs w:val="22"/>
                </w:rPr>
                <w:t>(a)</w:t>
              </w:r>
              <w:r w:rsidR="00E24BCC" w:rsidRPr="007E1BEE">
                <w:rPr>
                  <w:rStyle w:val="Hyperlink"/>
                  <w:rFonts w:ascii="Calibri" w:hAnsi="Calibri" w:cs="Calibri"/>
                  <w:sz w:val="22"/>
                  <w:szCs w:val="22"/>
                </w:rPr>
                <w:t>(1)</w:t>
              </w:r>
            </w:hyperlink>
          </w:p>
          <w:p w14:paraId="0F7CB1D8" w14:textId="77777777" w:rsidR="00E56857" w:rsidRPr="007E1BEE" w:rsidRDefault="00E56857" w:rsidP="00E56857">
            <w:pPr>
              <w:rPr>
                <w:rFonts w:ascii="Calibri" w:hAnsi="Calibri" w:cs="Calibri"/>
                <w:color w:val="467886"/>
                <w:sz w:val="22"/>
                <w:szCs w:val="22"/>
                <w:u w:val="single"/>
              </w:rPr>
            </w:pPr>
          </w:p>
          <w:p w14:paraId="5F6AEF7A" w14:textId="3B5D9AA7" w:rsidR="007C4E0F" w:rsidRPr="007E1BEE" w:rsidRDefault="007C4E0F" w:rsidP="008B426A">
            <w:pPr>
              <w:rPr>
                <w:rFonts w:ascii="Calibri" w:hAnsi="Calibri" w:cs="Calibri"/>
                <w:b/>
                <w:bCs/>
                <w:sz w:val="22"/>
                <w:szCs w:val="22"/>
              </w:rPr>
            </w:pPr>
            <w:r w:rsidRPr="007E1BEE">
              <w:rPr>
                <w:rFonts w:ascii="Calibri" w:hAnsi="Calibri" w:cs="Calibri"/>
                <w:b/>
                <w:bCs/>
                <w:sz w:val="22"/>
                <w:szCs w:val="22"/>
              </w:rPr>
              <w:t>Non-Charter Counties and Municipalities</w:t>
            </w:r>
          </w:p>
          <w:p w14:paraId="585AD3A0" w14:textId="62E988A3" w:rsidR="3FA1C58B" w:rsidRPr="007E1BEE" w:rsidRDefault="00E56857" w:rsidP="00E56857">
            <w:pPr>
              <w:rPr>
                <w:rFonts w:ascii="Calibri" w:hAnsi="Calibri" w:cs="Calibri"/>
                <w:color w:val="467886"/>
                <w:sz w:val="22"/>
                <w:szCs w:val="22"/>
                <w:u w:val="single"/>
              </w:rPr>
            </w:pPr>
            <w:r w:rsidRPr="007E1BEE">
              <w:rPr>
                <w:rFonts w:ascii="Calibri" w:hAnsi="Calibri" w:cs="Calibri"/>
                <w:sz w:val="22"/>
                <w:szCs w:val="22"/>
              </w:rPr>
              <w:t>Land Use Article</w:t>
            </w:r>
            <w:hyperlink r:id="rId48" w:history="1">
              <w:r w:rsidRPr="007E1BEE">
                <w:rPr>
                  <w:rStyle w:val="Hyperlink"/>
                  <w:rFonts w:ascii="Calibri" w:hAnsi="Calibri" w:cs="Calibri"/>
                  <w:sz w:val="22"/>
                  <w:szCs w:val="22"/>
                </w:rPr>
                <w:t xml:space="preserve"> § 3-106</w:t>
              </w:r>
              <w:r w:rsidR="00404372" w:rsidRPr="007E1BEE">
                <w:rPr>
                  <w:rStyle w:val="Hyperlink"/>
                  <w:rFonts w:ascii="Calibri" w:hAnsi="Calibri" w:cs="Calibri"/>
                  <w:sz w:val="22"/>
                  <w:szCs w:val="22"/>
                </w:rPr>
                <w:t>(a)</w:t>
              </w:r>
              <w:r w:rsidR="00E24BCC" w:rsidRPr="007E1BEE">
                <w:rPr>
                  <w:rStyle w:val="Hyperlink"/>
                  <w:rFonts w:ascii="Calibri" w:hAnsi="Calibri" w:cs="Calibri"/>
                  <w:sz w:val="22"/>
                  <w:szCs w:val="22"/>
                </w:rPr>
                <w:t>(1)</w:t>
              </w:r>
            </w:hyperlink>
          </w:p>
        </w:tc>
        <w:tc>
          <w:tcPr>
            <w:tcW w:w="6570" w:type="dxa"/>
          </w:tcPr>
          <w:p w14:paraId="44E2DF5E" w14:textId="3BF092DE" w:rsidR="6CF65E23" w:rsidRPr="007E1BEE" w:rsidRDefault="003265C2" w:rsidP="2B089CC5">
            <w:pPr>
              <w:rPr>
                <w:rFonts w:ascii="Calibri" w:hAnsi="Calibri" w:cs="Calibri"/>
                <w:sz w:val="22"/>
                <w:szCs w:val="22"/>
              </w:rPr>
            </w:pPr>
            <w:r w:rsidRPr="007E1BEE">
              <w:rPr>
                <w:rFonts w:ascii="Calibri" w:hAnsi="Calibri" w:cs="Calibri"/>
                <w:sz w:val="22"/>
                <w:szCs w:val="22"/>
              </w:rPr>
              <w:t xml:space="preserve">The </w:t>
            </w:r>
            <w:hyperlink r:id="rId49" w:history="1">
              <w:r w:rsidRPr="007E1BEE">
                <w:rPr>
                  <w:rStyle w:val="Hyperlink"/>
                  <w:rFonts w:ascii="Calibri" w:hAnsi="Calibri" w:cs="Calibri"/>
                  <w:sz w:val="22"/>
                  <w:szCs w:val="22"/>
                </w:rPr>
                <w:t>Placing Jobs</w:t>
              </w:r>
              <w:r w:rsidR="00550E24" w:rsidRPr="007E1BEE">
                <w:rPr>
                  <w:rStyle w:val="Hyperlink"/>
                  <w:rFonts w:ascii="Calibri" w:hAnsi="Calibri" w:cs="Calibri"/>
                  <w:sz w:val="22"/>
                  <w:szCs w:val="22"/>
                </w:rPr>
                <w:t xml:space="preserve"> – Economic Data web page</w:t>
              </w:r>
            </w:hyperlink>
            <w:r w:rsidR="00550E24" w:rsidRPr="007E1BEE">
              <w:rPr>
                <w:rFonts w:ascii="Calibri" w:hAnsi="Calibri" w:cs="Calibri"/>
                <w:sz w:val="22"/>
                <w:szCs w:val="22"/>
              </w:rPr>
              <w:t xml:space="preserve"> provides </w:t>
            </w:r>
            <w:r w:rsidR="00321BC4" w:rsidRPr="007E1BEE">
              <w:rPr>
                <w:rFonts w:ascii="Calibri" w:hAnsi="Calibri" w:cs="Calibri"/>
                <w:sz w:val="22"/>
                <w:szCs w:val="22"/>
              </w:rPr>
              <w:t xml:space="preserve">an </w:t>
            </w:r>
            <w:r w:rsidR="00E968A9" w:rsidRPr="007E1BEE">
              <w:rPr>
                <w:rFonts w:ascii="Calibri" w:hAnsi="Calibri" w:cs="Calibri"/>
                <w:sz w:val="22"/>
                <w:szCs w:val="22"/>
              </w:rPr>
              <w:t xml:space="preserve">inventory of </w:t>
            </w:r>
            <w:r w:rsidR="008A7AD0" w:rsidRPr="007E1BEE">
              <w:rPr>
                <w:rFonts w:ascii="Calibri" w:hAnsi="Calibri" w:cs="Calibri"/>
                <w:sz w:val="22"/>
                <w:szCs w:val="22"/>
              </w:rPr>
              <w:t>ec</w:t>
            </w:r>
            <w:r w:rsidR="00FB0D09" w:rsidRPr="007E1BEE">
              <w:rPr>
                <w:rFonts w:ascii="Calibri" w:hAnsi="Calibri" w:cs="Calibri"/>
                <w:sz w:val="22"/>
                <w:szCs w:val="22"/>
              </w:rPr>
              <w:t>onomic data links</w:t>
            </w:r>
            <w:r w:rsidR="004A6441" w:rsidRPr="007E1BEE">
              <w:rPr>
                <w:rFonts w:ascii="Calibri" w:hAnsi="Calibri" w:cs="Calibri"/>
                <w:sz w:val="22"/>
                <w:szCs w:val="22"/>
              </w:rPr>
              <w:t xml:space="preserve"> to evaluate major </w:t>
            </w:r>
            <w:r w:rsidR="00433065" w:rsidRPr="007E1BEE">
              <w:rPr>
                <w:rFonts w:ascii="Calibri" w:hAnsi="Calibri" w:cs="Calibri"/>
                <w:sz w:val="22"/>
                <w:szCs w:val="22"/>
              </w:rPr>
              <w:t>eco</w:t>
            </w:r>
            <w:r w:rsidR="00DD7D43" w:rsidRPr="007E1BEE">
              <w:rPr>
                <w:rFonts w:ascii="Calibri" w:hAnsi="Calibri" w:cs="Calibri"/>
                <w:sz w:val="22"/>
                <w:szCs w:val="22"/>
              </w:rPr>
              <w:t>nomic sectors</w:t>
            </w:r>
            <w:r w:rsidR="00EC0370" w:rsidRPr="007E1BEE">
              <w:rPr>
                <w:rFonts w:ascii="Calibri" w:hAnsi="Calibri" w:cs="Calibri"/>
                <w:sz w:val="22"/>
                <w:szCs w:val="22"/>
              </w:rPr>
              <w:t>, labor force</w:t>
            </w:r>
            <w:r w:rsidR="001763B0" w:rsidRPr="007E1BEE">
              <w:rPr>
                <w:rFonts w:ascii="Calibri" w:hAnsi="Calibri" w:cs="Calibri"/>
                <w:sz w:val="22"/>
                <w:szCs w:val="22"/>
              </w:rPr>
              <w:t xml:space="preserve">, </w:t>
            </w:r>
            <w:r w:rsidR="005F0FF1" w:rsidRPr="007E1BEE">
              <w:rPr>
                <w:rFonts w:ascii="Calibri" w:hAnsi="Calibri" w:cs="Calibri"/>
                <w:sz w:val="22"/>
                <w:szCs w:val="22"/>
              </w:rPr>
              <w:t>household income a</w:t>
            </w:r>
            <w:r w:rsidR="00F91A7F" w:rsidRPr="007E1BEE">
              <w:rPr>
                <w:rFonts w:ascii="Calibri" w:hAnsi="Calibri" w:cs="Calibri"/>
                <w:sz w:val="22"/>
                <w:szCs w:val="22"/>
              </w:rPr>
              <w:t xml:space="preserve">nd other </w:t>
            </w:r>
            <w:r w:rsidR="004D12DD" w:rsidRPr="007E1BEE">
              <w:rPr>
                <w:rFonts w:ascii="Calibri" w:hAnsi="Calibri" w:cs="Calibri"/>
                <w:sz w:val="22"/>
                <w:szCs w:val="22"/>
              </w:rPr>
              <w:t xml:space="preserve">statistics to consider </w:t>
            </w:r>
            <w:r w:rsidR="00194643" w:rsidRPr="007E1BEE">
              <w:rPr>
                <w:rFonts w:ascii="Calibri" w:hAnsi="Calibri" w:cs="Calibri"/>
                <w:sz w:val="22"/>
                <w:szCs w:val="22"/>
              </w:rPr>
              <w:t xml:space="preserve">in developing </w:t>
            </w:r>
            <w:r w:rsidR="00D46AF2" w:rsidRPr="007E1BEE">
              <w:rPr>
                <w:rFonts w:ascii="Calibri" w:hAnsi="Calibri" w:cs="Calibri"/>
                <w:sz w:val="22"/>
                <w:szCs w:val="22"/>
              </w:rPr>
              <w:t>a jurisdiction’s economic development strategy</w:t>
            </w:r>
            <w:r w:rsidR="00FB0D09" w:rsidRPr="007E1BEE">
              <w:rPr>
                <w:rFonts w:ascii="Calibri" w:hAnsi="Calibri" w:cs="Calibri"/>
                <w:sz w:val="22"/>
                <w:szCs w:val="22"/>
              </w:rPr>
              <w:t xml:space="preserve"> </w:t>
            </w:r>
          </w:p>
          <w:p w14:paraId="6BF70606" w14:textId="77777777" w:rsidR="007107C6" w:rsidRPr="007E1BEE" w:rsidRDefault="007107C6" w:rsidP="2B089CC5">
            <w:pPr>
              <w:rPr>
                <w:rFonts w:ascii="Calibri" w:hAnsi="Calibri" w:cs="Calibri"/>
                <w:sz w:val="22"/>
                <w:szCs w:val="22"/>
              </w:rPr>
            </w:pPr>
          </w:p>
          <w:p w14:paraId="432DE72C" w14:textId="77777777" w:rsidR="007107C6" w:rsidRPr="007E1BEE" w:rsidRDefault="007107C6" w:rsidP="2B089CC5">
            <w:pPr>
              <w:rPr>
                <w:rFonts w:ascii="Calibri" w:hAnsi="Calibri" w:cs="Calibri"/>
                <w:sz w:val="22"/>
                <w:szCs w:val="22"/>
              </w:rPr>
            </w:pPr>
            <w:r w:rsidRPr="007E1BEE">
              <w:rPr>
                <w:rFonts w:ascii="Calibri" w:hAnsi="Calibri" w:cs="Calibri"/>
                <w:sz w:val="22"/>
                <w:szCs w:val="22"/>
              </w:rPr>
              <w:t xml:space="preserve">The </w:t>
            </w:r>
            <w:hyperlink r:id="rId50" w:history="1">
              <w:r w:rsidRPr="007E1BEE">
                <w:rPr>
                  <w:rStyle w:val="Hyperlink"/>
                  <w:rFonts w:ascii="Calibri" w:hAnsi="Calibri" w:cs="Calibri"/>
                  <w:sz w:val="22"/>
                  <w:szCs w:val="22"/>
                </w:rPr>
                <w:t>Placing Jobs – Identifying an Economic Profile</w:t>
              </w:r>
            </w:hyperlink>
            <w:r w:rsidR="00A12E31" w:rsidRPr="007E1BEE">
              <w:rPr>
                <w:rFonts w:ascii="Calibri" w:hAnsi="Calibri" w:cs="Calibri"/>
                <w:sz w:val="22"/>
                <w:szCs w:val="22"/>
              </w:rPr>
              <w:t xml:space="preserve"> </w:t>
            </w:r>
            <w:r w:rsidR="001F0D4A" w:rsidRPr="007E1BEE">
              <w:rPr>
                <w:rFonts w:ascii="Calibri" w:hAnsi="Calibri" w:cs="Calibri"/>
                <w:sz w:val="22"/>
                <w:szCs w:val="22"/>
              </w:rPr>
              <w:t xml:space="preserve">steps </w:t>
            </w:r>
            <w:r w:rsidR="00322D59" w:rsidRPr="007E1BEE">
              <w:rPr>
                <w:rFonts w:ascii="Calibri" w:hAnsi="Calibri" w:cs="Calibri"/>
                <w:sz w:val="22"/>
                <w:szCs w:val="22"/>
              </w:rPr>
              <w:t xml:space="preserve">a jurisdiction through the process of </w:t>
            </w:r>
            <w:r w:rsidR="0001180C" w:rsidRPr="007E1BEE">
              <w:rPr>
                <w:rFonts w:ascii="Calibri" w:hAnsi="Calibri" w:cs="Calibri"/>
                <w:sz w:val="22"/>
                <w:szCs w:val="22"/>
              </w:rPr>
              <w:t xml:space="preserve">evaluating </w:t>
            </w:r>
            <w:r w:rsidR="00D80A8B" w:rsidRPr="007E1BEE">
              <w:rPr>
                <w:rFonts w:ascii="Calibri" w:hAnsi="Calibri" w:cs="Calibri"/>
                <w:sz w:val="22"/>
                <w:szCs w:val="22"/>
              </w:rPr>
              <w:t xml:space="preserve">existing economic conditions and </w:t>
            </w:r>
            <w:r w:rsidR="00655C9A" w:rsidRPr="007E1BEE">
              <w:rPr>
                <w:rFonts w:ascii="Calibri" w:hAnsi="Calibri" w:cs="Calibri"/>
                <w:sz w:val="22"/>
                <w:szCs w:val="22"/>
              </w:rPr>
              <w:t xml:space="preserve">understanding </w:t>
            </w:r>
            <w:r w:rsidR="0048414D" w:rsidRPr="007E1BEE">
              <w:rPr>
                <w:rFonts w:ascii="Calibri" w:hAnsi="Calibri" w:cs="Calibri"/>
                <w:sz w:val="22"/>
                <w:szCs w:val="22"/>
              </w:rPr>
              <w:t>economic opportunities</w:t>
            </w:r>
            <w:r w:rsidR="001739B3" w:rsidRPr="007E1BEE">
              <w:rPr>
                <w:rFonts w:ascii="Calibri" w:hAnsi="Calibri" w:cs="Calibri"/>
                <w:sz w:val="22"/>
                <w:szCs w:val="22"/>
              </w:rPr>
              <w:t>.</w:t>
            </w:r>
          </w:p>
          <w:p w14:paraId="4FD4399C" w14:textId="77777777" w:rsidR="0054172B" w:rsidRPr="007E1BEE" w:rsidRDefault="0054172B" w:rsidP="2B089CC5">
            <w:pPr>
              <w:rPr>
                <w:rFonts w:ascii="Calibri" w:hAnsi="Calibri" w:cs="Calibri"/>
                <w:sz w:val="22"/>
                <w:szCs w:val="22"/>
              </w:rPr>
            </w:pPr>
          </w:p>
          <w:p w14:paraId="40A692E4" w14:textId="3BF72972" w:rsidR="00E93E8F" w:rsidRPr="007E1BEE" w:rsidRDefault="00527F88" w:rsidP="2B089CC5">
            <w:pPr>
              <w:rPr>
                <w:rFonts w:ascii="Calibri" w:hAnsi="Calibri" w:cs="Calibri"/>
                <w:sz w:val="22"/>
                <w:szCs w:val="22"/>
              </w:rPr>
            </w:pPr>
            <w:r w:rsidRPr="007E1BEE">
              <w:rPr>
                <w:rFonts w:ascii="Calibri" w:hAnsi="Calibri" w:cs="Calibri"/>
                <w:sz w:val="22"/>
                <w:szCs w:val="22"/>
              </w:rPr>
              <w:t xml:space="preserve">Maryland </w:t>
            </w:r>
            <w:r w:rsidR="0054172B" w:rsidRPr="007E1BEE">
              <w:rPr>
                <w:rFonts w:ascii="Calibri" w:hAnsi="Calibri" w:cs="Calibri"/>
                <w:sz w:val="22"/>
                <w:szCs w:val="22"/>
              </w:rPr>
              <w:t xml:space="preserve">Department of Labor has </w:t>
            </w:r>
            <w:r w:rsidR="002349DD" w:rsidRPr="007E1BEE">
              <w:rPr>
                <w:rFonts w:ascii="Calibri" w:hAnsi="Calibri" w:cs="Calibri"/>
                <w:sz w:val="22"/>
                <w:szCs w:val="22"/>
              </w:rPr>
              <w:t xml:space="preserve">the following </w:t>
            </w:r>
            <w:r w:rsidR="00C26A20" w:rsidRPr="007E1BEE">
              <w:rPr>
                <w:rFonts w:ascii="Calibri" w:hAnsi="Calibri" w:cs="Calibri"/>
                <w:sz w:val="22"/>
                <w:szCs w:val="22"/>
              </w:rPr>
              <w:t>d</w:t>
            </w:r>
            <w:r w:rsidR="00E93E8F" w:rsidRPr="007E1BEE">
              <w:rPr>
                <w:rFonts w:ascii="Calibri" w:hAnsi="Calibri" w:cs="Calibri"/>
                <w:sz w:val="22"/>
                <w:szCs w:val="22"/>
              </w:rPr>
              <w:t>ata resources:</w:t>
            </w:r>
          </w:p>
          <w:p w14:paraId="12FDD069" w14:textId="77777777" w:rsidR="00E93E8F" w:rsidRPr="007E1BEE" w:rsidRDefault="009E10F3" w:rsidP="2B089CC5">
            <w:pPr>
              <w:pStyle w:val="ListParagraph"/>
              <w:numPr>
                <w:ilvl w:val="0"/>
                <w:numId w:val="10"/>
              </w:numPr>
              <w:ind w:left="346"/>
              <w:rPr>
                <w:rFonts w:ascii="Calibri" w:hAnsi="Calibri" w:cs="Calibri"/>
                <w:sz w:val="22"/>
                <w:szCs w:val="22"/>
              </w:rPr>
            </w:pPr>
            <w:r w:rsidRPr="007E1BEE">
              <w:rPr>
                <w:rFonts w:ascii="Calibri" w:hAnsi="Calibri" w:cs="Calibri"/>
                <w:sz w:val="22"/>
                <w:szCs w:val="22"/>
              </w:rPr>
              <w:t xml:space="preserve">Local Area Unemployment Statistics (LAUS) - </w:t>
            </w:r>
            <w:hyperlink r:id="rId51" w:history="1">
              <w:r w:rsidRPr="007E1BEE">
                <w:rPr>
                  <w:rStyle w:val="Hyperlink"/>
                  <w:rFonts w:ascii="Calibri" w:hAnsi="Calibri" w:cs="Calibri"/>
                  <w:sz w:val="22"/>
                  <w:szCs w:val="22"/>
                </w:rPr>
                <w:t>Labor Market Information web page</w:t>
              </w:r>
            </w:hyperlink>
            <w:r w:rsidRPr="007E1BEE">
              <w:rPr>
                <w:rFonts w:ascii="Calibri" w:hAnsi="Calibri" w:cs="Calibri"/>
                <w:sz w:val="22"/>
                <w:szCs w:val="22"/>
              </w:rPr>
              <w:t xml:space="preserve"> </w:t>
            </w:r>
            <w:r w:rsidR="00F5742D" w:rsidRPr="007E1BEE">
              <w:rPr>
                <w:rFonts w:ascii="Calibri" w:hAnsi="Calibri" w:cs="Calibri"/>
                <w:sz w:val="22"/>
                <w:szCs w:val="22"/>
              </w:rPr>
              <w:t xml:space="preserve">at the </w:t>
            </w:r>
            <w:r w:rsidR="00917409" w:rsidRPr="007E1BEE">
              <w:rPr>
                <w:rFonts w:ascii="Calibri" w:hAnsi="Calibri" w:cs="Calibri"/>
                <w:sz w:val="22"/>
                <w:szCs w:val="22"/>
              </w:rPr>
              <w:t>state</w:t>
            </w:r>
            <w:r w:rsidR="00192831" w:rsidRPr="007E1BEE">
              <w:rPr>
                <w:rFonts w:ascii="Calibri" w:hAnsi="Calibri" w:cs="Calibri"/>
                <w:sz w:val="22"/>
                <w:szCs w:val="22"/>
              </w:rPr>
              <w:t>,</w:t>
            </w:r>
            <w:r w:rsidR="00917409" w:rsidRPr="007E1BEE">
              <w:rPr>
                <w:rFonts w:ascii="Calibri" w:hAnsi="Calibri" w:cs="Calibri"/>
                <w:sz w:val="22"/>
                <w:szCs w:val="22"/>
              </w:rPr>
              <w:t xml:space="preserve"> county </w:t>
            </w:r>
            <w:r w:rsidR="00192831" w:rsidRPr="007E1BEE">
              <w:rPr>
                <w:rFonts w:ascii="Calibri" w:hAnsi="Calibri" w:cs="Calibri"/>
                <w:sz w:val="22"/>
                <w:szCs w:val="22"/>
              </w:rPr>
              <w:t xml:space="preserve">and </w:t>
            </w:r>
            <w:r w:rsidR="00F5742D" w:rsidRPr="007E1BEE">
              <w:rPr>
                <w:rFonts w:ascii="Calibri" w:hAnsi="Calibri" w:cs="Calibri"/>
                <w:sz w:val="22"/>
                <w:szCs w:val="22"/>
              </w:rPr>
              <w:t xml:space="preserve">select cities </w:t>
            </w:r>
            <w:r w:rsidR="00B731E6" w:rsidRPr="007E1BEE">
              <w:rPr>
                <w:rFonts w:ascii="Calibri" w:hAnsi="Calibri" w:cs="Calibri"/>
                <w:sz w:val="22"/>
                <w:szCs w:val="22"/>
              </w:rPr>
              <w:t>level</w:t>
            </w:r>
            <w:r w:rsidR="00917409" w:rsidRPr="007E1BEE">
              <w:rPr>
                <w:rFonts w:ascii="Calibri" w:hAnsi="Calibri" w:cs="Calibri"/>
                <w:sz w:val="22"/>
                <w:szCs w:val="22"/>
              </w:rPr>
              <w:t xml:space="preserve">. </w:t>
            </w:r>
          </w:p>
          <w:p w14:paraId="4375C6F0" w14:textId="77777777" w:rsidR="00E93E8F" w:rsidRPr="007E1BEE" w:rsidRDefault="00E21612" w:rsidP="2B089CC5">
            <w:pPr>
              <w:pStyle w:val="ListParagraph"/>
              <w:numPr>
                <w:ilvl w:val="0"/>
                <w:numId w:val="10"/>
              </w:numPr>
              <w:ind w:left="346"/>
              <w:rPr>
                <w:rFonts w:ascii="Calibri" w:hAnsi="Calibri" w:cs="Calibri"/>
                <w:sz w:val="22"/>
                <w:szCs w:val="22"/>
              </w:rPr>
            </w:pPr>
            <w:hyperlink r:id="rId52" w:history="1">
              <w:r w:rsidRPr="007E1BEE">
                <w:rPr>
                  <w:rStyle w:val="Hyperlink"/>
                  <w:rFonts w:ascii="Calibri" w:hAnsi="Calibri" w:cs="Calibri"/>
                  <w:sz w:val="22"/>
                  <w:szCs w:val="22"/>
                </w:rPr>
                <w:t>Current Employment Statistics (CES)</w:t>
              </w:r>
            </w:hyperlink>
            <w:r w:rsidRPr="007E1BEE">
              <w:rPr>
                <w:rFonts w:ascii="Calibri" w:hAnsi="Calibri" w:cs="Calibri"/>
                <w:sz w:val="22"/>
                <w:szCs w:val="22"/>
              </w:rPr>
              <w:t xml:space="preserve"> </w:t>
            </w:r>
            <w:r w:rsidR="00BE6E1A" w:rsidRPr="007E1BEE">
              <w:rPr>
                <w:rFonts w:ascii="Calibri" w:hAnsi="Calibri" w:cs="Calibri"/>
                <w:sz w:val="22"/>
                <w:szCs w:val="22"/>
              </w:rPr>
              <w:t>that</w:t>
            </w:r>
            <w:r w:rsidRPr="007E1BEE">
              <w:rPr>
                <w:rFonts w:ascii="Calibri" w:hAnsi="Calibri" w:cs="Calibri"/>
                <w:sz w:val="22"/>
                <w:szCs w:val="22"/>
              </w:rPr>
              <w:t xml:space="preserve"> estimate employment </w:t>
            </w:r>
            <w:r w:rsidR="00BE6E1A" w:rsidRPr="007E1BEE">
              <w:rPr>
                <w:rFonts w:ascii="Calibri" w:hAnsi="Calibri" w:cs="Calibri"/>
                <w:sz w:val="22"/>
                <w:szCs w:val="22"/>
              </w:rPr>
              <w:t xml:space="preserve">by sector </w:t>
            </w:r>
            <w:r w:rsidRPr="007E1BEE">
              <w:rPr>
                <w:rFonts w:ascii="Calibri" w:hAnsi="Calibri" w:cs="Calibri"/>
                <w:sz w:val="22"/>
                <w:szCs w:val="22"/>
              </w:rPr>
              <w:t>by place of work based on a monthly sample survey of employers.</w:t>
            </w:r>
          </w:p>
          <w:p w14:paraId="5FD2ACB4" w14:textId="77777777" w:rsidR="004D7704" w:rsidRPr="007E1BEE" w:rsidRDefault="002D08D8" w:rsidP="004D7704">
            <w:pPr>
              <w:pStyle w:val="ListParagraph"/>
              <w:numPr>
                <w:ilvl w:val="0"/>
                <w:numId w:val="10"/>
              </w:numPr>
              <w:ind w:left="346"/>
              <w:rPr>
                <w:rFonts w:ascii="Calibri" w:hAnsi="Calibri" w:cs="Calibri"/>
                <w:sz w:val="22"/>
                <w:szCs w:val="22"/>
              </w:rPr>
            </w:pPr>
            <w:hyperlink r:id="rId53" w:history="1">
              <w:r w:rsidRPr="007E1BEE">
                <w:rPr>
                  <w:rStyle w:val="Hyperlink"/>
                  <w:rFonts w:ascii="Calibri" w:hAnsi="Calibri" w:cs="Calibri"/>
                  <w:sz w:val="22"/>
                  <w:szCs w:val="22"/>
                </w:rPr>
                <w:t>Area Explorer tool</w:t>
              </w:r>
            </w:hyperlink>
            <w:r w:rsidRPr="007E1BEE">
              <w:rPr>
                <w:rFonts w:ascii="Calibri" w:hAnsi="Calibri" w:cs="Calibri"/>
                <w:sz w:val="22"/>
                <w:szCs w:val="22"/>
              </w:rPr>
              <w:t xml:space="preserve"> </w:t>
            </w:r>
            <w:r w:rsidR="003E50E2" w:rsidRPr="007E1BEE">
              <w:rPr>
                <w:rFonts w:ascii="Calibri" w:hAnsi="Calibri" w:cs="Calibri"/>
                <w:sz w:val="22"/>
                <w:szCs w:val="22"/>
              </w:rPr>
              <w:t>on labor market information.</w:t>
            </w:r>
          </w:p>
          <w:p w14:paraId="62112336" w14:textId="0D2130B6" w:rsidR="00E93E8F" w:rsidRPr="007E1BEE" w:rsidRDefault="004823BA" w:rsidP="004D7704">
            <w:pPr>
              <w:pStyle w:val="ListParagraph"/>
              <w:numPr>
                <w:ilvl w:val="0"/>
                <w:numId w:val="10"/>
              </w:numPr>
              <w:ind w:left="346"/>
              <w:rPr>
                <w:rFonts w:ascii="Calibri" w:hAnsi="Calibri" w:cs="Calibri"/>
                <w:sz w:val="22"/>
                <w:szCs w:val="22"/>
              </w:rPr>
            </w:pPr>
            <w:hyperlink r:id="rId54" w:history="1">
              <w:r w:rsidRPr="007E1BEE">
                <w:rPr>
                  <w:rStyle w:val="Hyperlink"/>
                  <w:rFonts w:ascii="Calibri" w:hAnsi="Calibri" w:cs="Calibri"/>
                  <w:sz w:val="22"/>
                  <w:szCs w:val="22"/>
                </w:rPr>
                <w:t>Maryland Occupational Employment and Wage Statistics</w:t>
              </w:r>
            </w:hyperlink>
            <w:r w:rsidR="0041753D" w:rsidRPr="007E1BEE">
              <w:rPr>
                <w:rFonts w:ascii="Calibri" w:hAnsi="Calibri" w:cs="Calibri"/>
                <w:sz w:val="22"/>
                <w:szCs w:val="22"/>
              </w:rPr>
              <w:t>, which reports on</w:t>
            </w:r>
            <w:r w:rsidRPr="007E1BEE">
              <w:rPr>
                <w:rFonts w:ascii="Calibri" w:hAnsi="Calibri" w:cs="Calibri"/>
                <w:sz w:val="22"/>
                <w:szCs w:val="22"/>
              </w:rPr>
              <w:t xml:space="preserve"> employment and wage estimates for Maryland and its Local Workforce Development Areas (LWDAs).</w:t>
            </w:r>
          </w:p>
          <w:p w14:paraId="0397D692" w14:textId="13767082" w:rsidR="00B74C64" w:rsidRPr="007E1BEE" w:rsidRDefault="00B74C64" w:rsidP="00464B1E">
            <w:pPr>
              <w:pStyle w:val="ListParagraph"/>
              <w:numPr>
                <w:ilvl w:val="0"/>
                <w:numId w:val="10"/>
              </w:numPr>
              <w:ind w:left="346"/>
              <w:rPr>
                <w:rFonts w:ascii="Calibri" w:hAnsi="Calibri" w:cs="Calibri"/>
                <w:sz w:val="22"/>
                <w:szCs w:val="22"/>
              </w:rPr>
            </w:pPr>
            <w:hyperlink r:id="rId55" w:history="1">
              <w:r w:rsidRPr="007E1BEE">
                <w:rPr>
                  <w:rStyle w:val="Hyperlink"/>
                  <w:rFonts w:ascii="Calibri" w:hAnsi="Calibri" w:cs="Calibri"/>
                  <w:sz w:val="22"/>
                  <w:szCs w:val="22"/>
                </w:rPr>
                <w:t>Maryland Occupational &amp; Industry Projections</w:t>
              </w:r>
              <w:r w:rsidR="00464B1E" w:rsidRPr="007E1BEE">
                <w:rPr>
                  <w:rStyle w:val="Hyperlink"/>
                  <w:rFonts w:ascii="Calibri" w:hAnsi="Calibri" w:cs="Calibri"/>
                  <w:sz w:val="22"/>
                  <w:szCs w:val="22"/>
                </w:rPr>
                <w:t>,</w:t>
              </w:r>
            </w:hyperlink>
            <w:r w:rsidR="00464B1E" w:rsidRPr="007E1BEE">
              <w:rPr>
                <w:rFonts w:ascii="Calibri" w:hAnsi="Calibri" w:cs="Calibri"/>
                <w:sz w:val="22"/>
                <w:szCs w:val="22"/>
              </w:rPr>
              <w:t xml:space="preserve"> w</w:t>
            </w:r>
            <w:r w:rsidR="00425288" w:rsidRPr="007E1BEE">
              <w:rPr>
                <w:rFonts w:ascii="Calibri" w:hAnsi="Calibri" w:cs="Calibri"/>
                <w:sz w:val="22"/>
                <w:szCs w:val="22"/>
              </w:rPr>
              <w:t xml:space="preserve">hich are designed to identify industries in which job openings are expected to occur and the state's </w:t>
            </w:r>
            <w:proofErr w:type="gramStart"/>
            <w:r w:rsidR="00425288" w:rsidRPr="007E1BEE">
              <w:rPr>
                <w:rFonts w:ascii="Calibri" w:hAnsi="Calibri" w:cs="Calibri"/>
                <w:sz w:val="22"/>
                <w:szCs w:val="22"/>
              </w:rPr>
              <w:t>rapidly-growing</w:t>
            </w:r>
            <w:proofErr w:type="gramEnd"/>
            <w:r w:rsidR="00425288" w:rsidRPr="007E1BEE">
              <w:rPr>
                <w:rFonts w:ascii="Calibri" w:hAnsi="Calibri" w:cs="Calibri"/>
                <w:sz w:val="22"/>
                <w:szCs w:val="22"/>
              </w:rPr>
              <w:t>, stable or declining industries.</w:t>
            </w:r>
          </w:p>
          <w:p w14:paraId="58066868" w14:textId="77777777" w:rsidR="000B7362" w:rsidRPr="007E1BEE" w:rsidRDefault="0015200B" w:rsidP="00611727">
            <w:pPr>
              <w:pStyle w:val="ListParagraph"/>
              <w:numPr>
                <w:ilvl w:val="0"/>
                <w:numId w:val="10"/>
              </w:numPr>
              <w:ind w:left="346"/>
              <w:rPr>
                <w:rFonts w:ascii="Calibri" w:hAnsi="Calibri" w:cs="Calibri"/>
                <w:sz w:val="22"/>
                <w:szCs w:val="22"/>
              </w:rPr>
            </w:pPr>
            <w:hyperlink r:id="rId56" w:history="1">
              <w:r w:rsidRPr="007E1BEE">
                <w:rPr>
                  <w:rStyle w:val="Hyperlink"/>
                  <w:rFonts w:ascii="Calibri" w:hAnsi="Calibri" w:cs="Calibri"/>
                  <w:sz w:val="22"/>
                  <w:szCs w:val="22"/>
                </w:rPr>
                <w:t>Major Employer Lists</w:t>
              </w:r>
            </w:hyperlink>
            <w:r w:rsidRPr="007E1BEE">
              <w:rPr>
                <w:rFonts w:ascii="Calibri" w:hAnsi="Calibri" w:cs="Calibri"/>
                <w:sz w:val="22"/>
                <w:szCs w:val="22"/>
              </w:rPr>
              <w:t xml:space="preserve"> for each county</w:t>
            </w:r>
            <w:r w:rsidR="00DB6F39" w:rsidRPr="007E1BEE">
              <w:rPr>
                <w:rFonts w:ascii="Calibri" w:hAnsi="Calibri" w:cs="Calibri"/>
                <w:sz w:val="22"/>
                <w:szCs w:val="22"/>
              </w:rPr>
              <w:t xml:space="preserve"> also</w:t>
            </w:r>
            <w:r w:rsidR="00332430" w:rsidRPr="007E1BEE">
              <w:rPr>
                <w:rFonts w:ascii="Calibri" w:hAnsi="Calibri" w:cs="Calibri"/>
                <w:sz w:val="22"/>
                <w:szCs w:val="22"/>
              </w:rPr>
              <w:t xml:space="preserve"> </w:t>
            </w:r>
            <w:r w:rsidR="006F7906" w:rsidRPr="007E1BEE">
              <w:rPr>
                <w:rFonts w:ascii="Calibri" w:hAnsi="Calibri" w:cs="Calibri"/>
                <w:sz w:val="22"/>
                <w:szCs w:val="22"/>
              </w:rPr>
              <w:t xml:space="preserve">can be used </w:t>
            </w:r>
            <w:r w:rsidR="009761F8" w:rsidRPr="007E1BEE">
              <w:rPr>
                <w:rFonts w:ascii="Calibri" w:hAnsi="Calibri" w:cs="Calibri"/>
                <w:sz w:val="22"/>
                <w:szCs w:val="22"/>
              </w:rPr>
              <w:t>by municipalities</w:t>
            </w:r>
            <w:r w:rsidR="00332430" w:rsidRPr="007E1BEE">
              <w:rPr>
                <w:rFonts w:ascii="Calibri" w:hAnsi="Calibri" w:cs="Calibri"/>
                <w:sz w:val="22"/>
                <w:szCs w:val="22"/>
              </w:rPr>
              <w:t>.</w:t>
            </w:r>
          </w:p>
          <w:p w14:paraId="222335F6" w14:textId="77777777" w:rsidR="00A744F8" w:rsidRPr="007E1BEE" w:rsidRDefault="00A744F8" w:rsidP="00A744F8">
            <w:pPr>
              <w:rPr>
                <w:rFonts w:ascii="Calibri" w:hAnsi="Calibri" w:cs="Calibri"/>
                <w:sz w:val="22"/>
                <w:szCs w:val="22"/>
              </w:rPr>
            </w:pPr>
          </w:p>
          <w:p w14:paraId="3E887AB2" w14:textId="77777777" w:rsidR="008C1956" w:rsidRPr="007E1BEE" w:rsidRDefault="008C1956" w:rsidP="00A744F8">
            <w:pPr>
              <w:rPr>
                <w:rFonts w:ascii="Calibri" w:hAnsi="Calibri" w:cs="Calibri"/>
                <w:sz w:val="22"/>
                <w:szCs w:val="22"/>
              </w:rPr>
            </w:pPr>
            <w:r w:rsidRPr="007E1BEE">
              <w:rPr>
                <w:rFonts w:ascii="Calibri" w:hAnsi="Calibri" w:cs="Calibri"/>
                <w:sz w:val="22"/>
                <w:szCs w:val="22"/>
              </w:rPr>
              <w:t xml:space="preserve">The Maryland Department of Commerce has </w:t>
            </w:r>
            <w:hyperlink r:id="rId57" w:history="1">
              <w:r w:rsidR="002C4483" w:rsidRPr="007E1BEE">
                <w:rPr>
                  <w:rStyle w:val="Hyperlink"/>
                  <w:rFonts w:ascii="Calibri" w:hAnsi="Calibri" w:cs="Calibri"/>
                  <w:sz w:val="22"/>
                  <w:szCs w:val="22"/>
                </w:rPr>
                <w:t>a data tool</w:t>
              </w:r>
            </w:hyperlink>
            <w:r w:rsidR="001B7AAF" w:rsidRPr="007E1BEE">
              <w:rPr>
                <w:rFonts w:ascii="Calibri" w:hAnsi="Calibri" w:cs="Calibri"/>
                <w:sz w:val="22"/>
                <w:szCs w:val="22"/>
              </w:rPr>
              <w:t xml:space="preserve"> that </w:t>
            </w:r>
            <w:r w:rsidR="002C4483" w:rsidRPr="007E1BEE">
              <w:rPr>
                <w:rFonts w:ascii="Calibri" w:hAnsi="Calibri" w:cs="Calibri"/>
                <w:sz w:val="22"/>
                <w:szCs w:val="22"/>
              </w:rPr>
              <w:t>graphic</w:t>
            </w:r>
            <w:r w:rsidR="001B7AAF" w:rsidRPr="007E1BEE">
              <w:rPr>
                <w:rFonts w:ascii="Calibri" w:hAnsi="Calibri" w:cs="Calibri"/>
                <w:sz w:val="22"/>
                <w:szCs w:val="22"/>
              </w:rPr>
              <w:t xml:space="preserve">ly </w:t>
            </w:r>
            <w:r w:rsidR="002C4483" w:rsidRPr="007E1BEE">
              <w:rPr>
                <w:rFonts w:ascii="Calibri" w:hAnsi="Calibri" w:cs="Calibri"/>
                <w:sz w:val="22"/>
                <w:szCs w:val="22"/>
              </w:rPr>
              <w:t>provides an overview of Maryland’s demographics, businesses, and talent pool</w:t>
            </w:r>
            <w:r w:rsidR="00A75CB7" w:rsidRPr="007E1BEE">
              <w:rPr>
                <w:rFonts w:ascii="Calibri" w:hAnsi="Calibri" w:cs="Calibri"/>
                <w:sz w:val="22"/>
                <w:szCs w:val="22"/>
              </w:rPr>
              <w:t xml:space="preserve">, displaying </w:t>
            </w:r>
            <w:r w:rsidR="002C4483" w:rsidRPr="007E1BEE">
              <w:rPr>
                <w:rFonts w:ascii="Calibri" w:hAnsi="Calibri" w:cs="Calibri"/>
                <w:sz w:val="22"/>
                <w:szCs w:val="22"/>
              </w:rPr>
              <w:t xml:space="preserve">data for the entire state, or specific </w:t>
            </w:r>
            <w:r w:rsidR="00A75CB7" w:rsidRPr="007E1BEE">
              <w:rPr>
                <w:rFonts w:ascii="Calibri" w:hAnsi="Calibri" w:cs="Calibri"/>
                <w:sz w:val="22"/>
                <w:szCs w:val="22"/>
              </w:rPr>
              <w:t>jurisdictions.</w:t>
            </w:r>
          </w:p>
          <w:p w14:paraId="1F3A2DC9" w14:textId="77777777" w:rsidR="00214EAF" w:rsidRPr="007E1BEE" w:rsidRDefault="00214EAF" w:rsidP="00A744F8">
            <w:pPr>
              <w:rPr>
                <w:rFonts w:ascii="Calibri" w:hAnsi="Calibri" w:cs="Calibri"/>
                <w:sz w:val="22"/>
                <w:szCs w:val="22"/>
              </w:rPr>
            </w:pPr>
          </w:p>
          <w:p w14:paraId="11C499C4" w14:textId="77777777" w:rsidR="003F6C16" w:rsidRPr="007E1BEE" w:rsidRDefault="00B027EC" w:rsidP="008B426A">
            <w:pPr>
              <w:rPr>
                <w:rFonts w:ascii="Calibri" w:hAnsi="Calibri" w:cs="Calibri"/>
                <w:sz w:val="22"/>
                <w:szCs w:val="22"/>
              </w:rPr>
            </w:pPr>
            <w:r w:rsidRPr="007E1BEE">
              <w:rPr>
                <w:rFonts w:ascii="Calibri" w:hAnsi="Calibri" w:cs="Calibri"/>
                <w:sz w:val="22"/>
                <w:szCs w:val="22"/>
              </w:rPr>
              <w:t xml:space="preserve">The U.S. Census Bureau’s </w:t>
            </w:r>
            <w:hyperlink r:id="rId58" w:history="1">
              <w:r w:rsidRPr="007E1BEE">
                <w:rPr>
                  <w:rStyle w:val="Hyperlink"/>
                  <w:rFonts w:ascii="Calibri" w:hAnsi="Calibri" w:cs="Calibri"/>
                  <w:sz w:val="22"/>
                  <w:szCs w:val="22"/>
                </w:rPr>
                <w:t>On</w:t>
              </w:r>
              <w:r w:rsidR="002E33DB" w:rsidRPr="007E1BEE">
                <w:rPr>
                  <w:rStyle w:val="Hyperlink"/>
                  <w:rFonts w:ascii="Calibri" w:hAnsi="Calibri" w:cs="Calibri"/>
                  <w:sz w:val="22"/>
                  <w:szCs w:val="22"/>
                </w:rPr>
                <w:t>-</w:t>
              </w:r>
              <w:r w:rsidRPr="007E1BEE">
                <w:rPr>
                  <w:rStyle w:val="Hyperlink"/>
                  <w:rFonts w:ascii="Calibri" w:hAnsi="Calibri" w:cs="Calibri"/>
                  <w:sz w:val="22"/>
                  <w:szCs w:val="22"/>
                </w:rPr>
                <w:t>the</w:t>
              </w:r>
              <w:r w:rsidR="002E33DB" w:rsidRPr="007E1BEE">
                <w:rPr>
                  <w:rStyle w:val="Hyperlink"/>
                  <w:rFonts w:ascii="Calibri" w:hAnsi="Calibri" w:cs="Calibri"/>
                  <w:sz w:val="22"/>
                  <w:szCs w:val="22"/>
                </w:rPr>
                <w:t>-</w:t>
              </w:r>
              <w:r w:rsidRPr="007E1BEE">
                <w:rPr>
                  <w:rStyle w:val="Hyperlink"/>
                  <w:rFonts w:ascii="Calibri" w:hAnsi="Calibri" w:cs="Calibri"/>
                  <w:sz w:val="22"/>
                  <w:szCs w:val="22"/>
                </w:rPr>
                <w:t>Map</w:t>
              </w:r>
            </w:hyperlink>
            <w:r w:rsidR="00DD44F9" w:rsidRPr="007E1BEE">
              <w:rPr>
                <w:rFonts w:ascii="Calibri" w:hAnsi="Calibri" w:cs="Calibri"/>
                <w:sz w:val="22"/>
                <w:szCs w:val="22"/>
              </w:rPr>
              <w:t xml:space="preserve"> provides a Work</w:t>
            </w:r>
            <w:r w:rsidR="00A24186" w:rsidRPr="007E1BEE">
              <w:rPr>
                <w:rFonts w:ascii="Calibri" w:hAnsi="Calibri" w:cs="Calibri"/>
                <w:sz w:val="22"/>
                <w:szCs w:val="22"/>
              </w:rPr>
              <w:t xml:space="preserve"> Area Profile Analysis for any census defined area.</w:t>
            </w:r>
            <w:r w:rsidRPr="007E1BEE">
              <w:rPr>
                <w:rFonts w:ascii="Calibri" w:hAnsi="Calibri" w:cs="Calibri"/>
                <w:sz w:val="22"/>
                <w:szCs w:val="22"/>
              </w:rPr>
              <w:t xml:space="preserve"> </w:t>
            </w:r>
          </w:p>
          <w:p w14:paraId="1CFF160B" w14:textId="28D96346" w:rsidR="00B027EC" w:rsidRPr="007E1BEE" w:rsidRDefault="00B027EC" w:rsidP="00A744F8">
            <w:pPr>
              <w:rPr>
                <w:rFonts w:ascii="Calibri" w:hAnsi="Calibri" w:cs="Calibri"/>
                <w:sz w:val="22"/>
                <w:szCs w:val="22"/>
              </w:rPr>
            </w:pPr>
          </w:p>
        </w:tc>
        <w:tc>
          <w:tcPr>
            <w:tcW w:w="4860" w:type="dxa"/>
          </w:tcPr>
          <w:p w14:paraId="7C2BFB2B" w14:textId="6CFCC2D9" w:rsidR="008575E1" w:rsidRPr="007E1BEE" w:rsidRDefault="008575E1" w:rsidP="2B089CC5">
            <w:pPr>
              <w:rPr>
                <w:rFonts w:ascii="Calibri" w:hAnsi="Calibri" w:cs="Calibri"/>
                <w:sz w:val="22"/>
                <w:szCs w:val="22"/>
              </w:rPr>
            </w:pPr>
            <w:hyperlink r:id="rId59" w:history="1">
              <w:r w:rsidRPr="007E1BEE">
                <w:rPr>
                  <w:rStyle w:val="Hyperlink"/>
                  <w:rFonts w:ascii="Calibri" w:hAnsi="Calibri" w:cs="Calibri"/>
                  <w:sz w:val="22"/>
                  <w:szCs w:val="22"/>
                </w:rPr>
                <w:t>Anna</w:t>
              </w:r>
              <w:r w:rsidR="00AC1F42" w:rsidRPr="007E1BEE">
                <w:rPr>
                  <w:rStyle w:val="Hyperlink"/>
                  <w:rFonts w:ascii="Calibri" w:hAnsi="Calibri" w:cs="Calibri"/>
                  <w:sz w:val="22"/>
                  <w:szCs w:val="22"/>
                </w:rPr>
                <w:t>polis</w:t>
              </w:r>
              <w:r w:rsidR="004D22FA" w:rsidRPr="007E1BEE">
                <w:rPr>
                  <w:rStyle w:val="Hyperlink"/>
                  <w:rFonts w:ascii="Calibri" w:hAnsi="Calibri" w:cs="Calibri"/>
                  <w:sz w:val="22"/>
                  <w:szCs w:val="22"/>
                </w:rPr>
                <w:t xml:space="preserve"> Ahead</w:t>
              </w:r>
              <w:r w:rsidR="005332E6" w:rsidRPr="007E1BEE">
                <w:rPr>
                  <w:rStyle w:val="Hyperlink"/>
                  <w:rFonts w:ascii="Calibri" w:hAnsi="Calibri" w:cs="Calibri"/>
                  <w:sz w:val="22"/>
                  <w:szCs w:val="22"/>
                </w:rPr>
                <w:t>: Comprehensive Plan 2040</w:t>
              </w:r>
            </w:hyperlink>
            <w:r w:rsidR="003C20E6" w:rsidRPr="007E1BEE">
              <w:rPr>
                <w:rFonts w:ascii="Calibri" w:hAnsi="Calibri" w:cs="Calibri"/>
                <w:sz w:val="22"/>
                <w:szCs w:val="22"/>
              </w:rPr>
              <w:t xml:space="preserve"> </w:t>
            </w:r>
            <w:r w:rsidR="00CB52B8" w:rsidRPr="007E1BEE">
              <w:rPr>
                <w:rFonts w:ascii="Calibri" w:hAnsi="Calibri" w:cs="Calibri"/>
                <w:sz w:val="22"/>
                <w:szCs w:val="22"/>
              </w:rPr>
              <w:t>(</w:t>
            </w:r>
            <w:r w:rsidR="00275BDE" w:rsidRPr="007E1BEE">
              <w:rPr>
                <w:rFonts w:ascii="Calibri" w:hAnsi="Calibri" w:cs="Calibri"/>
                <w:sz w:val="22"/>
                <w:szCs w:val="22"/>
              </w:rPr>
              <w:t>pgs.</w:t>
            </w:r>
            <w:r w:rsidR="00CB52B8" w:rsidRPr="007E1BEE">
              <w:rPr>
                <w:rFonts w:ascii="Calibri" w:hAnsi="Calibri" w:cs="Calibri"/>
                <w:sz w:val="22"/>
                <w:szCs w:val="22"/>
              </w:rPr>
              <w:t xml:space="preserve"> 78-80): </w:t>
            </w:r>
            <w:r w:rsidR="00475FD4" w:rsidRPr="007E1BEE">
              <w:rPr>
                <w:rFonts w:ascii="Calibri" w:hAnsi="Calibri" w:cs="Calibri"/>
                <w:sz w:val="22"/>
                <w:szCs w:val="22"/>
              </w:rPr>
              <w:t>reports on local economic indicators</w:t>
            </w:r>
            <w:r w:rsidR="00F86DD2" w:rsidRPr="007E1BEE">
              <w:rPr>
                <w:rFonts w:ascii="Calibri" w:hAnsi="Calibri" w:cs="Calibri"/>
                <w:sz w:val="22"/>
                <w:szCs w:val="22"/>
              </w:rPr>
              <w:t>.</w:t>
            </w:r>
          </w:p>
          <w:p w14:paraId="0CB4B49D" w14:textId="77777777" w:rsidR="00EF5100" w:rsidRPr="007E1BEE" w:rsidRDefault="00EF5100" w:rsidP="2B089CC5">
            <w:pPr>
              <w:rPr>
                <w:rFonts w:ascii="Calibri" w:hAnsi="Calibri" w:cs="Calibri"/>
                <w:sz w:val="22"/>
                <w:szCs w:val="22"/>
              </w:rPr>
            </w:pPr>
          </w:p>
          <w:p w14:paraId="0817E8D7" w14:textId="32AEABD8" w:rsidR="00EF5100" w:rsidRPr="007E1BEE" w:rsidRDefault="00A874A1" w:rsidP="2B089CC5">
            <w:pPr>
              <w:rPr>
                <w:rFonts w:ascii="Calibri" w:hAnsi="Calibri" w:cs="Calibri"/>
                <w:sz w:val="22"/>
                <w:szCs w:val="22"/>
              </w:rPr>
            </w:pPr>
            <w:hyperlink r:id="rId60" w:history="1">
              <w:r w:rsidRPr="007E1BEE">
                <w:rPr>
                  <w:rStyle w:val="Hyperlink"/>
                  <w:rFonts w:ascii="Calibri" w:hAnsi="Calibri" w:cs="Calibri"/>
                  <w:sz w:val="22"/>
                  <w:szCs w:val="22"/>
                </w:rPr>
                <w:t>Dorchester County Comprehensive Plan 2021</w:t>
              </w:r>
            </w:hyperlink>
            <w:r w:rsidR="00C80E6A" w:rsidRPr="007E1BEE">
              <w:rPr>
                <w:rFonts w:ascii="Calibri" w:hAnsi="Calibri" w:cs="Calibri"/>
                <w:sz w:val="22"/>
                <w:szCs w:val="22"/>
              </w:rPr>
              <w:t xml:space="preserve"> </w:t>
            </w:r>
            <w:r w:rsidR="00275BDE" w:rsidRPr="007E1BEE">
              <w:rPr>
                <w:rFonts w:ascii="Calibri" w:hAnsi="Calibri" w:cs="Calibri"/>
                <w:sz w:val="22"/>
                <w:szCs w:val="22"/>
              </w:rPr>
              <w:t xml:space="preserve">(pgs. 10-3 </w:t>
            </w:r>
            <w:r w:rsidR="00795987" w:rsidRPr="007E1BEE">
              <w:rPr>
                <w:rFonts w:ascii="Calibri" w:hAnsi="Calibri" w:cs="Calibri"/>
                <w:sz w:val="22"/>
                <w:szCs w:val="22"/>
              </w:rPr>
              <w:t>to</w:t>
            </w:r>
            <w:r w:rsidR="00275BDE" w:rsidRPr="007E1BEE">
              <w:rPr>
                <w:rFonts w:ascii="Calibri" w:hAnsi="Calibri" w:cs="Calibri"/>
                <w:sz w:val="22"/>
                <w:szCs w:val="22"/>
              </w:rPr>
              <w:t xml:space="preserve"> 10-9): </w:t>
            </w:r>
            <w:r w:rsidR="00041BF8" w:rsidRPr="007E1BEE">
              <w:rPr>
                <w:rFonts w:ascii="Calibri" w:hAnsi="Calibri" w:cs="Calibri"/>
                <w:sz w:val="22"/>
                <w:szCs w:val="22"/>
              </w:rPr>
              <w:t xml:space="preserve">reports on the county’s labor force and employment industries, including a focus on resource-based industries </w:t>
            </w:r>
          </w:p>
          <w:p w14:paraId="5A81B09B" w14:textId="77777777" w:rsidR="00E8546C" w:rsidRPr="007E1BEE" w:rsidRDefault="00E8546C" w:rsidP="2B089CC5">
            <w:pPr>
              <w:rPr>
                <w:rFonts w:ascii="Calibri" w:hAnsi="Calibri" w:cs="Calibri"/>
                <w:sz w:val="22"/>
                <w:szCs w:val="22"/>
              </w:rPr>
            </w:pPr>
          </w:p>
          <w:p w14:paraId="745B6FC5" w14:textId="231CE4A3" w:rsidR="00E8546C" w:rsidRPr="007E1BEE" w:rsidRDefault="00F33D5E" w:rsidP="2B089CC5">
            <w:pPr>
              <w:rPr>
                <w:rFonts w:ascii="Calibri" w:hAnsi="Calibri" w:cs="Calibri"/>
                <w:sz w:val="22"/>
                <w:szCs w:val="22"/>
              </w:rPr>
            </w:pPr>
            <w:r w:rsidRPr="007E1BEE">
              <w:rPr>
                <w:rFonts w:ascii="Calibri" w:hAnsi="Calibri" w:cs="Calibri"/>
                <w:sz w:val="22"/>
                <w:szCs w:val="22"/>
              </w:rPr>
              <w:t xml:space="preserve">The </w:t>
            </w:r>
            <w:hyperlink r:id="rId61" w:history="1">
              <w:r w:rsidRPr="007E1BEE">
                <w:rPr>
                  <w:rStyle w:val="Hyperlink"/>
                  <w:rFonts w:ascii="Calibri" w:hAnsi="Calibri" w:cs="Calibri"/>
                  <w:sz w:val="22"/>
                  <w:szCs w:val="22"/>
                </w:rPr>
                <w:t>Town of Leonardtown Com</w:t>
              </w:r>
              <w:r w:rsidR="001772AC" w:rsidRPr="007E1BEE">
                <w:rPr>
                  <w:rStyle w:val="Hyperlink"/>
                  <w:rFonts w:ascii="Calibri" w:hAnsi="Calibri" w:cs="Calibri"/>
                  <w:sz w:val="22"/>
                  <w:szCs w:val="22"/>
                </w:rPr>
                <w:t>prehensive Plan, 2025</w:t>
              </w:r>
            </w:hyperlink>
            <w:r w:rsidR="001772AC" w:rsidRPr="007E1BEE">
              <w:rPr>
                <w:rFonts w:ascii="Calibri" w:hAnsi="Calibri" w:cs="Calibri"/>
                <w:sz w:val="22"/>
                <w:szCs w:val="22"/>
              </w:rPr>
              <w:t xml:space="preserve"> </w:t>
            </w:r>
            <w:r w:rsidR="007017FD" w:rsidRPr="007E1BEE">
              <w:rPr>
                <w:rFonts w:ascii="Calibri" w:hAnsi="Calibri" w:cs="Calibri"/>
                <w:sz w:val="22"/>
                <w:szCs w:val="22"/>
              </w:rPr>
              <w:t>(pgs. 22-23):</w:t>
            </w:r>
            <w:r w:rsidR="003F6C16" w:rsidRPr="007E1BEE">
              <w:rPr>
                <w:rFonts w:ascii="Calibri" w:hAnsi="Calibri" w:cs="Calibri"/>
                <w:sz w:val="22"/>
                <w:szCs w:val="22"/>
              </w:rPr>
              <w:t xml:space="preserve"> </w:t>
            </w:r>
            <w:r w:rsidR="001772AC" w:rsidRPr="007E1BEE">
              <w:rPr>
                <w:rFonts w:ascii="Calibri" w:hAnsi="Calibri" w:cs="Calibri"/>
                <w:sz w:val="22"/>
                <w:szCs w:val="22"/>
              </w:rPr>
              <w:t>includes an employ</w:t>
            </w:r>
            <w:r w:rsidR="006C3D77" w:rsidRPr="007E1BEE">
              <w:rPr>
                <w:rFonts w:ascii="Calibri" w:hAnsi="Calibri" w:cs="Calibri"/>
                <w:sz w:val="22"/>
                <w:szCs w:val="22"/>
              </w:rPr>
              <w:t>ment</w:t>
            </w:r>
            <w:r w:rsidR="001772AC" w:rsidRPr="007E1BEE">
              <w:rPr>
                <w:rFonts w:ascii="Calibri" w:hAnsi="Calibri" w:cs="Calibri"/>
                <w:sz w:val="22"/>
                <w:szCs w:val="22"/>
              </w:rPr>
              <w:t xml:space="preserve"> analysis </w:t>
            </w:r>
            <w:r w:rsidR="0072357C" w:rsidRPr="007E1BEE">
              <w:rPr>
                <w:rFonts w:ascii="Calibri" w:hAnsi="Calibri" w:cs="Calibri"/>
                <w:sz w:val="22"/>
                <w:szCs w:val="22"/>
              </w:rPr>
              <w:t xml:space="preserve">of jobs and workforce, using US Census </w:t>
            </w:r>
            <w:hyperlink r:id="rId62" w:history="1">
              <w:r w:rsidR="0072357C" w:rsidRPr="007E1BEE">
                <w:rPr>
                  <w:rStyle w:val="Hyperlink"/>
                  <w:rFonts w:ascii="Calibri" w:hAnsi="Calibri" w:cs="Calibri"/>
                  <w:sz w:val="22"/>
                  <w:szCs w:val="22"/>
                </w:rPr>
                <w:t>On</w:t>
              </w:r>
              <w:r w:rsidR="002E33DB" w:rsidRPr="007E1BEE">
                <w:rPr>
                  <w:rStyle w:val="Hyperlink"/>
                  <w:rFonts w:ascii="Calibri" w:hAnsi="Calibri" w:cs="Calibri"/>
                  <w:sz w:val="22"/>
                  <w:szCs w:val="22"/>
                </w:rPr>
                <w:t>-</w:t>
              </w:r>
              <w:r w:rsidR="0072357C" w:rsidRPr="007E1BEE">
                <w:rPr>
                  <w:rStyle w:val="Hyperlink"/>
                  <w:rFonts w:ascii="Calibri" w:hAnsi="Calibri" w:cs="Calibri"/>
                  <w:sz w:val="22"/>
                  <w:szCs w:val="22"/>
                </w:rPr>
                <w:t>the</w:t>
              </w:r>
              <w:r w:rsidR="002E33DB" w:rsidRPr="007E1BEE">
                <w:rPr>
                  <w:rStyle w:val="Hyperlink"/>
                  <w:rFonts w:ascii="Calibri" w:hAnsi="Calibri" w:cs="Calibri"/>
                  <w:sz w:val="22"/>
                  <w:szCs w:val="22"/>
                </w:rPr>
                <w:t>-</w:t>
              </w:r>
              <w:r w:rsidR="0072357C" w:rsidRPr="007E1BEE">
                <w:rPr>
                  <w:rStyle w:val="Hyperlink"/>
                  <w:rFonts w:ascii="Calibri" w:hAnsi="Calibri" w:cs="Calibri"/>
                  <w:sz w:val="22"/>
                  <w:szCs w:val="22"/>
                </w:rPr>
                <w:t>Map</w:t>
              </w:r>
            </w:hyperlink>
            <w:r w:rsidR="0072357C" w:rsidRPr="007E1BEE">
              <w:rPr>
                <w:rFonts w:ascii="Calibri" w:hAnsi="Calibri" w:cs="Calibri"/>
                <w:sz w:val="22"/>
                <w:szCs w:val="22"/>
              </w:rPr>
              <w:t xml:space="preserve"> data tool.</w:t>
            </w:r>
          </w:p>
          <w:p w14:paraId="6D1D2FCD" w14:textId="77777777" w:rsidR="0072357C" w:rsidRPr="007E1BEE" w:rsidRDefault="0072357C" w:rsidP="2B089CC5">
            <w:pPr>
              <w:rPr>
                <w:rFonts w:ascii="Calibri" w:hAnsi="Calibri" w:cs="Calibri"/>
                <w:sz w:val="22"/>
                <w:szCs w:val="22"/>
              </w:rPr>
            </w:pPr>
          </w:p>
          <w:p w14:paraId="05AA4CBB" w14:textId="2980AF0A" w:rsidR="00EF5100" w:rsidRPr="007E1BEE" w:rsidRDefault="00EF5100" w:rsidP="2B089CC5">
            <w:pPr>
              <w:rPr>
                <w:rFonts w:ascii="Calibri" w:hAnsi="Calibri" w:cs="Calibri"/>
                <w:sz w:val="22"/>
                <w:szCs w:val="22"/>
              </w:rPr>
            </w:pPr>
          </w:p>
        </w:tc>
      </w:tr>
      <w:tr w:rsidR="003B048F" w:rsidRPr="007E1BEE" w14:paraId="0E2D5247" w14:textId="77777777" w:rsidTr="00EF6F3A">
        <w:trPr>
          <w:trHeight w:val="300"/>
        </w:trPr>
        <w:tc>
          <w:tcPr>
            <w:tcW w:w="2592" w:type="dxa"/>
          </w:tcPr>
          <w:p w14:paraId="73C4F56C" w14:textId="496AD02A" w:rsidR="003B048F" w:rsidRPr="007E1BEE" w:rsidRDefault="006D64DA" w:rsidP="2B089CC5">
            <w:pPr>
              <w:rPr>
                <w:rFonts w:ascii="Calibri" w:hAnsi="Calibri" w:cs="Calibri"/>
                <w:sz w:val="22"/>
                <w:szCs w:val="22"/>
              </w:rPr>
            </w:pPr>
            <w:r w:rsidRPr="007E1BEE">
              <w:rPr>
                <w:rFonts w:ascii="Calibri" w:hAnsi="Calibri" w:cs="Calibri"/>
                <w:sz w:val="22"/>
                <w:szCs w:val="22"/>
              </w:rPr>
              <w:t xml:space="preserve">An economy element </w:t>
            </w:r>
            <w:r w:rsidR="00490635" w:rsidRPr="007E1BEE">
              <w:rPr>
                <w:rFonts w:ascii="Calibri" w:hAnsi="Calibri" w:cs="Calibri"/>
                <w:sz w:val="22"/>
                <w:szCs w:val="22"/>
              </w:rPr>
              <w:t>must</w:t>
            </w:r>
            <w:r w:rsidRPr="007E1BEE">
              <w:rPr>
                <w:rFonts w:ascii="Calibri" w:hAnsi="Calibri" w:cs="Calibri"/>
                <w:sz w:val="22"/>
                <w:szCs w:val="22"/>
              </w:rPr>
              <w:t xml:space="preserve"> address t</w:t>
            </w:r>
            <w:r w:rsidR="00177B32" w:rsidRPr="007E1BEE">
              <w:rPr>
                <w:rFonts w:ascii="Calibri" w:hAnsi="Calibri" w:cs="Calibri"/>
                <w:sz w:val="22"/>
                <w:szCs w:val="22"/>
              </w:rPr>
              <w:t xml:space="preserve">he categories or types of businesses and industries desired in the </w:t>
            </w:r>
            <w:r w:rsidR="002F2475" w:rsidRPr="007E1BEE">
              <w:rPr>
                <w:rFonts w:ascii="Calibri" w:hAnsi="Calibri" w:cs="Calibri"/>
                <w:sz w:val="22"/>
                <w:szCs w:val="22"/>
              </w:rPr>
              <w:t>jurisdiction.</w:t>
            </w:r>
          </w:p>
        </w:tc>
        <w:tc>
          <w:tcPr>
            <w:tcW w:w="3253" w:type="dxa"/>
          </w:tcPr>
          <w:p w14:paraId="3DB44B23" w14:textId="5FDE0FC6" w:rsidR="00490635" w:rsidRPr="007E1BEE" w:rsidRDefault="00490635" w:rsidP="008B426A">
            <w:pPr>
              <w:rPr>
                <w:rFonts w:ascii="Calibri" w:hAnsi="Calibri" w:cs="Calibri"/>
                <w:b/>
                <w:bCs/>
                <w:sz w:val="22"/>
                <w:szCs w:val="22"/>
              </w:rPr>
            </w:pPr>
            <w:r w:rsidRPr="007E1BEE">
              <w:rPr>
                <w:rFonts w:ascii="Calibri" w:hAnsi="Calibri" w:cs="Calibri"/>
                <w:b/>
                <w:bCs/>
                <w:sz w:val="22"/>
                <w:szCs w:val="22"/>
              </w:rPr>
              <w:t>Charter Counties</w:t>
            </w:r>
          </w:p>
          <w:p w14:paraId="615528B6" w14:textId="033FD606" w:rsidR="00404372" w:rsidRPr="007E1BEE" w:rsidRDefault="00404372" w:rsidP="00404372">
            <w:pPr>
              <w:rPr>
                <w:rFonts w:ascii="Calibri" w:hAnsi="Calibri" w:cs="Calibri"/>
                <w:sz w:val="22"/>
                <w:szCs w:val="22"/>
              </w:rPr>
            </w:pPr>
            <w:r w:rsidRPr="007E1BEE">
              <w:rPr>
                <w:rFonts w:ascii="Calibri" w:hAnsi="Calibri" w:cs="Calibri"/>
                <w:sz w:val="22"/>
                <w:szCs w:val="22"/>
              </w:rPr>
              <w:t xml:space="preserve">Land Use Article </w:t>
            </w:r>
            <w:hyperlink r:id="rId63" w:history="1">
              <w:r w:rsidRPr="007E1BEE">
                <w:rPr>
                  <w:rStyle w:val="Hyperlink"/>
                  <w:rFonts w:ascii="Calibri" w:hAnsi="Calibri" w:cs="Calibri"/>
                  <w:sz w:val="22"/>
                  <w:szCs w:val="22"/>
                </w:rPr>
                <w:t>§ 1-410(a)</w:t>
              </w:r>
              <w:r w:rsidR="00E24BCC" w:rsidRPr="007E1BEE">
                <w:rPr>
                  <w:rStyle w:val="Hyperlink"/>
                  <w:rFonts w:ascii="Calibri" w:hAnsi="Calibri" w:cs="Calibri"/>
                  <w:sz w:val="22"/>
                  <w:szCs w:val="22"/>
                </w:rPr>
                <w:t>(2)</w:t>
              </w:r>
            </w:hyperlink>
          </w:p>
          <w:p w14:paraId="1B07C58E" w14:textId="77777777" w:rsidR="00404372" w:rsidRPr="007E1BEE" w:rsidRDefault="00404372" w:rsidP="00404372">
            <w:pPr>
              <w:rPr>
                <w:rFonts w:ascii="Calibri" w:hAnsi="Calibri" w:cs="Calibri"/>
                <w:sz w:val="22"/>
                <w:szCs w:val="22"/>
              </w:rPr>
            </w:pPr>
          </w:p>
          <w:p w14:paraId="030E3A5D" w14:textId="4D39F28C" w:rsidR="00490635" w:rsidRPr="007E1BEE" w:rsidRDefault="00490635" w:rsidP="008B426A">
            <w:pPr>
              <w:rPr>
                <w:rFonts w:ascii="Calibri" w:hAnsi="Calibri" w:cs="Calibri"/>
                <w:b/>
                <w:bCs/>
                <w:sz w:val="22"/>
                <w:szCs w:val="22"/>
              </w:rPr>
            </w:pPr>
            <w:r w:rsidRPr="007E1BEE">
              <w:rPr>
                <w:rFonts w:ascii="Calibri" w:hAnsi="Calibri" w:cs="Calibri"/>
                <w:b/>
                <w:bCs/>
                <w:sz w:val="22"/>
                <w:szCs w:val="22"/>
              </w:rPr>
              <w:t>Non-Charter Counties and Municipalities</w:t>
            </w:r>
          </w:p>
          <w:p w14:paraId="1F757092" w14:textId="77777777" w:rsidR="00D50444" w:rsidRPr="007E1BEE" w:rsidRDefault="00404372" w:rsidP="00404372">
            <w:pPr>
              <w:rPr>
                <w:rFonts w:ascii="Calibri" w:hAnsi="Calibri" w:cs="Calibri"/>
                <w:sz w:val="22"/>
                <w:szCs w:val="22"/>
              </w:rPr>
            </w:pPr>
            <w:r w:rsidRPr="007E1BEE">
              <w:rPr>
                <w:rFonts w:ascii="Calibri" w:hAnsi="Calibri" w:cs="Calibri"/>
                <w:sz w:val="22"/>
                <w:szCs w:val="22"/>
              </w:rPr>
              <w:t xml:space="preserve">Land Use Article </w:t>
            </w:r>
            <w:hyperlink r:id="rId64" w:history="1">
              <w:r w:rsidRPr="007E1BEE">
                <w:rPr>
                  <w:rStyle w:val="Hyperlink"/>
                  <w:rFonts w:ascii="Calibri" w:hAnsi="Calibri" w:cs="Calibri"/>
                  <w:sz w:val="22"/>
                  <w:szCs w:val="22"/>
                </w:rPr>
                <w:t>§ 3-106(a)</w:t>
              </w:r>
              <w:r w:rsidR="00E24BCC" w:rsidRPr="007E1BEE">
                <w:rPr>
                  <w:rStyle w:val="Hyperlink"/>
                  <w:rFonts w:ascii="Calibri" w:hAnsi="Calibri" w:cs="Calibri"/>
                  <w:sz w:val="22"/>
                  <w:szCs w:val="22"/>
                </w:rPr>
                <w:t>(2)</w:t>
              </w:r>
            </w:hyperlink>
          </w:p>
          <w:p w14:paraId="1480F498" w14:textId="77777777" w:rsidR="00E266E4" w:rsidRPr="007E1BEE" w:rsidRDefault="00E266E4" w:rsidP="00404372">
            <w:pPr>
              <w:rPr>
                <w:rFonts w:ascii="Calibri" w:hAnsi="Calibri" w:cs="Calibri"/>
                <w:sz w:val="22"/>
                <w:szCs w:val="22"/>
              </w:rPr>
            </w:pPr>
          </w:p>
          <w:p w14:paraId="1816BB79" w14:textId="77777777" w:rsidR="00E266E4" w:rsidRPr="007E1BEE" w:rsidRDefault="00E266E4" w:rsidP="00404372">
            <w:pPr>
              <w:rPr>
                <w:rFonts w:ascii="Calibri" w:hAnsi="Calibri" w:cs="Calibri"/>
                <w:sz w:val="22"/>
                <w:szCs w:val="22"/>
              </w:rPr>
            </w:pPr>
          </w:p>
          <w:p w14:paraId="4015E527" w14:textId="77777777" w:rsidR="00E266E4" w:rsidRPr="007E1BEE" w:rsidRDefault="00E266E4" w:rsidP="00404372">
            <w:pPr>
              <w:rPr>
                <w:rFonts w:ascii="Calibri" w:hAnsi="Calibri" w:cs="Calibri"/>
                <w:sz w:val="22"/>
                <w:szCs w:val="22"/>
              </w:rPr>
            </w:pPr>
          </w:p>
          <w:p w14:paraId="0B5DAE3C" w14:textId="77777777" w:rsidR="00E266E4" w:rsidRPr="007E1BEE" w:rsidRDefault="00E266E4" w:rsidP="00404372">
            <w:pPr>
              <w:rPr>
                <w:rFonts w:ascii="Calibri" w:hAnsi="Calibri" w:cs="Calibri"/>
                <w:sz w:val="22"/>
                <w:szCs w:val="22"/>
              </w:rPr>
            </w:pPr>
          </w:p>
          <w:p w14:paraId="100913B6" w14:textId="77777777" w:rsidR="00E266E4" w:rsidRPr="007E1BEE" w:rsidRDefault="00E266E4" w:rsidP="00404372">
            <w:pPr>
              <w:rPr>
                <w:rFonts w:ascii="Calibri" w:hAnsi="Calibri" w:cs="Calibri"/>
                <w:sz w:val="22"/>
                <w:szCs w:val="22"/>
              </w:rPr>
            </w:pPr>
          </w:p>
          <w:p w14:paraId="604167D1" w14:textId="77777777" w:rsidR="00E266E4" w:rsidRPr="007E1BEE" w:rsidRDefault="00E266E4" w:rsidP="00404372">
            <w:pPr>
              <w:rPr>
                <w:rFonts w:ascii="Calibri" w:hAnsi="Calibri" w:cs="Calibri"/>
                <w:sz w:val="22"/>
                <w:szCs w:val="22"/>
              </w:rPr>
            </w:pPr>
          </w:p>
          <w:p w14:paraId="42A2B956" w14:textId="77777777" w:rsidR="00E266E4" w:rsidRPr="007E1BEE" w:rsidRDefault="00E266E4" w:rsidP="00404372">
            <w:pPr>
              <w:rPr>
                <w:rFonts w:ascii="Calibri" w:hAnsi="Calibri" w:cs="Calibri"/>
                <w:sz w:val="22"/>
                <w:szCs w:val="22"/>
              </w:rPr>
            </w:pPr>
          </w:p>
          <w:p w14:paraId="660827E5" w14:textId="0B0E6CA4" w:rsidR="00D50444" w:rsidRPr="007E1BEE" w:rsidRDefault="00D50444" w:rsidP="00404372">
            <w:pPr>
              <w:rPr>
                <w:rFonts w:ascii="Calibri" w:hAnsi="Calibri" w:cs="Calibri"/>
                <w:sz w:val="22"/>
                <w:szCs w:val="22"/>
              </w:rPr>
            </w:pPr>
          </w:p>
        </w:tc>
        <w:tc>
          <w:tcPr>
            <w:tcW w:w="6570" w:type="dxa"/>
          </w:tcPr>
          <w:p w14:paraId="5ECCC964" w14:textId="38B8DCD4" w:rsidR="00C7589E" w:rsidRPr="007E1BEE" w:rsidRDefault="00EF65E5" w:rsidP="2B089CC5">
            <w:pPr>
              <w:rPr>
                <w:rFonts w:ascii="Calibri" w:hAnsi="Calibri" w:cs="Calibri"/>
                <w:sz w:val="22"/>
                <w:szCs w:val="22"/>
              </w:rPr>
            </w:pPr>
            <w:r w:rsidRPr="007E1BEE">
              <w:rPr>
                <w:rFonts w:ascii="Calibri" w:hAnsi="Calibri" w:cs="Calibri"/>
                <w:sz w:val="22"/>
                <w:szCs w:val="22"/>
              </w:rPr>
              <w:t xml:space="preserve">The </w:t>
            </w:r>
            <w:hyperlink r:id="rId65" w:history="1">
              <w:r w:rsidRPr="007E1BEE">
                <w:rPr>
                  <w:rStyle w:val="Hyperlink"/>
                  <w:rFonts w:ascii="Calibri" w:hAnsi="Calibri" w:cs="Calibri"/>
                  <w:sz w:val="22"/>
                  <w:szCs w:val="22"/>
                </w:rPr>
                <w:t>Placing Jobs – Identifying an Economic Profile</w:t>
              </w:r>
            </w:hyperlink>
            <w:r w:rsidRPr="007E1BEE">
              <w:rPr>
                <w:rFonts w:ascii="Calibri" w:hAnsi="Calibri" w:cs="Calibri"/>
                <w:sz w:val="22"/>
                <w:szCs w:val="22"/>
              </w:rPr>
              <w:t xml:space="preserve"> steps a jurisdiction through the process of evaluating existing economic conditions and </w:t>
            </w:r>
            <w:r w:rsidR="006C3CF6" w:rsidRPr="007E1BEE">
              <w:rPr>
                <w:rFonts w:ascii="Calibri" w:hAnsi="Calibri" w:cs="Calibri"/>
                <w:sz w:val="22"/>
                <w:szCs w:val="22"/>
              </w:rPr>
              <w:t xml:space="preserve">provides guidance </w:t>
            </w:r>
            <w:r w:rsidR="00AF0AD0" w:rsidRPr="007E1BEE">
              <w:rPr>
                <w:rFonts w:ascii="Calibri" w:hAnsi="Calibri" w:cs="Calibri"/>
                <w:sz w:val="22"/>
                <w:szCs w:val="22"/>
              </w:rPr>
              <w:t xml:space="preserve">on </w:t>
            </w:r>
            <w:hyperlink r:id="rId66" w:history="1">
              <w:r w:rsidR="005F2E43" w:rsidRPr="007E1BEE">
                <w:rPr>
                  <w:rStyle w:val="Hyperlink"/>
                  <w:rFonts w:ascii="Calibri" w:hAnsi="Calibri" w:cs="Calibri"/>
                  <w:sz w:val="22"/>
                  <w:szCs w:val="22"/>
                </w:rPr>
                <w:t xml:space="preserve">analyzing the </w:t>
              </w:r>
              <w:r w:rsidR="004712D3" w:rsidRPr="007E1BEE">
                <w:rPr>
                  <w:rStyle w:val="Hyperlink"/>
                  <w:rFonts w:ascii="Calibri" w:hAnsi="Calibri" w:cs="Calibri"/>
                  <w:sz w:val="22"/>
                  <w:szCs w:val="22"/>
                </w:rPr>
                <w:t>types of jobs and industr</w:t>
              </w:r>
              <w:r w:rsidR="00303A11" w:rsidRPr="007E1BEE">
                <w:rPr>
                  <w:rStyle w:val="Hyperlink"/>
                  <w:rFonts w:ascii="Calibri" w:hAnsi="Calibri" w:cs="Calibri"/>
                  <w:sz w:val="22"/>
                  <w:szCs w:val="22"/>
                </w:rPr>
                <w:t>ies</w:t>
              </w:r>
            </w:hyperlink>
            <w:r w:rsidR="00303A11" w:rsidRPr="007E1BEE">
              <w:rPr>
                <w:rFonts w:ascii="Calibri" w:hAnsi="Calibri" w:cs="Calibri"/>
                <w:sz w:val="22"/>
                <w:szCs w:val="22"/>
              </w:rPr>
              <w:t xml:space="preserve"> </w:t>
            </w:r>
            <w:r w:rsidR="007964BF" w:rsidRPr="007E1BEE">
              <w:rPr>
                <w:rFonts w:ascii="Calibri" w:hAnsi="Calibri" w:cs="Calibri"/>
                <w:sz w:val="22"/>
                <w:szCs w:val="22"/>
              </w:rPr>
              <w:t>in your jurisdiction.</w:t>
            </w:r>
          </w:p>
          <w:p w14:paraId="61EF592D" w14:textId="3AB84734" w:rsidR="00C7589E" w:rsidRPr="007E1BEE" w:rsidRDefault="00C7589E" w:rsidP="2B089CC5">
            <w:pPr>
              <w:rPr>
                <w:rFonts w:ascii="Calibri" w:hAnsi="Calibri" w:cs="Calibri"/>
                <w:sz w:val="22"/>
                <w:szCs w:val="22"/>
              </w:rPr>
            </w:pPr>
          </w:p>
        </w:tc>
        <w:tc>
          <w:tcPr>
            <w:tcW w:w="4860" w:type="dxa"/>
          </w:tcPr>
          <w:p w14:paraId="3CD5E11A" w14:textId="15519083" w:rsidR="003B048F" w:rsidRPr="007E1BEE" w:rsidRDefault="00DD6045" w:rsidP="2B089CC5">
            <w:pPr>
              <w:rPr>
                <w:rFonts w:ascii="Calibri" w:hAnsi="Calibri" w:cs="Calibri"/>
                <w:sz w:val="22"/>
                <w:szCs w:val="22"/>
              </w:rPr>
            </w:pPr>
            <w:hyperlink r:id="rId67" w:history="1">
              <w:r w:rsidRPr="007E1BEE">
                <w:rPr>
                  <w:rStyle w:val="Hyperlink"/>
                  <w:rFonts w:ascii="Calibri" w:hAnsi="Calibri" w:cs="Calibri"/>
                  <w:sz w:val="22"/>
                  <w:szCs w:val="22"/>
                </w:rPr>
                <w:t>Somerset County</w:t>
              </w:r>
              <w:r w:rsidR="00084600" w:rsidRPr="007E1BEE">
                <w:rPr>
                  <w:rStyle w:val="Hyperlink"/>
                  <w:rFonts w:ascii="Calibri" w:hAnsi="Calibri" w:cs="Calibri"/>
                  <w:sz w:val="22"/>
                  <w:szCs w:val="22"/>
                </w:rPr>
                <w:t>’s 2025 Comprehensive Plan</w:t>
              </w:r>
            </w:hyperlink>
            <w:r w:rsidR="00D65254" w:rsidRPr="007E1BEE">
              <w:rPr>
                <w:rFonts w:ascii="Calibri" w:hAnsi="Calibri" w:cs="Calibri"/>
                <w:sz w:val="22"/>
                <w:szCs w:val="22"/>
              </w:rPr>
              <w:t xml:space="preserve"> (pg. 4-2)</w:t>
            </w:r>
            <w:r w:rsidR="00C365CF" w:rsidRPr="007E1BEE">
              <w:rPr>
                <w:rFonts w:ascii="Calibri" w:hAnsi="Calibri" w:cs="Calibri"/>
                <w:sz w:val="22"/>
                <w:szCs w:val="22"/>
              </w:rPr>
              <w:t xml:space="preserve"> C</w:t>
            </w:r>
            <w:r w:rsidR="00084600" w:rsidRPr="007E1BEE">
              <w:rPr>
                <w:rFonts w:ascii="Calibri" w:hAnsi="Calibri" w:cs="Calibri"/>
                <w:sz w:val="22"/>
                <w:szCs w:val="22"/>
              </w:rPr>
              <w:t>hapter 4</w:t>
            </w:r>
            <w:r w:rsidR="00C365CF" w:rsidRPr="007E1BEE">
              <w:rPr>
                <w:rFonts w:ascii="Calibri" w:hAnsi="Calibri" w:cs="Calibri"/>
                <w:sz w:val="22"/>
                <w:szCs w:val="22"/>
              </w:rPr>
              <w:t xml:space="preserve">: </w:t>
            </w:r>
            <w:r w:rsidR="00C365CF" w:rsidRPr="007E1BEE">
              <w:rPr>
                <w:rFonts w:ascii="Calibri" w:hAnsi="Calibri" w:cs="Calibri"/>
                <w:i/>
                <w:iCs/>
                <w:sz w:val="22"/>
                <w:szCs w:val="22"/>
              </w:rPr>
              <w:t>Economic Vitality</w:t>
            </w:r>
            <w:r w:rsidR="00C365CF" w:rsidRPr="007E1BEE">
              <w:rPr>
                <w:rFonts w:ascii="Calibri" w:hAnsi="Calibri" w:cs="Calibri"/>
                <w:sz w:val="22"/>
                <w:szCs w:val="22"/>
              </w:rPr>
              <w:t xml:space="preserve"> </w:t>
            </w:r>
            <w:r w:rsidR="00B247EE" w:rsidRPr="007E1BEE">
              <w:rPr>
                <w:rFonts w:ascii="Calibri" w:hAnsi="Calibri" w:cs="Calibri"/>
                <w:sz w:val="22"/>
                <w:szCs w:val="22"/>
              </w:rPr>
              <w:t xml:space="preserve">identifies </w:t>
            </w:r>
            <w:r w:rsidR="005F603B" w:rsidRPr="007E1BEE">
              <w:rPr>
                <w:rFonts w:ascii="Calibri" w:hAnsi="Calibri" w:cs="Calibri"/>
                <w:sz w:val="22"/>
                <w:szCs w:val="22"/>
              </w:rPr>
              <w:t>promising industries and recommended strategies to pursue</w:t>
            </w:r>
            <w:r w:rsidR="00031776" w:rsidRPr="007E1BEE">
              <w:rPr>
                <w:rFonts w:ascii="Calibri" w:hAnsi="Calibri" w:cs="Calibri"/>
                <w:sz w:val="22"/>
                <w:szCs w:val="22"/>
              </w:rPr>
              <w:t>.</w:t>
            </w:r>
          </w:p>
          <w:p w14:paraId="7604F486" w14:textId="77777777" w:rsidR="008D2662" w:rsidRPr="007E1BEE" w:rsidRDefault="008D2662" w:rsidP="2B089CC5">
            <w:pPr>
              <w:rPr>
                <w:rFonts w:ascii="Calibri" w:hAnsi="Calibri" w:cs="Calibri"/>
                <w:sz w:val="22"/>
                <w:szCs w:val="22"/>
              </w:rPr>
            </w:pPr>
          </w:p>
          <w:p w14:paraId="363CFD26" w14:textId="7EB92D6D" w:rsidR="008D2662" w:rsidRPr="007E1BEE" w:rsidRDefault="008D2662" w:rsidP="2B089CC5">
            <w:pPr>
              <w:rPr>
                <w:rFonts w:ascii="Calibri" w:hAnsi="Calibri" w:cs="Calibri"/>
                <w:sz w:val="22"/>
                <w:szCs w:val="22"/>
              </w:rPr>
            </w:pPr>
          </w:p>
        </w:tc>
      </w:tr>
      <w:tr w:rsidR="00D06744" w:rsidRPr="007E1BEE" w14:paraId="02C2F7CD" w14:textId="77777777" w:rsidTr="00EF6F3A">
        <w:trPr>
          <w:trHeight w:val="300"/>
        </w:trPr>
        <w:tc>
          <w:tcPr>
            <w:tcW w:w="2592" w:type="dxa"/>
          </w:tcPr>
          <w:p w14:paraId="697FE237" w14:textId="2D69E087" w:rsidR="00D06744" w:rsidRPr="007E1BEE" w:rsidRDefault="006D64DA" w:rsidP="2B089CC5">
            <w:pPr>
              <w:rPr>
                <w:rFonts w:ascii="Calibri" w:hAnsi="Calibri" w:cs="Calibri"/>
                <w:sz w:val="22"/>
                <w:szCs w:val="22"/>
              </w:rPr>
            </w:pPr>
            <w:r w:rsidRPr="007E1BEE">
              <w:rPr>
                <w:rFonts w:ascii="Calibri" w:hAnsi="Calibri" w:cs="Calibri"/>
                <w:sz w:val="22"/>
                <w:szCs w:val="22"/>
              </w:rPr>
              <w:lastRenderedPageBreak/>
              <w:t xml:space="preserve">An economy element </w:t>
            </w:r>
            <w:r w:rsidR="00937B16" w:rsidRPr="007E1BEE">
              <w:rPr>
                <w:rFonts w:ascii="Calibri" w:hAnsi="Calibri" w:cs="Calibri"/>
                <w:sz w:val="22"/>
                <w:szCs w:val="22"/>
              </w:rPr>
              <w:t>must</w:t>
            </w:r>
            <w:r w:rsidRPr="007E1BEE">
              <w:rPr>
                <w:rFonts w:ascii="Calibri" w:hAnsi="Calibri" w:cs="Calibri"/>
                <w:sz w:val="22"/>
                <w:szCs w:val="22"/>
              </w:rPr>
              <w:t xml:space="preserve"> address t</w:t>
            </w:r>
            <w:r w:rsidR="00177B32" w:rsidRPr="007E1BEE">
              <w:rPr>
                <w:rFonts w:ascii="Calibri" w:hAnsi="Calibri" w:cs="Calibri"/>
                <w:sz w:val="22"/>
                <w:szCs w:val="22"/>
              </w:rPr>
              <w:t xml:space="preserve">he coordination of information about population trends and characteristics, natural resources, community facilities and services, transportation, housing, and land use so that a strategy for the economic well–being of current and new residents of the </w:t>
            </w:r>
            <w:r w:rsidR="0069519B" w:rsidRPr="007E1BEE">
              <w:rPr>
                <w:rFonts w:ascii="Calibri" w:hAnsi="Calibri" w:cs="Calibri"/>
                <w:sz w:val="22"/>
                <w:szCs w:val="22"/>
              </w:rPr>
              <w:t>jurisdiction</w:t>
            </w:r>
            <w:r w:rsidR="00177B32" w:rsidRPr="007E1BEE">
              <w:rPr>
                <w:rFonts w:ascii="Calibri" w:hAnsi="Calibri" w:cs="Calibri"/>
                <w:sz w:val="22"/>
                <w:szCs w:val="22"/>
              </w:rPr>
              <w:t xml:space="preserve"> can be developed.  </w:t>
            </w:r>
          </w:p>
        </w:tc>
        <w:tc>
          <w:tcPr>
            <w:tcW w:w="3253" w:type="dxa"/>
          </w:tcPr>
          <w:p w14:paraId="0351A3F4" w14:textId="38F7D7DC" w:rsidR="00490635" w:rsidRPr="007E1BEE" w:rsidRDefault="00490635" w:rsidP="008B426A">
            <w:pPr>
              <w:rPr>
                <w:rFonts w:ascii="Calibri" w:hAnsi="Calibri" w:cs="Calibri"/>
                <w:b/>
                <w:bCs/>
                <w:sz w:val="22"/>
                <w:szCs w:val="22"/>
              </w:rPr>
            </w:pPr>
            <w:r w:rsidRPr="007E1BEE">
              <w:rPr>
                <w:rFonts w:ascii="Calibri" w:hAnsi="Calibri" w:cs="Calibri"/>
                <w:b/>
                <w:bCs/>
                <w:sz w:val="22"/>
                <w:szCs w:val="22"/>
              </w:rPr>
              <w:t>Charter Counties</w:t>
            </w:r>
          </w:p>
          <w:p w14:paraId="15761A9F" w14:textId="6F2358D4" w:rsidR="00404372" w:rsidRPr="007E1BEE" w:rsidRDefault="00404372" w:rsidP="00404372">
            <w:pPr>
              <w:rPr>
                <w:rFonts w:ascii="Calibri" w:hAnsi="Calibri" w:cs="Calibri"/>
                <w:sz w:val="22"/>
                <w:szCs w:val="22"/>
              </w:rPr>
            </w:pPr>
            <w:r w:rsidRPr="007E1BEE">
              <w:rPr>
                <w:rFonts w:ascii="Calibri" w:hAnsi="Calibri" w:cs="Calibri"/>
                <w:sz w:val="22"/>
                <w:szCs w:val="22"/>
              </w:rPr>
              <w:t xml:space="preserve">Land Use Article </w:t>
            </w:r>
            <w:hyperlink r:id="rId68" w:history="1">
              <w:r w:rsidRPr="007E1BEE">
                <w:rPr>
                  <w:rStyle w:val="Hyperlink"/>
                  <w:rFonts w:ascii="Calibri" w:hAnsi="Calibri" w:cs="Calibri"/>
                  <w:sz w:val="22"/>
                  <w:szCs w:val="22"/>
                </w:rPr>
                <w:t>§ 1-410(a)</w:t>
              </w:r>
              <w:r w:rsidR="00E24BCC" w:rsidRPr="007E1BEE">
                <w:rPr>
                  <w:rStyle w:val="Hyperlink"/>
                  <w:rFonts w:ascii="Calibri" w:hAnsi="Calibri" w:cs="Calibri"/>
                  <w:sz w:val="22"/>
                  <w:szCs w:val="22"/>
                </w:rPr>
                <w:t>(3)</w:t>
              </w:r>
            </w:hyperlink>
          </w:p>
          <w:p w14:paraId="6EE81196" w14:textId="77777777" w:rsidR="00404372" w:rsidRPr="007E1BEE" w:rsidRDefault="00404372" w:rsidP="00404372">
            <w:pPr>
              <w:rPr>
                <w:rFonts w:ascii="Calibri" w:hAnsi="Calibri" w:cs="Calibri"/>
                <w:sz w:val="22"/>
                <w:szCs w:val="22"/>
              </w:rPr>
            </w:pPr>
          </w:p>
          <w:p w14:paraId="2477232B" w14:textId="280003AF" w:rsidR="00490635" w:rsidRPr="007E1BEE" w:rsidRDefault="00490635" w:rsidP="008B426A">
            <w:pPr>
              <w:rPr>
                <w:rFonts w:ascii="Calibri" w:hAnsi="Calibri" w:cs="Calibri"/>
                <w:b/>
                <w:bCs/>
                <w:sz w:val="22"/>
                <w:szCs w:val="22"/>
              </w:rPr>
            </w:pPr>
            <w:r w:rsidRPr="007E1BEE">
              <w:rPr>
                <w:rFonts w:ascii="Calibri" w:hAnsi="Calibri" w:cs="Calibri"/>
                <w:b/>
                <w:bCs/>
                <w:sz w:val="22"/>
                <w:szCs w:val="22"/>
              </w:rPr>
              <w:t>Non-Charter Counties and Municipalities</w:t>
            </w:r>
          </w:p>
          <w:p w14:paraId="6A1637A9" w14:textId="40C91141" w:rsidR="007B061A" w:rsidRPr="007E1BEE" w:rsidRDefault="00404372" w:rsidP="00404372">
            <w:pPr>
              <w:rPr>
                <w:rFonts w:ascii="Calibri" w:hAnsi="Calibri" w:cs="Calibri"/>
                <w:sz w:val="22"/>
                <w:szCs w:val="22"/>
              </w:rPr>
            </w:pPr>
            <w:r w:rsidRPr="007E1BEE">
              <w:rPr>
                <w:rFonts w:ascii="Calibri" w:hAnsi="Calibri" w:cs="Calibri"/>
                <w:sz w:val="22"/>
                <w:szCs w:val="22"/>
              </w:rPr>
              <w:t xml:space="preserve">Land Use Article </w:t>
            </w:r>
            <w:hyperlink r:id="rId69" w:history="1">
              <w:r w:rsidRPr="007E1BEE">
                <w:rPr>
                  <w:rStyle w:val="Hyperlink"/>
                  <w:rFonts w:ascii="Calibri" w:hAnsi="Calibri" w:cs="Calibri"/>
                  <w:sz w:val="22"/>
                  <w:szCs w:val="22"/>
                </w:rPr>
                <w:t>§ 3-106(a)</w:t>
              </w:r>
              <w:r w:rsidR="00E24BCC" w:rsidRPr="007E1BEE">
                <w:rPr>
                  <w:rStyle w:val="Hyperlink"/>
                  <w:rFonts w:ascii="Calibri" w:hAnsi="Calibri" w:cs="Calibri"/>
                  <w:sz w:val="22"/>
                  <w:szCs w:val="22"/>
                </w:rPr>
                <w:t>(3)</w:t>
              </w:r>
            </w:hyperlink>
          </w:p>
        </w:tc>
        <w:tc>
          <w:tcPr>
            <w:tcW w:w="6570" w:type="dxa"/>
          </w:tcPr>
          <w:p w14:paraId="1A0E5ACA" w14:textId="77777777" w:rsidR="00D06744" w:rsidRPr="007E1BEE" w:rsidRDefault="000A2145" w:rsidP="2B089CC5">
            <w:pPr>
              <w:rPr>
                <w:rFonts w:ascii="Calibri" w:hAnsi="Calibri" w:cs="Calibri"/>
                <w:sz w:val="22"/>
                <w:szCs w:val="22"/>
              </w:rPr>
            </w:pPr>
            <w:hyperlink r:id="rId70" w:history="1">
              <w:r w:rsidRPr="007E1BEE">
                <w:rPr>
                  <w:rStyle w:val="Hyperlink"/>
                  <w:rFonts w:ascii="Calibri" w:hAnsi="Calibri" w:cs="Calibri"/>
                  <w:sz w:val="22"/>
                  <w:szCs w:val="22"/>
                </w:rPr>
                <w:t>Placing Jobs – Estimating Capacity and Financial Sustainability</w:t>
              </w:r>
              <w:r w:rsidR="00A0045A" w:rsidRPr="007E1BEE">
                <w:rPr>
                  <w:rStyle w:val="Hyperlink"/>
                  <w:rFonts w:ascii="Calibri" w:hAnsi="Calibri" w:cs="Calibri"/>
                  <w:sz w:val="22"/>
                  <w:szCs w:val="22"/>
                </w:rPr>
                <w:t xml:space="preserve"> </w:t>
              </w:r>
              <w:r w:rsidR="00926076" w:rsidRPr="007E1BEE">
                <w:rPr>
                  <w:rStyle w:val="Hyperlink"/>
                  <w:rFonts w:ascii="Calibri" w:hAnsi="Calibri" w:cs="Calibri"/>
                  <w:sz w:val="22"/>
                  <w:szCs w:val="22"/>
                </w:rPr>
                <w:t>web page</w:t>
              </w:r>
            </w:hyperlink>
            <w:r w:rsidR="00926076" w:rsidRPr="007E1BEE">
              <w:rPr>
                <w:rFonts w:ascii="Calibri" w:hAnsi="Calibri" w:cs="Calibri"/>
                <w:sz w:val="22"/>
                <w:szCs w:val="22"/>
              </w:rPr>
              <w:t xml:space="preserve"> and the </w:t>
            </w:r>
            <w:hyperlink r:id="rId71" w:history="1">
              <w:r w:rsidR="00926076" w:rsidRPr="007E1BEE">
                <w:rPr>
                  <w:rStyle w:val="Hyperlink"/>
                  <w:rFonts w:ascii="Calibri" w:hAnsi="Calibri" w:cs="Calibri"/>
                  <w:sz w:val="22"/>
                  <w:szCs w:val="22"/>
                </w:rPr>
                <w:t xml:space="preserve">Placing Jobs </w:t>
              </w:r>
              <w:r w:rsidR="00DC4991" w:rsidRPr="007E1BEE">
                <w:rPr>
                  <w:rStyle w:val="Hyperlink"/>
                  <w:rFonts w:ascii="Calibri" w:hAnsi="Calibri" w:cs="Calibri"/>
                  <w:sz w:val="22"/>
                  <w:szCs w:val="22"/>
                </w:rPr>
                <w:t>–</w:t>
              </w:r>
              <w:r w:rsidR="00926076" w:rsidRPr="007E1BEE">
                <w:rPr>
                  <w:rStyle w:val="Hyperlink"/>
                  <w:rFonts w:ascii="Calibri" w:hAnsi="Calibri" w:cs="Calibri"/>
                  <w:sz w:val="22"/>
                  <w:szCs w:val="22"/>
                </w:rPr>
                <w:t xml:space="preserve"> </w:t>
              </w:r>
              <w:r w:rsidR="00DC4991" w:rsidRPr="007E1BEE">
                <w:rPr>
                  <w:rStyle w:val="Hyperlink"/>
                  <w:rFonts w:ascii="Calibri" w:hAnsi="Calibri" w:cs="Calibri"/>
                  <w:sz w:val="22"/>
                  <w:szCs w:val="22"/>
                </w:rPr>
                <w:t>Growth Strategies</w:t>
              </w:r>
              <w:r w:rsidR="00566D29" w:rsidRPr="007E1BEE">
                <w:rPr>
                  <w:rStyle w:val="Hyperlink"/>
                  <w:rFonts w:ascii="Calibri" w:hAnsi="Calibri" w:cs="Calibri"/>
                  <w:sz w:val="22"/>
                  <w:szCs w:val="22"/>
                </w:rPr>
                <w:t xml:space="preserve"> for Major Economic Sectors</w:t>
              </w:r>
              <w:r w:rsidR="00F8230F" w:rsidRPr="007E1BEE">
                <w:rPr>
                  <w:rStyle w:val="Hyperlink"/>
                  <w:rFonts w:ascii="Calibri" w:hAnsi="Calibri" w:cs="Calibri"/>
                  <w:sz w:val="22"/>
                  <w:szCs w:val="22"/>
                </w:rPr>
                <w:t xml:space="preserve"> web page</w:t>
              </w:r>
            </w:hyperlink>
            <w:r w:rsidR="0041356A" w:rsidRPr="007E1BEE">
              <w:rPr>
                <w:rFonts w:ascii="Calibri" w:hAnsi="Calibri" w:cs="Calibri"/>
                <w:sz w:val="22"/>
                <w:szCs w:val="22"/>
              </w:rPr>
              <w:t xml:space="preserve"> provide </w:t>
            </w:r>
            <w:r w:rsidR="00321BC4" w:rsidRPr="007E1BEE">
              <w:rPr>
                <w:rFonts w:ascii="Calibri" w:hAnsi="Calibri" w:cs="Calibri"/>
                <w:sz w:val="22"/>
                <w:szCs w:val="22"/>
              </w:rPr>
              <w:t xml:space="preserve">a </w:t>
            </w:r>
            <w:r w:rsidR="0041356A" w:rsidRPr="007E1BEE">
              <w:rPr>
                <w:rFonts w:ascii="Calibri" w:hAnsi="Calibri" w:cs="Calibri"/>
                <w:sz w:val="22"/>
                <w:szCs w:val="22"/>
              </w:rPr>
              <w:t xml:space="preserve">jurisdiction guidance on </w:t>
            </w:r>
            <w:r w:rsidR="006C429D" w:rsidRPr="007E1BEE">
              <w:rPr>
                <w:rFonts w:ascii="Calibri" w:hAnsi="Calibri" w:cs="Calibri"/>
                <w:sz w:val="22"/>
                <w:szCs w:val="22"/>
              </w:rPr>
              <w:t>develo</w:t>
            </w:r>
            <w:r w:rsidR="008D6D11" w:rsidRPr="007E1BEE">
              <w:rPr>
                <w:rFonts w:ascii="Calibri" w:hAnsi="Calibri" w:cs="Calibri"/>
                <w:sz w:val="22"/>
                <w:szCs w:val="22"/>
              </w:rPr>
              <w:t xml:space="preserve">ping an economic development strategy that </w:t>
            </w:r>
            <w:r w:rsidR="00D51B47" w:rsidRPr="007E1BEE">
              <w:rPr>
                <w:rFonts w:ascii="Calibri" w:hAnsi="Calibri" w:cs="Calibri"/>
                <w:sz w:val="22"/>
                <w:szCs w:val="22"/>
              </w:rPr>
              <w:t xml:space="preserve">coordinates </w:t>
            </w:r>
            <w:r w:rsidR="00F31EA9" w:rsidRPr="007E1BEE">
              <w:rPr>
                <w:rFonts w:ascii="Calibri" w:hAnsi="Calibri" w:cs="Calibri"/>
                <w:sz w:val="22"/>
                <w:szCs w:val="22"/>
              </w:rPr>
              <w:t>community characteristics</w:t>
            </w:r>
            <w:r w:rsidR="0086125C" w:rsidRPr="007E1BEE">
              <w:rPr>
                <w:rFonts w:ascii="Calibri" w:hAnsi="Calibri" w:cs="Calibri"/>
                <w:sz w:val="22"/>
                <w:szCs w:val="22"/>
              </w:rPr>
              <w:t>, facilities and services</w:t>
            </w:r>
            <w:r w:rsidR="00A05A51" w:rsidRPr="007E1BEE">
              <w:rPr>
                <w:rFonts w:ascii="Calibri" w:hAnsi="Calibri" w:cs="Calibri"/>
                <w:sz w:val="22"/>
                <w:szCs w:val="22"/>
              </w:rPr>
              <w:t xml:space="preserve"> </w:t>
            </w:r>
            <w:r w:rsidR="005B2910" w:rsidRPr="007E1BEE">
              <w:rPr>
                <w:rFonts w:ascii="Calibri" w:hAnsi="Calibri" w:cs="Calibri"/>
                <w:sz w:val="22"/>
                <w:szCs w:val="22"/>
              </w:rPr>
              <w:t xml:space="preserve">to align </w:t>
            </w:r>
            <w:r w:rsidR="008E5249" w:rsidRPr="007E1BEE">
              <w:rPr>
                <w:rFonts w:ascii="Calibri" w:hAnsi="Calibri" w:cs="Calibri"/>
                <w:sz w:val="22"/>
                <w:szCs w:val="22"/>
              </w:rPr>
              <w:t xml:space="preserve">with its </w:t>
            </w:r>
            <w:r w:rsidR="005C6CC1" w:rsidRPr="007E1BEE">
              <w:rPr>
                <w:rFonts w:ascii="Calibri" w:hAnsi="Calibri" w:cs="Calibri"/>
                <w:sz w:val="22"/>
                <w:szCs w:val="22"/>
              </w:rPr>
              <w:t>planned future.</w:t>
            </w:r>
          </w:p>
          <w:p w14:paraId="114D2932" w14:textId="77777777" w:rsidR="00622D86" w:rsidRPr="007E1BEE" w:rsidRDefault="00622D86" w:rsidP="2B089CC5">
            <w:pPr>
              <w:rPr>
                <w:rFonts w:ascii="Calibri" w:hAnsi="Calibri" w:cs="Calibri"/>
                <w:sz w:val="22"/>
                <w:szCs w:val="22"/>
              </w:rPr>
            </w:pPr>
          </w:p>
          <w:p w14:paraId="05DA300A" w14:textId="31E669B6" w:rsidR="007E4272" w:rsidRPr="007E1BEE" w:rsidRDefault="00FE0018" w:rsidP="007E4272">
            <w:pPr>
              <w:rPr>
                <w:rFonts w:ascii="Calibri" w:hAnsi="Calibri" w:cs="Calibri"/>
                <w:sz w:val="22"/>
                <w:szCs w:val="22"/>
              </w:rPr>
            </w:pPr>
            <w:r w:rsidRPr="007E1BEE">
              <w:rPr>
                <w:rFonts w:ascii="Calibri" w:hAnsi="Calibri" w:cs="Calibri"/>
                <w:sz w:val="22"/>
                <w:szCs w:val="22"/>
              </w:rPr>
              <w:t xml:space="preserve">The Department of Commerce has </w:t>
            </w:r>
            <w:r w:rsidR="007E4272" w:rsidRPr="007E1BEE">
              <w:rPr>
                <w:rFonts w:ascii="Calibri" w:hAnsi="Calibri" w:cs="Calibri"/>
                <w:sz w:val="22"/>
                <w:szCs w:val="22"/>
              </w:rPr>
              <w:t xml:space="preserve">issued a </w:t>
            </w:r>
            <w:hyperlink r:id="rId72" w:history="1">
              <w:r w:rsidR="007E4272" w:rsidRPr="007E1BEE">
                <w:rPr>
                  <w:rStyle w:val="Hyperlink"/>
                  <w:rFonts w:ascii="Calibri" w:hAnsi="Calibri" w:cs="Calibri"/>
                  <w:sz w:val="22"/>
                  <w:szCs w:val="22"/>
                </w:rPr>
                <w:t>Maryland’s Roadmap Economic Development Plan</w:t>
              </w:r>
            </w:hyperlink>
            <w:r w:rsidR="007E4272" w:rsidRPr="007E1BEE">
              <w:rPr>
                <w:rFonts w:ascii="Calibri" w:hAnsi="Calibri" w:cs="Calibri"/>
                <w:sz w:val="22"/>
                <w:szCs w:val="22"/>
              </w:rPr>
              <w:t xml:space="preserve"> that</w:t>
            </w:r>
            <w:r w:rsidR="00D42DD9" w:rsidRPr="007E1BEE">
              <w:rPr>
                <w:rFonts w:ascii="Calibri" w:hAnsi="Calibri" w:cs="Calibri"/>
                <w:sz w:val="22"/>
                <w:szCs w:val="22"/>
              </w:rPr>
              <w:t xml:space="preserve"> a jurisdiction should consider </w:t>
            </w:r>
            <w:r w:rsidR="00B77621" w:rsidRPr="007E1BEE">
              <w:rPr>
                <w:rFonts w:ascii="Calibri" w:hAnsi="Calibri" w:cs="Calibri"/>
                <w:sz w:val="22"/>
                <w:szCs w:val="22"/>
              </w:rPr>
              <w:t xml:space="preserve">in developing </w:t>
            </w:r>
            <w:r w:rsidR="00D42DD9" w:rsidRPr="007E1BEE">
              <w:rPr>
                <w:rFonts w:ascii="Calibri" w:hAnsi="Calibri" w:cs="Calibri"/>
                <w:sz w:val="22"/>
                <w:szCs w:val="22"/>
              </w:rPr>
              <w:t>local economic devel</w:t>
            </w:r>
            <w:r w:rsidR="006B35DA" w:rsidRPr="007E1BEE">
              <w:rPr>
                <w:rFonts w:ascii="Calibri" w:hAnsi="Calibri" w:cs="Calibri"/>
                <w:sz w:val="22"/>
                <w:szCs w:val="22"/>
              </w:rPr>
              <w:t>opment strategies</w:t>
            </w:r>
            <w:r w:rsidR="00E405D8" w:rsidRPr="007E1BEE">
              <w:rPr>
                <w:rFonts w:ascii="Calibri" w:hAnsi="Calibri" w:cs="Calibri"/>
                <w:sz w:val="22"/>
                <w:szCs w:val="22"/>
              </w:rPr>
              <w:t>.</w:t>
            </w:r>
          </w:p>
          <w:p w14:paraId="71624CDF" w14:textId="1E71A3A3" w:rsidR="00622D86" w:rsidRPr="007E1BEE" w:rsidRDefault="00622D86" w:rsidP="2B089CC5">
            <w:pPr>
              <w:rPr>
                <w:rFonts w:ascii="Calibri" w:hAnsi="Calibri" w:cs="Calibri"/>
                <w:sz w:val="22"/>
                <w:szCs w:val="22"/>
              </w:rPr>
            </w:pPr>
          </w:p>
        </w:tc>
        <w:tc>
          <w:tcPr>
            <w:tcW w:w="4860" w:type="dxa"/>
          </w:tcPr>
          <w:p w14:paraId="3E4569B4" w14:textId="1389E09A" w:rsidR="004F0C57" w:rsidRPr="007E1BEE" w:rsidRDefault="002D47C4" w:rsidP="2B089CC5">
            <w:pPr>
              <w:rPr>
                <w:rFonts w:ascii="Calibri" w:hAnsi="Calibri" w:cs="Calibri"/>
                <w:sz w:val="22"/>
                <w:szCs w:val="22"/>
              </w:rPr>
            </w:pPr>
            <w:hyperlink r:id="rId73" w:history="1">
              <w:r w:rsidRPr="007E1BEE">
                <w:rPr>
                  <w:rStyle w:val="Hyperlink"/>
                  <w:rFonts w:ascii="Calibri" w:hAnsi="Calibri" w:cs="Calibri"/>
                  <w:sz w:val="22"/>
                  <w:szCs w:val="22"/>
                </w:rPr>
                <w:t>HoCo By Design</w:t>
              </w:r>
            </w:hyperlink>
            <w:r w:rsidRPr="007E1BEE">
              <w:rPr>
                <w:rFonts w:ascii="Calibri" w:hAnsi="Calibri" w:cs="Calibri"/>
                <w:sz w:val="22"/>
                <w:szCs w:val="22"/>
              </w:rPr>
              <w:t xml:space="preserve"> </w:t>
            </w:r>
            <w:r w:rsidR="00031776" w:rsidRPr="007E1BEE">
              <w:rPr>
                <w:rFonts w:ascii="Calibri" w:hAnsi="Calibri" w:cs="Calibri"/>
                <w:sz w:val="22"/>
                <w:szCs w:val="22"/>
              </w:rPr>
              <w:t>(pg</w:t>
            </w:r>
            <w:r w:rsidR="003B0640" w:rsidRPr="007E1BEE">
              <w:rPr>
                <w:rFonts w:ascii="Calibri" w:hAnsi="Calibri" w:cs="Calibri"/>
                <w:sz w:val="22"/>
                <w:szCs w:val="22"/>
              </w:rPr>
              <w:t>s</w:t>
            </w:r>
            <w:r w:rsidR="00031776" w:rsidRPr="007E1BEE">
              <w:rPr>
                <w:rFonts w:ascii="Calibri" w:hAnsi="Calibri" w:cs="Calibri"/>
                <w:sz w:val="22"/>
                <w:szCs w:val="22"/>
              </w:rPr>
              <w:t>.</w:t>
            </w:r>
            <w:r w:rsidR="003B0640" w:rsidRPr="007E1BEE">
              <w:rPr>
                <w:rFonts w:ascii="Calibri" w:hAnsi="Calibri" w:cs="Calibri"/>
                <w:sz w:val="22"/>
                <w:szCs w:val="22"/>
              </w:rPr>
              <w:t xml:space="preserve"> EP-21</w:t>
            </w:r>
            <w:r w:rsidR="006E458E" w:rsidRPr="007E1BEE">
              <w:rPr>
                <w:rFonts w:ascii="Calibri" w:hAnsi="Calibri" w:cs="Calibri"/>
                <w:sz w:val="22"/>
                <w:szCs w:val="22"/>
              </w:rPr>
              <w:t xml:space="preserve"> to</w:t>
            </w:r>
            <w:r w:rsidR="003B0640" w:rsidRPr="007E1BEE">
              <w:rPr>
                <w:rFonts w:ascii="Calibri" w:hAnsi="Calibri" w:cs="Calibri"/>
                <w:sz w:val="22"/>
                <w:szCs w:val="22"/>
              </w:rPr>
              <w:t xml:space="preserve"> EP-28)</w:t>
            </w:r>
            <w:r w:rsidR="003F6C16" w:rsidRPr="007E1BEE">
              <w:rPr>
                <w:rFonts w:ascii="Calibri" w:hAnsi="Calibri" w:cs="Calibri"/>
                <w:sz w:val="22"/>
                <w:szCs w:val="22"/>
              </w:rPr>
              <w:t xml:space="preserve"> </w:t>
            </w:r>
            <w:r w:rsidR="004F0C57" w:rsidRPr="007E1BEE">
              <w:rPr>
                <w:rFonts w:ascii="Calibri" w:hAnsi="Calibri" w:cs="Calibri"/>
                <w:sz w:val="22"/>
                <w:szCs w:val="22"/>
              </w:rPr>
              <w:t xml:space="preserve">identifies </w:t>
            </w:r>
            <w:r w:rsidR="00984F0E" w:rsidRPr="007E1BEE">
              <w:rPr>
                <w:rFonts w:ascii="Calibri" w:hAnsi="Calibri" w:cs="Calibri"/>
                <w:sz w:val="22"/>
                <w:szCs w:val="22"/>
              </w:rPr>
              <w:t>b</w:t>
            </w:r>
            <w:r w:rsidR="004F0C57" w:rsidRPr="007E1BEE">
              <w:rPr>
                <w:rFonts w:ascii="Calibri" w:hAnsi="Calibri" w:cs="Calibri"/>
                <w:sz w:val="22"/>
                <w:szCs w:val="22"/>
              </w:rPr>
              <w:t>usiness district</w:t>
            </w:r>
            <w:r w:rsidR="00984F0E" w:rsidRPr="007E1BEE">
              <w:rPr>
                <w:rFonts w:ascii="Calibri" w:hAnsi="Calibri" w:cs="Calibri"/>
                <w:sz w:val="22"/>
                <w:szCs w:val="22"/>
              </w:rPr>
              <w:t xml:space="preserve"> strategies </w:t>
            </w:r>
            <w:r w:rsidR="004F0C57" w:rsidRPr="007E1BEE">
              <w:rPr>
                <w:rFonts w:ascii="Calibri" w:hAnsi="Calibri" w:cs="Calibri"/>
                <w:sz w:val="22"/>
                <w:szCs w:val="22"/>
              </w:rPr>
              <w:t>for employment growth at different scales</w:t>
            </w:r>
            <w:r w:rsidR="00063A00" w:rsidRPr="007E1BEE">
              <w:rPr>
                <w:rFonts w:ascii="Calibri" w:hAnsi="Calibri" w:cs="Calibri"/>
                <w:sz w:val="22"/>
                <w:szCs w:val="22"/>
              </w:rPr>
              <w:t xml:space="preserve"> that</w:t>
            </w:r>
            <w:r w:rsidR="004F0C57" w:rsidRPr="007E1BEE">
              <w:rPr>
                <w:rFonts w:ascii="Calibri" w:hAnsi="Calibri" w:cs="Calibri"/>
                <w:sz w:val="22"/>
                <w:szCs w:val="22"/>
              </w:rPr>
              <w:t xml:space="preserve"> work together to maintain Howard County’s regional status and high quality of life</w:t>
            </w:r>
            <w:r w:rsidR="00937B16" w:rsidRPr="007E1BEE">
              <w:rPr>
                <w:rFonts w:ascii="Calibri" w:hAnsi="Calibri" w:cs="Calibri"/>
                <w:sz w:val="22"/>
                <w:szCs w:val="22"/>
              </w:rPr>
              <w:t>.</w:t>
            </w:r>
          </w:p>
          <w:p w14:paraId="364B6D3D" w14:textId="77777777" w:rsidR="00D06744" w:rsidRPr="007E1BEE" w:rsidRDefault="00D06744" w:rsidP="2B089CC5">
            <w:pPr>
              <w:rPr>
                <w:rFonts w:ascii="Calibri" w:hAnsi="Calibri" w:cs="Calibri"/>
                <w:sz w:val="22"/>
                <w:szCs w:val="22"/>
              </w:rPr>
            </w:pPr>
          </w:p>
          <w:p w14:paraId="632BF83A" w14:textId="3CBF2078" w:rsidR="00172C88" w:rsidRPr="007E1BEE" w:rsidRDefault="00172C88" w:rsidP="2B089CC5">
            <w:pPr>
              <w:rPr>
                <w:rFonts w:ascii="Calibri" w:hAnsi="Calibri" w:cs="Calibri"/>
                <w:sz w:val="22"/>
                <w:szCs w:val="22"/>
              </w:rPr>
            </w:pPr>
          </w:p>
        </w:tc>
      </w:tr>
    </w:tbl>
    <w:p w14:paraId="24347EF3" w14:textId="77777777" w:rsidR="008544D3" w:rsidRPr="007E1BEE" w:rsidRDefault="008544D3" w:rsidP="0009333B">
      <w:pPr>
        <w:pStyle w:val="Heading1"/>
        <w:spacing w:line="278" w:lineRule="auto"/>
        <w:rPr>
          <w:rFonts w:ascii="Calibri" w:hAnsi="Calibri" w:cs="Calibri"/>
        </w:rPr>
        <w:sectPr w:rsidR="008544D3" w:rsidRPr="007E1BEE" w:rsidSect="00366410">
          <w:headerReference w:type="default" r:id="rId74"/>
          <w:pgSz w:w="20160" w:h="12240" w:orient="landscape" w:code="5"/>
          <w:pgMar w:top="1440" w:right="1440" w:bottom="1440" w:left="1440" w:header="0" w:footer="0" w:gutter="0"/>
          <w:cols w:space="720"/>
          <w:docGrid w:linePitch="360"/>
        </w:sectPr>
      </w:pPr>
    </w:p>
    <w:tbl>
      <w:tblPr>
        <w:tblStyle w:val="TableGrid"/>
        <w:tblpPr w:leftFromText="180" w:rightFromText="180" w:vertAnchor="text" w:tblpY="1"/>
        <w:tblOverlap w:val="never"/>
        <w:tblW w:w="17185" w:type="dxa"/>
        <w:tblLayout w:type="fixed"/>
        <w:tblLook w:val="06A0" w:firstRow="1" w:lastRow="0" w:firstColumn="1" w:lastColumn="0" w:noHBand="1" w:noVBand="1"/>
      </w:tblPr>
      <w:tblGrid>
        <w:gridCol w:w="2515"/>
        <w:gridCol w:w="4140"/>
        <w:gridCol w:w="5130"/>
        <w:gridCol w:w="5400"/>
      </w:tblGrid>
      <w:tr w:rsidR="009D3909" w:rsidRPr="007E1BEE" w14:paraId="57BEC02A" w14:textId="77777777" w:rsidTr="009D3909">
        <w:trPr>
          <w:cantSplit/>
          <w:trHeight w:val="300"/>
          <w:tblHeader/>
        </w:trPr>
        <w:tc>
          <w:tcPr>
            <w:tcW w:w="2515" w:type="dxa"/>
            <w:shd w:val="clear" w:color="auto" w:fill="F2F2F2" w:themeFill="background1" w:themeFillShade="F2"/>
          </w:tcPr>
          <w:p w14:paraId="14D2DCAA" w14:textId="5619C76D" w:rsidR="009D3909" w:rsidRPr="007E1BEE" w:rsidRDefault="009D3909" w:rsidP="7F57C992">
            <w:pPr>
              <w:rPr>
                <w:rFonts w:ascii="Calibri" w:hAnsi="Calibri" w:cs="Calibri"/>
                <w:b/>
                <w:bCs/>
              </w:rPr>
            </w:pPr>
            <w:proofErr w:type="gramStart"/>
            <w:r w:rsidRPr="007E1BEE">
              <w:rPr>
                <w:rFonts w:ascii="Calibri" w:hAnsi="Calibri" w:cs="Calibri"/>
                <w:b/>
                <w:bCs/>
              </w:rPr>
              <w:lastRenderedPageBreak/>
              <w:t>Best-Practice</w:t>
            </w:r>
            <w:proofErr w:type="gramEnd"/>
            <w:r w:rsidRPr="007E1BEE">
              <w:rPr>
                <w:rFonts w:ascii="Calibri" w:hAnsi="Calibri" w:cs="Calibri"/>
                <w:b/>
                <w:bCs/>
              </w:rPr>
              <w:t xml:space="preserve"> Subject</w:t>
            </w:r>
          </w:p>
          <w:p w14:paraId="4589BC5A" w14:textId="77777777" w:rsidR="009D3909" w:rsidRPr="007E1BEE" w:rsidRDefault="009D3909" w:rsidP="7F57C992">
            <w:pPr>
              <w:rPr>
                <w:rFonts w:ascii="Calibri" w:hAnsi="Calibri" w:cs="Calibri"/>
                <w:b/>
                <w:bCs/>
              </w:rPr>
            </w:pPr>
          </w:p>
          <w:p w14:paraId="19B0BD87" w14:textId="5BB1DECF" w:rsidR="009D3909" w:rsidRPr="007E1BEE" w:rsidRDefault="009D3909" w:rsidP="7F57C992">
            <w:pPr>
              <w:rPr>
                <w:rFonts w:ascii="Calibri" w:hAnsi="Calibri" w:cs="Calibri"/>
              </w:rPr>
            </w:pPr>
            <w:r w:rsidRPr="007E1BEE">
              <w:rPr>
                <w:rFonts w:ascii="Calibri" w:hAnsi="Calibri" w:cs="Calibri"/>
              </w:rPr>
              <w:t>This column identifies items recommended for inclusion in economy elements</w:t>
            </w:r>
          </w:p>
        </w:tc>
        <w:tc>
          <w:tcPr>
            <w:tcW w:w="4140" w:type="dxa"/>
            <w:shd w:val="clear" w:color="auto" w:fill="F2F2F2" w:themeFill="background1" w:themeFillShade="F2"/>
          </w:tcPr>
          <w:p w14:paraId="7E115613" w14:textId="60F4D140" w:rsidR="009D3909" w:rsidRPr="007E1BEE" w:rsidRDefault="009D3909" w:rsidP="7F57C992">
            <w:pPr>
              <w:rPr>
                <w:rFonts w:ascii="Calibri" w:hAnsi="Calibri" w:cs="Calibri"/>
                <w:b/>
                <w:bCs/>
              </w:rPr>
            </w:pPr>
            <w:r w:rsidRPr="007E1BEE">
              <w:rPr>
                <w:rFonts w:ascii="Calibri" w:hAnsi="Calibri" w:cs="Calibri"/>
                <w:b/>
                <w:bCs/>
              </w:rPr>
              <w:t>MDP Guidance</w:t>
            </w:r>
          </w:p>
          <w:p w14:paraId="3BFAFA5E" w14:textId="77777777" w:rsidR="009D3909" w:rsidRPr="007E1BEE" w:rsidRDefault="009D3909" w:rsidP="7F57C992">
            <w:pPr>
              <w:rPr>
                <w:rFonts w:ascii="Calibri" w:hAnsi="Calibri" w:cs="Calibri"/>
                <w:b/>
                <w:bCs/>
              </w:rPr>
            </w:pPr>
          </w:p>
          <w:p w14:paraId="2C5D91A6" w14:textId="6C910B31" w:rsidR="009D3909" w:rsidRPr="007E1BEE" w:rsidRDefault="009D3909" w:rsidP="7F57C992">
            <w:pPr>
              <w:rPr>
                <w:rFonts w:ascii="Calibri" w:hAnsi="Calibri" w:cs="Calibri"/>
              </w:rPr>
            </w:pPr>
            <w:r w:rsidRPr="007E1BEE">
              <w:rPr>
                <w:rFonts w:ascii="Calibri" w:hAnsi="Calibri" w:cs="Calibri"/>
              </w:rPr>
              <w:t>This column explains plan content that a particular best-practice subject should include</w:t>
            </w:r>
          </w:p>
        </w:tc>
        <w:tc>
          <w:tcPr>
            <w:tcW w:w="5130" w:type="dxa"/>
            <w:shd w:val="clear" w:color="auto" w:fill="F2F2F2" w:themeFill="background1" w:themeFillShade="F2"/>
          </w:tcPr>
          <w:p w14:paraId="32752CA6" w14:textId="74CAC268" w:rsidR="009D3909" w:rsidRPr="007E1BEE" w:rsidRDefault="009D3909" w:rsidP="7F57C992">
            <w:pPr>
              <w:rPr>
                <w:rFonts w:ascii="Calibri" w:hAnsi="Calibri" w:cs="Calibri"/>
                <w:b/>
                <w:bCs/>
              </w:rPr>
            </w:pPr>
            <w:r w:rsidRPr="007E1BEE">
              <w:rPr>
                <w:rFonts w:ascii="Calibri" w:hAnsi="Calibri" w:cs="Calibri"/>
                <w:b/>
                <w:bCs/>
              </w:rPr>
              <w:t>Resources</w:t>
            </w:r>
          </w:p>
          <w:p w14:paraId="0271970D" w14:textId="77777777" w:rsidR="009D3909" w:rsidRPr="007E1BEE" w:rsidRDefault="009D3909" w:rsidP="7F57C992">
            <w:pPr>
              <w:rPr>
                <w:rFonts w:ascii="Calibri" w:hAnsi="Calibri" w:cs="Calibri"/>
                <w:b/>
                <w:bCs/>
              </w:rPr>
            </w:pPr>
          </w:p>
          <w:p w14:paraId="3BE1C7E5" w14:textId="5ABC888A" w:rsidR="009D3909" w:rsidRPr="007E1BEE" w:rsidRDefault="009D3909" w:rsidP="7F57C992">
            <w:pPr>
              <w:rPr>
                <w:rFonts w:ascii="Calibri" w:hAnsi="Calibri" w:cs="Calibri"/>
              </w:rPr>
            </w:pPr>
            <w:r w:rsidRPr="007E1BEE">
              <w:rPr>
                <w:rFonts w:ascii="Calibri" w:hAnsi="Calibri" w:cs="Calibri"/>
              </w:rPr>
              <w:t>This column recommends resources to reference in addressing the requirement</w:t>
            </w:r>
          </w:p>
        </w:tc>
        <w:tc>
          <w:tcPr>
            <w:tcW w:w="5400" w:type="dxa"/>
            <w:shd w:val="clear" w:color="auto" w:fill="F2F2F2" w:themeFill="background1" w:themeFillShade="F2"/>
          </w:tcPr>
          <w:p w14:paraId="6531FB12" w14:textId="77777777" w:rsidR="009D3909" w:rsidRPr="007E1BEE" w:rsidRDefault="009D3909" w:rsidP="7F57C992">
            <w:pPr>
              <w:rPr>
                <w:rFonts w:ascii="Calibri" w:hAnsi="Calibri" w:cs="Calibri"/>
                <w:b/>
                <w:bCs/>
              </w:rPr>
            </w:pPr>
            <w:r w:rsidRPr="007E1BEE">
              <w:rPr>
                <w:rFonts w:ascii="Calibri" w:hAnsi="Calibri" w:cs="Calibri"/>
                <w:b/>
                <w:bCs/>
              </w:rPr>
              <w:t>Example</w:t>
            </w:r>
          </w:p>
          <w:p w14:paraId="62F2F1E9" w14:textId="77777777" w:rsidR="009D3909" w:rsidRPr="007E1BEE" w:rsidRDefault="009D3909" w:rsidP="7F57C992">
            <w:pPr>
              <w:rPr>
                <w:rFonts w:ascii="Calibri" w:hAnsi="Calibri" w:cs="Calibri"/>
                <w:b/>
                <w:bCs/>
              </w:rPr>
            </w:pPr>
          </w:p>
          <w:p w14:paraId="0833380E" w14:textId="3DEAF1D3" w:rsidR="009D3909" w:rsidRPr="007E1BEE" w:rsidRDefault="009D3909" w:rsidP="7F57C992">
            <w:pPr>
              <w:rPr>
                <w:rFonts w:ascii="Calibri" w:hAnsi="Calibri" w:cs="Calibri"/>
              </w:rPr>
            </w:pPr>
            <w:r w:rsidRPr="007E1BEE">
              <w:rPr>
                <w:rFonts w:ascii="Calibri" w:hAnsi="Calibri" w:cs="Calibri"/>
              </w:rPr>
              <w:t>This column recommends good examples of plans that demonstrate best practices</w:t>
            </w:r>
          </w:p>
        </w:tc>
      </w:tr>
      <w:tr w:rsidR="009D3909" w:rsidRPr="007E1BEE" w14:paraId="1AB55A14" w14:textId="77777777" w:rsidTr="009D3909">
        <w:trPr>
          <w:cantSplit/>
          <w:trHeight w:val="525"/>
        </w:trPr>
        <w:tc>
          <w:tcPr>
            <w:tcW w:w="2515" w:type="dxa"/>
          </w:tcPr>
          <w:p w14:paraId="36B83A3E" w14:textId="23EBBF87" w:rsidR="009D3909" w:rsidRPr="007E1BEE" w:rsidRDefault="009D3909" w:rsidP="00E23637">
            <w:pPr>
              <w:rPr>
                <w:rFonts w:ascii="Calibri" w:hAnsi="Calibri" w:cs="Calibri"/>
                <w:sz w:val="22"/>
                <w:szCs w:val="22"/>
              </w:rPr>
            </w:pPr>
            <w:r w:rsidRPr="007E1BEE">
              <w:rPr>
                <w:rFonts w:ascii="Calibri" w:hAnsi="Calibri" w:cs="Calibri"/>
                <w:sz w:val="22"/>
                <w:szCs w:val="22"/>
              </w:rPr>
              <w:t>Vision</w:t>
            </w:r>
          </w:p>
        </w:tc>
        <w:tc>
          <w:tcPr>
            <w:tcW w:w="4140" w:type="dxa"/>
          </w:tcPr>
          <w:p w14:paraId="22F4C7E2" w14:textId="260B46EF" w:rsidR="009D3909" w:rsidRPr="007E1BEE" w:rsidRDefault="00B522DE" w:rsidP="00E23637">
            <w:pPr>
              <w:rPr>
                <w:rFonts w:ascii="Calibri" w:hAnsi="Calibri" w:cs="Calibri"/>
                <w:sz w:val="22"/>
                <w:szCs w:val="22"/>
              </w:rPr>
            </w:pPr>
            <w:r w:rsidRPr="007E1BEE">
              <w:rPr>
                <w:rFonts w:ascii="Calibri" w:hAnsi="Calibri" w:cs="Calibri"/>
                <w:sz w:val="22"/>
                <w:szCs w:val="22"/>
              </w:rPr>
              <w:t>Describe</w:t>
            </w:r>
            <w:r w:rsidR="009D3909" w:rsidRPr="007E1BEE">
              <w:rPr>
                <w:rFonts w:ascii="Calibri" w:hAnsi="Calibri" w:cs="Calibri"/>
                <w:sz w:val="22"/>
                <w:szCs w:val="22"/>
              </w:rPr>
              <w:t xml:space="preserve"> the community’s vision for a more sustainable economy. At a minimum, the vision should be consistent with the state’s Economy Principle and its intent statement.</w:t>
            </w:r>
          </w:p>
        </w:tc>
        <w:tc>
          <w:tcPr>
            <w:tcW w:w="5130" w:type="dxa"/>
          </w:tcPr>
          <w:p w14:paraId="75AC0AC8" w14:textId="3DD5B489" w:rsidR="009D3909" w:rsidRPr="007E1BEE" w:rsidRDefault="009D3909" w:rsidP="00BA52C8">
            <w:pPr>
              <w:rPr>
                <w:rFonts w:ascii="Calibri" w:hAnsi="Calibri" w:cs="Calibri"/>
                <w:sz w:val="22"/>
                <w:szCs w:val="22"/>
              </w:rPr>
            </w:pPr>
            <w:r w:rsidRPr="007E1BEE">
              <w:rPr>
                <w:rFonts w:ascii="Calibri" w:hAnsi="Calibri" w:cs="Calibri"/>
                <w:sz w:val="22"/>
                <w:szCs w:val="22"/>
              </w:rPr>
              <w:t xml:space="preserve">The </w:t>
            </w:r>
            <w:hyperlink r:id="rId75" w:history="1">
              <w:r w:rsidRPr="007E1BEE">
                <w:rPr>
                  <w:rStyle w:val="Hyperlink"/>
                  <w:rFonts w:ascii="Calibri" w:hAnsi="Calibri" w:cs="Calibri"/>
                  <w:sz w:val="22"/>
                  <w:szCs w:val="22"/>
                </w:rPr>
                <w:t>Implementation Guide</w:t>
              </w:r>
            </w:hyperlink>
            <w:r w:rsidRPr="007E1BEE">
              <w:rPr>
                <w:rFonts w:ascii="Calibri" w:hAnsi="Calibri" w:cs="Calibri"/>
                <w:sz w:val="22"/>
                <w:szCs w:val="22"/>
              </w:rPr>
              <w:t xml:space="preserve"> for the eight Planning Principles describes the importance of planning for a robust and sustainable economy, being mindful of market drivers and ensuring plans and codes are flexible and responsive to new economic opportunities. The vision should address how redevelopment and reuse of existing buildings and the inclusion of mixed-use development can further sustainable growth in the community.</w:t>
            </w:r>
          </w:p>
          <w:p w14:paraId="3B027D6E" w14:textId="73BBBC05" w:rsidR="009D3909" w:rsidRPr="007E1BEE" w:rsidRDefault="009D3909" w:rsidP="00E23637">
            <w:pPr>
              <w:rPr>
                <w:rFonts w:ascii="Calibri" w:hAnsi="Calibri" w:cs="Calibri"/>
                <w:sz w:val="22"/>
                <w:szCs w:val="22"/>
              </w:rPr>
            </w:pPr>
          </w:p>
        </w:tc>
        <w:tc>
          <w:tcPr>
            <w:tcW w:w="5400" w:type="dxa"/>
          </w:tcPr>
          <w:p w14:paraId="0D5AF2A9" w14:textId="3E3C7ADE" w:rsidR="009D3909" w:rsidRPr="007E1BEE" w:rsidRDefault="00A97654" w:rsidP="00E23637">
            <w:pPr>
              <w:rPr>
                <w:rFonts w:ascii="Calibri" w:hAnsi="Calibri" w:cs="Calibri"/>
                <w:sz w:val="22"/>
                <w:szCs w:val="22"/>
              </w:rPr>
            </w:pPr>
            <w:hyperlink r:id="rId76" w:history="1">
              <w:r w:rsidRPr="007E1BEE">
                <w:rPr>
                  <w:rStyle w:val="Hyperlink"/>
                  <w:rFonts w:ascii="Calibri" w:hAnsi="Calibri" w:cs="Calibri"/>
                  <w:sz w:val="22"/>
                  <w:szCs w:val="22"/>
                </w:rPr>
                <w:t xml:space="preserve">Plan2024: </w:t>
              </w:r>
              <w:r w:rsidR="00EA3CB8" w:rsidRPr="007E1BEE">
                <w:rPr>
                  <w:rStyle w:val="Hyperlink"/>
                  <w:rFonts w:ascii="Calibri" w:hAnsi="Calibri" w:cs="Calibri"/>
                  <w:sz w:val="22"/>
                  <w:szCs w:val="22"/>
                </w:rPr>
                <w:t>Anne Arundel County General Development Plan</w:t>
              </w:r>
            </w:hyperlink>
            <w:r w:rsidR="00F0180A" w:rsidRPr="007E1BEE">
              <w:rPr>
                <w:rFonts w:ascii="Calibri" w:hAnsi="Calibri" w:cs="Calibri"/>
                <w:sz w:val="22"/>
                <w:szCs w:val="22"/>
              </w:rPr>
              <w:t xml:space="preserve"> (p</w:t>
            </w:r>
            <w:r w:rsidR="00EA3CB8" w:rsidRPr="007E1BEE">
              <w:rPr>
                <w:rFonts w:ascii="Calibri" w:hAnsi="Calibri" w:cs="Calibri"/>
                <w:sz w:val="22"/>
                <w:szCs w:val="22"/>
              </w:rPr>
              <w:t>g</w:t>
            </w:r>
            <w:r w:rsidR="00F0180A" w:rsidRPr="007E1BEE">
              <w:rPr>
                <w:rFonts w:ascii="Calibri" w:hAnsi="Calibri" w:cs="Calibri"/>
                <w:sz w:val="22"/>
                <w:szCs w:val="22"/>
              </w:rPr>
              <w:t>.</w:t>
            </w:r>
            <w:r w:rsidR="00EA3CB8" w:rsidRPr="007E1BEE">
              <w:rPr>
                <w:rFonts w:ascii="Calibri" w:hAnsi="Calibri" w:cs="Calibri"/>
                <w:sz w:val="22"/>
                <w:szCs w:val="22"/>
              </w:rPr>
              <w:t xml:space="preserve"> </w:t>
            </w:r>
            <w:r w:rsidR="008E3C56" w:rsidRPr="007E1BEE">
              <w:rPr>
                <w:rFonts w:ascii="Calibri" w:hAnsi="Calibri" w:cs="Calibri"/>
                <w:sz w:val="22"/>
                <w:szCs w:val="22"/>
              </w:rPr>
              <w:t>11</w:t>
            </w:r>
            <w:r w:rsidR="00F0180A" w:rsidRPr="007E1BEE">
              <w:rPr>
                <w:rFonts w:ascii="Calibri" w:hAnsi="Calibri" w:cs="Calibri"/>
                <w:sz w:val="22"/>
                <w:szCs w:val="22"/>
              </w:rPr>
              <w:t>):</w:t>
            </w:r>
            <w:r w:rsidR="00C70B88" w:rsidRPr="007E1BEE">
              <w:rPr>
                <w:rFonts w:ascii="Calibri" w:hAnsi="Calibri" w:cs="Calibri"/>
                <w:sz w:val="22"/>
                <w:szCs w:val="22"/>
              </w:rPr>
              <w:t xml:space="preserve"> presents the county’s</w:t>
            </w:r>
            <w:r w:rsidR="00603DAE" w:rsidRPr="007E1BEE">
              <w:rPr>
                <w:rFonts w:ascii="Calibri" w:hAnsi="Calibri" w:cs="Calibri"/>
                <w:sz w:val="22"/>
                <w:szCs w:val="22"/>
              </w:rPr>
              <w:t xml:space="preserve"> Strategic Economic Gro</w:t>
            </w:r>
            <w:r w:rsidR="008A062B" w:rsidRPr="007E1BEE">
              <w:rPr>
                <w:rFonts w:ascii="Calibri" w:hAnsi="Calibri" w:cs="Calibri"/>
                <w:sz w:val="22"/>
                <w:szCs w:val="22"/>
              </w:rPr>
              <w:t xml:space="preserve">wth </w:t>
            </w:r>
            <w:r w:rsidR="00BB757F" w:rsidRPr="007E1BEE">
              <w:rPr>
                <w:rFonts w:ascii="Calibri" w:hAnsi="Calibri" w:cs="Calibri"/>
                <w:sz w:val="22"/>
                <w:szCs w:val="22"/>
              </w:rPr>
              <w:t>and Redevelopment</w:t>
            </w:r>
            <w:r w:rsidR="00C70B88" w:rsidRPr="007E1BEE">
              <w:rPr>
                <w:rFonts w:ascii="Calibri" w:hAnsi="Calibri" w:cs="Calibri"/>
                <w:sz w:val="22"/>
                <w:szCs w:val="22"/>
              </w:rPr>
              <w:t xml:space="preserve"> </w:t>
            </w:r>
            <w:r w:rsidR="003A08D9" w:rsidRPr="007E1BEE">
              <w:rPr>
                <w:rFonts w:ascii="Calibri" w:hAnsi="Calibri" w:cs="Calibri"/>
                <w:sz w:val="22"/>
                <w:szCs w:val="22"/>
              </w:rPr>
              <w:t>vison</w:t>
            </w:r>
            <w:r w:rsidR="00BB757F" w:rsidRPr="007E1BEE">
              <w:rPr>
                <w:rFonts w:ascii="Calibri" w:hAnsi="Calibri" w:cs="Calibri"/>
                <w:sz w:val="22"/>
                <w:szCs w:val="22"/>
              </w:rPr>
              <w:t>.</w:t>
            </w:r>
          </w:p>
          <w:p w14:paraId="21CCA033" w14:textId="77777777" w:rsidR="00EA3CB8" w:rsidRPr="007E1BEE" w:rsidRDefault="00EA3CB8" w:rsidP="00E23637">
            <w:pPr>
              <w:rPr>
                <w:rFonts w:ascii="Calibri" w:hAnsi="Calibri" w:cs="Calibri"/>
                <w:sz w:val="22"/>
                <w:szCs w:val="22"/>
              </w:rPr>
            </w:pPr>
          </w:p>
          <w:p w14:paraId="4B4AD450" w14:textId="6E65615A" w:rsidR="009D3909" w:rsidRPr="007E1BEE" w:rsidRDefault="009D3909" w:rsidP="00E23637">
            <w:pPr>
              <w:rPr>
                <w:rFonts w:ascii="Calibri" w:hAnsi="Calibri" w:cs="Calibri"/>
                <w:sz w:val="22"/>
                <w:szCs w:val="22"/>
              </w:rPr>
            </w:pPr>
            <w:hyperlink r:id="rId77" w:history="1">
              <w:r w:rsidRPr="007E1BEE">
                <w:rPr>
                  <w:rStyle w:val="Hyperlink"/>
                  <w:rFonts w:ascii="Calibri" w:hAnsi="Calibri" w:cs="Calibri"/>
                  <w:sz w:val="22"/>
                  <w:szCs w:val="22"/>
                </w:rPr>
                <w:t>Our Baltimore, Your Baltimore, A Comprehensive Plan for the City of Baltimore</w:t>
              </w:r>
            </w:hyperlink>
            <w:r w:rsidR="000C7BA6" w:rsidRPr="007E1BEE">
              <w:rPr>
                <w:rFonts w:ascii="Calibri" w:hAnsi="Calibri" w:cs="Calibri"/>
                <w:sz w:val="22"/>
                <w:szCs w:val="22"/>
              </w:rPr>
              <w:t xml:space="preserve"> (pg.</w:t>
            </w:r>
            <w:r w:rsidRPr="007E1BEE">
              <w:rPr>
                <w:rFonts w:ascii="Calibri" w:hAnsi="Calibri" w:cs="Calibri"/>
                <w:sz w:val="22"/>
                <w:szCs w:val="22"/>
              </w:rPr>
              <w:t xml:space="preserve"> 27</w:t>
            </w:r>
            <w:r w:rsidR="000C7BA6" w:rsidRPr="007E1BEE">
              <w:rPr>
                <w:rFonts w:ascii="Calibri" w:hAnsi="Calibri" w:cs="Calibri"/>
                <w:sz w:val="22"/>
                <w:szCs w:val="22"/>
              </w:rPr>
              <w:t>)</w:t>
            </w:r>
            <w:r w:rsidR="00914002" w:rsidRPr="007E1BEE">
              <w:rPr>
                <w:rFonts w:ascii="Calibri" w:hAnsi="Calibri" w:cs="Calibri"/>
                <w:sz w:val="22"/>
                <w:szCs w:val="22"/>
              </w:rPr>
              <w:t xml:space="preserve"> </w:t>
            </w:r>
            <w:r w:rsidR="002D4983" w:rsidRPr="007E1BEE">
              <w:rPr>
                <w:rFonts w:ascii="Calibri" w:hAnsi="Calibri" w:cs="Calibri"/>
                <w:sz w:val="22"/>
                <w:szCs w:val="22"/>
              </w:rPr>
              <w:t>includes a vision statement developed during the plan’s public participation process</w:t>
            </w:r>
            <w:r w:rsidR="00A576C4" w:rsidRPr="007E1BEE">
              <w:rPr>
                <w:rFonts w:ascii="Calibri" w:hAnsi="Calibri" w:cs="Calibri"/>
                <w:sz w:val="22"/>
                <w:szCs w:val="22"/>
              </w:rPr>
              <w:t xml:space="preserve"> </w:t>
            </w:r>
            <w:r w:rsidR="00700644" w:rsidRPr="007E1BEE">
              <w:rPr>
                <w:rFonts w:ascii="Calibri" w:hAnsi="Calibri" w:cs="Calibri"/>
                <w:sz w:val="22"/>
                <w:szCs w:val="22"/>
              </w:rPr>
              <w:t xml:space="preserve">that </w:t>
            </w:r>
            <w:r w:rsidR="00F51F93" w:rsidRPr="007E1BEE">
              <w:rPr>
                <w:rFonts w:ascii="Calibri" w:hAnsi="Calibri" w:cs="Calibri"/>
                <w:sz w:val="22"/>
                <w:szCs w:val="22"/>
              </w:rPr>
              <w:t>envision</w:t>
            </w:r>
            <w:r w:rsidR="00700644" w:rsidRPr="007E1BEE">
              <w:rPr>
                <w:rFonts w:ascii="Calibri" w:hAnsi="Calibri" w:cs="Calibri"/>
                <w:sz w:val="22"/>
                <w:szCs w:val="22"/>
              </w:rPr>
              <w:t>s</w:t>
            </w:r>
            <w:r w:rsidR="00F51F93" w:rsidRPr="007E1BEE">
              <w:rPr>
                <w:rFonts w:ascii="Calibri" w:hAnsi="Calibri" w:cs="Calibri"/>
                <w:sz w:val="22"/>
                <w:szCs w:val="22"/>
              </w:rPr>
              <w:t xml:space="preserve"> </w:t>
            </w:r>
            <w:r w:rsidR="00700644" w:rsidRPr="007E1BEE">
              <w:rPr>
                <w:rFonts w:ascii="Calibri" w:hAnsi="Calibri" w:cs="Calibri"/>
                <w:sz w:val="22"/>
                <w:szCs w:val="22"/>
              </w:rPr>
              <w:t>“</w:t>
            </w:r>
            <w:r w:rsidR="00F51F93" w:rsidRPr="007E1BEE">
              <w:rPr>
                <w:rFonts w:ascii="Calibri" w:hAnsi="Calibri" w:cs="Calibri"/>
                <w:sz w:val="22"/>
                <w:szCs w:val="22"/>
              </w:rPr>
              <w:t>a Baltimore of harmony, inclusivity, and prosperity</w:t>
            </w:r>
            <w:r w:rsidR="00700644" w:rsidRPr="007E1BEE">
              <w:rPr>
                <w:rFonts w:ascii="Calibri" w:hAnsi="Calibri" w:cs="Calibri"/>
                <w:sz w:val="22"/>
                <w:szCs w:val="22"/>
              </w:rPr>
              <w:t>”</w:t>
            </w:r>
            <w:r w:rsidR="004E3E61" w:rsidRPr="007E1BEE">
              <w:rPr>
                <w:rFonts w:ascii="Calibri" w:hAnsi="Calibri" w:cs="Calibri"/>
                <w:sz w:val="22"/>
                <w:szCs w:val="22"/>
              </w:rPr>
              <w:t xml:space="preserve">, noting this is accomplished </w:t>
            </w:r>
            <w:r w:rsidR="001C276B" w:rsidRPr="007E1BEE">
              <w:rPr>
                <w:rFonts w:ascii="Calibri" w:hAnsi="Calibri" w:cs="Calibri"/>
                <w:sz w:val="22"/>
                <w:szCs w:val="22"/>
              </w:rPr>
              <w:t>through objectives</w:t>
            </w:r>
            <w:r w:rsidR="002D7F10" w:rsidRPr="007E1BEE">
              <w:rPr>
                <w:rFonts w:ascii="Calibri" w:hAnsi="Calibri" w:cs="Calibri"/>
                <w:sz w:val="22"/>
                <w:szCs w:val="22"/>
              </w:rPr>
              <w:t>,</w:t>
            </w:r>
            <w:r w:rsidR="001C276B" w:rsidRPr="007E1BEE">
              <w:rPr>
                <w:rFonts w:ascii="Calibri" w:hAnsi="Calibri" w:cs="Calibri"/>
                <w:sz w:val="22"/>
                <w:szCs w:val="22"/>
              </w:rPr>
              <w:t xml:space="preserve"> such as </w:t>
            </w:r>
            <w:r w:rsidR="006217A4" w:rsidRPr="007E1BEE">
              <w:rPr>
                <w:rFonts w:ascii="Calibri" w:hAnsi="Calibri" w:cs="Calibri"/>
                <w:sz w:val="22"/>
                <w:szCs w:val="22"/>
              </w:rPr>
              <w:t>“Sustainable Growth and Environmental Stewardship” and “Economic Flourish”</w:t>
            </w:r>
            <w:r w:rsidR="002D7F10" w:rsidRPr="007E1BEE">
              <w:rPr>
                <w:rFonts w:ascii="Calibri" w:hAnsi="Calibri" w:cs="Calibri"/>
                <w:sz w:val="22"/>
                <w:szCs w:val="22"/>
              </w:rPr>
              <w:t>.</w:t>
            </w:r>
          </w:p>
          <w:p w14:paraId="210B5C78" w14:textId="77777777" w:rsidR="009D3909" w:rsidRPr="007E1BEE" w:rsidRDefault="009D3909" w:rsidP="00E23637">
            <w:pPr>
              <w:rPr>
                <w:rFonts w:ascii="Calibri" w:hAnsi="Calibri" w:cs="Calibri"/>
                <w:sz w:val="22"/>
                <w:szCs w:val="22"/>
              </w:rPr>
            </w:pPr>
          </w:p>
          <w:p w14:paraId="615CBC59" w14:textId="06B284D8" w:rsidR="009747FA" w:rsidRPr="007E1BEE" w:rsidRDefault="009747FA" w:rsidP="009747FA">
            <w:pPr>
              <w:rPr>
                <w:rFonts w:ascii="Calibri" w:hAnsi="Calibri" w:cs="Calibri"/>
                <w:sz w:val="22"/>
                <w:szCs w:val="22"/>
              </w:rPr>
            </w:pPr>
            <w:hyperlink r:id="rId78" w:history="1">
              <w:r w:rsidRPr="007E1BEE">
                <w:rPr>
                  <w:rStyle w:val="Hyperlink"/>
                  <w:rFonts w:ascii="Calibri" w:hAnsi="Calibri" w:cs="Calibri"/>
                  <w:sz w:val="22"/>
                  <w:szCs w:val="22"/>
                </w:rPr>
                <w:t>Baltimore County Master Plan 2030</w:t>
              </w:r>
            </w:hyperlink>
            <w:r w:rsidR="000C7BA6" w:rsidRPr="007E1BEE">
              <w:rPr>
                <w:rFonts w:ascii="Calibri" w:hAnsi="Calibri" w:cs="Calibri"/>
                <w:sz w:val="22"/>
                <w:szCs w:val="22"/>
              </w:rPr>
              <w:t xml:space="preserve"> (pg.</w:t>
            </w:r>
            <w:r w:rsidR="002F3995" w:rsidRPr="007E1BEE">
              <w:rPr>
                <w:rFonts w:ascii="Calibri" w:hAnsi="Calibri" w:cs="Calibri"/>
                <w:sz w:val="22"/>
                <w:szCs w:val="22"/>
              </w:rPr>
              <w:t xml:space="preserve"> 92</w:t>
            </w:r>
            <w:r w:rsidR="000C7BA6" w:rsidRPr="007E1BEE">
              <w:rPr>
                <w:rFonts w:ascii="Calibri" w:hAnsi="Calibri" w:cs="Calibri"/>
                <w:sz w:val="22"/>
                <w:szCs w:val="22"/>
              </w:rPr>
              <w:t>):</w:t>
            </w:r>
            <w:r w:rsidRPr="007E1BEE">
              <w:rPr>
                <w:rFonts w:ascii="Calibri" w:hAnsi="Calibri" w:cs="Calibri"/>
                <w:sz w:val="22"/>
                <w:szCs w:val="22"/>
              </w:rPr>
              <w:t xml:space="preserve"> Resilient Economy (VF.4) vision statement is one of the county’s overall goals to “express and reinforce the major concerns </w:t>
            </w:r>
            <w:r w:rsidRPr="007E1BEE">
              <w:rPr>
                <w:rFonts w:ascii="Calibri" w:hAnsi="Calibri" w:cs="Calibri"/>
                <w:i/>
                <w:iCs/>
                <w:sz w:val="22"/>
                <w:szCs w:val="22"/>
              </w:rPr>
              <w:t>Master Plan 2030</w:t>
            </w:r>
            <w:r w:rsidRPr="007E1BEE">
              <w:rPr>
                <w:rFonts w:ascii="Calibri" w:hAnsi="Calibri" w:cs="Calibri"/>
                <w:sz w:val="22"/>
                <w:szCs w:val="22"/>
              </w:rPr>
              <w:t xml:space="preserve"> seeks to address.”</w:t>
            </w:r>
          </w:p>
          <w:p w14:paraId="41B326D8" w14:textId="77777777" w:rsidR="00670C01" w:rsidRPr="007E1BEE" w:rsidRDefault="00670C01" w:rsidP="009747FA">
            <w:pPr>
              <w:rPr>
                <w:rFonts w:ascii="Calibri" w:hAnsi="Calibri" w:cs="Calibri"/>
                <w:sz w:val="22"/>
                <w:szCs w:val="22"/>
              </w:rPr>
            </w:pPr>
          </w:p>
          <w:p w14:paraId="2E906ADD" w14:textId="52E14A43" w:rsidR="009D3909" w:rsidRPr="007E1BEE" w:rsidRDefault="00ED1B6D" w:rsidP="00D1707D">
            <w:pPr>
              <w:rPr>
                <w:rFonts w:ascii="Calibri" w:hAnsi="Calibri" w:cs="Calibri"/>
                <w:sz w:val="22"/>
                <w:szCs w:val="22"/>
              </w:rPr>
            </w:pPr>
            <w:r w:rsidRPr="007E1BEE">
              <w:rPr>
                <w:rFonts w:ascii="Calibri" w:hAnsi="Calibri" w:cs="Calibri"/>
                <w:sz w:val="22"/>
                <w:szCs w:val="22"/>
              </w:rPr>
              <w:t xml:space="preserve">As noted in </w:t>
            </w:r>
            <w:hyperlink r:id="rId79" w:history="1">
              <w:r w:rsidR="00C64B0E" w:rsidRPr="007E1BEE">
                <w:rPr>
                  <w:rStyle w:val="Hyperlink"/>
                  <w:rFonts w:ascii="Calibri" w:hAnsi="Calibri" w:cs="Calibri"/>
                  <w:sz w:val="22"/>
                  <w:szCs w:val="22"/>
                </w:rPr>
                <w:t>Thrive Montgomery 2050</w:t>
              </w:r>
            </w:hyperlink>
            <w:r w:rsidR="00E1264B" w:rsidRPr="007E1BEE">
              <w:rPr>
                <w:rFonts w:ascii="Calibri" w:hAnsi="Calibri" w:cs="Calibri"/>
                <w:sz w:val="22"/>
                <w:szCs w:val="22"/>
              </w:rPr>
              <w:t xml:space="preserve"> (pg. 42),</w:t>
            </w:r>
            <w:r w:rsidR="00C64B0E" w:rsidRPr="007E1BEE">
              <w:rPr>
                <w:rFonts w:ascii="Calibri" w:hAnsi="Calibri" w:cs="Calibri"/>
                <w:sz w:val="22"/>
                <w:szCs w:val="22"/>
              </w:rPr>
              <w:t xml:space="preserve"> </w:t>
            </w:r>
            <w:r w:rsidRPr="007E1BEE">
              <w:rPr>
                <w:rFonts w:ascii="Calibri" w:hAnsi="Calibri" w:cs="Calibri"/>
                <w:sz w:val="22"/>
                <w:szCs w:val="22"/>
              </w:rPr>
              <w:t xml:space="preserve">the plan </w:t>
            </w:r>
            <w:r w:rsidR="00C64B0E" w:rsidRPr="007E1BEE">
              <w:rPr>
                <w:rFonts w:ascii="Calibri" w:hAnsi="Calibri" w:cs="Calibri"/>
                <w:sz w:val="22"/>
                <w:szCs w:val="22"/>
              </w:rPr>
              <w:t>is primarily focused on land use</w:t>
            </w:r>
            <w:r w:rsidR="00183619" w:rsidRPr="007E1BEE">
              <w:rPr>
                <w:rFonts w:ascii="Calibri" w:hAnsi="Calibri" w:cs="Calibri"/>
                <w:sz w:val="22"/>
                <w:szCs w:val="22"/>
              </w:rPr>
              <w:t>,</w:t>
            </w:r>
            <w:r w:rsidRPr="007E1BEE">
              <w:rPr>
                <w:rFonts w:ascii="Calibri" w:hAnsi="Calibri" w:cs="Calibri"/>
                <w:sz w:val="22"/>
                <w:szCs w:val="22"/>
              </w:rPr>
              <w:t xml:space="preserve"> but its </w:t>
            </w:r>
            <w:r w:rsidR="00C64B0E" w:rsidRPr="007E1BEE">
              <w:rPr>
                <w:rFonts w:ascii="Calibri" w:hAnsi="Calibri" w:cs="Calibri"/>
                <w:sz w:val="22"/>
                <w:szCs w:val="22"/>
              </w:rPr>
              <w:t>recommendations are designed to strengthen the county’s ability to compete for economic opportunities by creating great places</w:t>
            </w:r>
            <w:r w:rsidR="00E1264B" w:rsidRPr="007E1BEE">
              <w:rPr>
                <w:rFonts w:ascii="Calibri" w:hAnsi="Calibri" w:cs="Calibri"/>
                <w:sz w:val="22"/>
                <w:szCs w:val="22"/>
              </w:rPr>
              <w:t>.</w:t>
            </w:r>
          </w:p>
          <w:p w14:paraId="117EEC32" w14:textId="77777777" w:rsidR="00D265BE" w:rsidRPr="007E1BEE" w:rsidRDefault="00D265BE" w:rsidP="00D1707D">
            <w:pPr>
              <w:rPr>
                <w:rFonts w:ascii="Calibri" w:hAnsi="Calibri" w:cs="Calibri"/>
                <w:sz w:val="22"/>
                <w:szCs w:val="22"/>
              </w:rPr>
            </w:pPr>
          </w:p>
          <w:p w14:paraId="1E0ABE66" w14:textId="29FEC800" w:rsidR="00D265BE" w:rsidRPr="007E1BEE" w:rsidRDefault="003209A7" w:rsidP="00D1707D">
            <w:pPr>
              <w:rPr>
                <w:rFonts w:ascii="Calibri" w:hAnsi="Calibri" w:cs="Calibri"/>
                <w:sz w:val="22"/>
                <w:szCs w:val="22"/>
              </w:rPr>
            </w:pPr>
            <w:hyperlink r:id="rId80" w:history="1">
              <w:r w:rsidRPr="007E1BEE">
                <w:rPr>
                  <w:rStyle w:val="Hyperlink"/>
                  <w:rFonts w:ascii="Calibri" w:hAnsi="Calibri" w:cs="Calibri"/>
                  <w:sz w:val="22"/>
                  <w:szCs w:val="22"/>
                </w:rPr>
                <w:t>Queen Anne</w:t>
              </w:r>
              <w:r w:rsidR="00144906" w:rsidRPr="007E1BEE">
                <w:rPr>
                  <w:rStyle w:val="Hyperlink"/>
                  <w:rFonts w:ascii="Calibri" w:hAnsi="Calibri" w:cs="Calibri"/>
                  <w:sz w:val="22"/>
                  <w:szCs w:val="22"/>
                </w:rPr>
                <w:t>’s County Comprehensive Plan 2022</w:t>
              </w:r>
            </w:hyperlink>
            <w:r w:rsidR="00144906" w:rsidRPr="007E1BEE">
              <w:rPr>
                <w:rFonts w:ascii="Calibri" w:hAnsi="Calibri" w:cs="Calibri"/>
                <w:sz w:val="22"/>
                <w:szCs w:val="22"/>
              </w:rPr>
              <w:t xml:space="preserve"> </w:t>
            </w:r>
            <w:r w:rsidR="00E1264B" w:rsidRPr="007E1BEE">
              <w:rPr>
                <w:rFonts w:ascii="Calibri" w:hAnsi="Calibri" w:cs="Calibri"/>
                <w:sz w:val="22"/>
                <w:szCs w:val="22"/>
              </w:rPr>
              <w:t xml:space="preserve">(pg. </w:t>
            </w:r>
            <w:r w:rsidR="00EC473D" w:rsidRPr="007E1BEE">
              <w:rPr>
                <w:rFonts w:ascii="Calibri" w:hAnsi="Calibri" w:cs="Calibri"/>
                <w:sz w:val="22"/>
                <w:szCs w:val="22"/>
              </w:rPr>
              <w:t>8-1</w:t>
            </w:r>
            <w:r w:rsidR="00E1264B" w:rsidRPr="007E1BEE">
              <w:rPr>
                <w:rFonts w:ascii="Calibri" w:hAnsi="Calibri" w:cs="Calibri"/>
                <w:sz w:val="22"/>
                <w:szCs w:val="22"/>
              </w:rPr>
              <w:t>)</w:t>
            </w:r>
            <w:r w:rsidR="00144906" w:rsidRPr="007E1BEE">
              <w:rPr>
                <w:rFonts w:ascii="Calibri" w:hAnsi="Calibri" w:cs="Calibri"/>
                <w:sz w:val="22"/>
                <w:szCs w:val="22"/>
              </w:rPr>
              <w:t xml:space="preserve"> includes an Economic Develo</w:t>
            </w:r>
            <w:r w:rsidR="000778DB" w:rsidRPr="007E1BEE">
              <w:rPr>
                <w:rFonts w:ascii="Calibri" w:hAnsi="Calibri" w:cs="Calibri"/>
                <w:sz w:val="22"/>
                <w:szCs w:val="22"/>
              </w:rPr>
              <w:t>pment and</w:t>
            </w:r>
            <w:r w:rsidR="005460D4" w:rsidRPr="007E1BEE">
              <w:rPr>
                <w:rFonts w:ascii="Calibri" w:hAnsi="Calibri" w:cs="Calibri"/>
                <w:sz w:val="22"/>
                <w:szCs w:val="22"/>
              </w:rPr>
              <w:t xml:space="preserve"> Tourism Vision statement.</w:t>
            </w:r>
          </w:p>
          <w:p w14:paraId="20A1CB00" w14:textId="46E0B984" w:rsidR="0063482B" w:rsidRPr="007E1BEE" w:rsidRDefault="0063482B" w:rsidP="00D1707D">
            <w:pPr>
              <w:rPr>
                <w:rFonts w:ascii="Calibri" w:hAnsi="Calibri" w:cs="Calibri"/>
                <w:sz w:val="22"/>
                <w:szCs w:val="22"/>
              </w:rPr>
            </w:pPr>
          </w:p>
        </w:tc>
      </w:tr>
      <w:tr w:rsidR="009D3909" w:rsidRPr="007E1BEE" w14:paraId="71B64EB1" w14:textId="77777777" w:rsidTr="009D3909">
        <w:trPr>
          <w:cantSplit/>
          <w:trHeight w:val="525"/>
        </w:trPr>
        <w:tc>
          <w:tcPr>
            <w:tcW w:w="2515" w:type="dxa"/>
          </w:tcPr>
          <w:p w14:paraId="723A990C" w14:textId="77777777" w:rsidR="009D3909" w:rsidRPr="007E1BEE" w:rsidRDefault="009D3909" w:rsidP="00B512A5">
            <w:pPr>
              <w:rPr>
                <w:rFonts w:ascii="Calibri" w:hAnsi="Calibri" w:cs="Calibri"/>
                <w:sz w:val="22"/>
                <w:szCs w:val="22"/>
              </w:rPr>
            </w:pPr>
            <w:r w:rsidRPr="007E1BEE">
              <w:rPr>
                <w:rFonts w:ascii="Calibri" w:hAnsi="Calibri" w:cs="Calibri"/>
                <w:sz w:val="22"/>
                <w:szCs w:val="22"/>
              </w:rPr>
              <w:lastRenderedPageBreak/>
              <w:t>An economy element may include an assessment of economic sectors to determine whether available jobs align with local labor force characteristics, commuting patterns, and wages paid, and what strategies could improve the existing economic situation.</w:t>
            </w:r>
          </w:p>
          <w:p w14:paraId="3A26957B" w14:textId="77777777" w:rsidR="009D3909" w:rsidRPr="007E1BEE" w:rsidRDefault="009D3909" w:rsidP="00B512A5">
            <w:pPr>
              <w:rPr>
                <w:rFonts w:ascii="Calibri" w:hAnsi="Calibri" w:cs="Calibri"/>
                <w:sz w:val="22"/>
                <w:szCs w:val="22"/>
              </w:rPr>
            </w:pPr>
          </w:p>
          <w:p w14:paraId="17AF6EAC" w14:textId="77777777" w:rsidR="00B01558" w:rsidRPr="007E1BEE" w:rsidRDefault="00B01558" w:rsidP="00B01558">
            <w:pPr>
              <w:rPr>
                <w:rFonts w:ascii="Calibri" w:hAnsi="Calibri" w:cs="Calibri"/>
                <w:b/>
                <w:bCs/>
                <w:sz w:val="22"/>
                <w:szCs w:val="22"/>
              </w:rPr>
            </w:pPr>
            <w:r w:rsidRPr="007E1BEE">
              <w:rPr>
                <w:rFonts w:ascii="Calibri" w:hAnsi="Calibri" w:cs="Calibri"/>
                <w:b/>
                <w:bCs/>
                <w:sz w:val="22"/>
                <w:szCs w:val="22"/>
              </w:rPr>
              <w:t>Charter Counties</w:t>
            </w:r>
          </w:p>
          <w:p w14:paraId="7DD78E0E" w14:textId="6A409F28" w:rsidR="009D3909" w:rsidRPr="007E1BEE" w:rsidRDefault="009D3909" w:rsidP="001D7407">
            <w:pPr>
              <w:rPr>
                <w:rFonts w:ascii="Calibri" w:hAnsi="Calibri" w:cs="Calibri"/>
                <w:sz w:val="22"/>
                <w:szCs w:val="22"/>
              </w:rPr>
            </w:pPr>
            <w:r w:rsidRPr="007E1BEE">
              <w:rPr>
                <w:rFonts w:ascii="Calibri" w:hAnsi="Calibri" w:cs="Calibri"/>
                <w:sz w:val="22"/>
                <w:szCs w:val="22"/>
              </w:rPr>
              <w:t xml:space="preserve">Land Use Article </w:t>
            </w:r>
            <w:hyperlink r:id="rId81" w:history="1">
              <w:r w:rsidRPr="007E1BEE">
                <w:rPr>
                  <w:rStyle w:val="Hyperlink"/>
                  <w:rFonts w:ascii="Calibri" w:hAnsi="Calibri" w:cs="Calibri"/>
                  <w:sz w:val="22"/>
                  <w:szCs w:val="22"/>
                </w:rPr>
                <w:t>§ 1-410(c)(1)</w:t>
              </w:r>
            </w:hyperlink>
          </w:p>
          <w:p w14:paraId="51719EF4" w14:textId="54C47E6A" w:rsidR="009D3909" w:rsidRPr="007E1BEE" w:rsidRDefault="009D3909" w:rsidP="001D7407">
            <w:pPr>
              <w:rPr>
                <w:rFonts w:ascii="Calibri" w:hAnsi="Calibri" w:cs="Calibri"/>
                <w:sz w:val="22"/>
                <w:szCs w:val="22"/>
              </w:rPr>
            </w:pPr>
          </w:p>
          <w:p w14:paraId="5B48E46F" w14:textId="77777777" w:rsidR="006549AA" w:rsidRPr="007E1BEE" w:rsidRDefault="006549AA" w:rsidP="006549AA">
            <w:pPr>
              <w:rPr>
                <w:rFonts w:ascii="Calibri" w:hAnsi="Calibri" w:cs="Calibri"/>
                <w:b/>
                <w:bCs/>
                <w:sz w:val="22"/>
                <w:szCs w:val="22"/>
              </w:rPr>
            </w:pPr>
            <w:r w:rsidRPr="007E1BEE">
              <w:rPr>
                <w:rFonts w:ascii="Calibri" w:hAnsi="Calibri" w:cs="Calibri"/>
                <w:b/>
                <w:bCs/>
                <w:sz w:val="22"/>
                <w:szCs w:val="22"/>
              </w:rPr>
              <w:t>Non-Charter Counties and Municipalities</w:t>
            </w:r>
          </w:p>
          <w:p w14:paraId="6DC66341" w14:textId="5ACD579B" w:rsidR="009D3909" w:rsidRPr="007E1BEE" w:rsidRDefault="009D3909" w:rsidP="001D7407">
            <w:pPr>
              <w:rPr>
                <w:rFonts w:ascii="Calibri" w:hAnsi="Calibri" w:cs="Calibri"/>
                <w:sz w:val="22"/>
                <w:szCs w:val="22"/>
              </w:rPr>
            </w:pPr>
            <w:r w:rsidRPr="007E1BEE">
              <w:rPr>
                <w:rFonts w:ascii="Calibri" w:hAnsi="Calibri" w:cs="Calibri"/>
                <w:sz w:val="22"/>
                <w:szCs w:val="22"/>
              </w:rPr>
              <w:t xml:space="preserve">Land Use Article </w:t>
            </w:r>
            <w:hyperlink r:id="rId82" w:history="1">
              <w:r w:rsidRPr="007E1BEE">
                <w:rPr>
                  <w:rStyle w:val="Hyperlink"/>
                  <w:rFonts w:ascii="Calibri" w:hAnsi="Calibri" w:cs="Calibri"/>
                  <w:sz w:val="22"/>
                  <w:szCs w:val="22"/>
                </w:rPr>
                <w:t>§ 3-106(c)(1)</w:t>
              </w:r>
            </w:hyperlink>
          </w:p>
        </w:tc>
        <w:tc>
          <w:tcPr>
            <w:tcW w:w="4140" w:type="dxa"/>
          </w:tcPr>
          <w:p w14:paraId="6EDAA2C1" w14:textId="6332E433" w:rsidR="009D3909" w:rsidRPr="007E1BEE" w:rsidRDefault="00F35A7B" w:rsidP="00E23637">
            <w:pPr>
              <w:rPr>
                <w:rFonts w:ascii="Calibri" w:hAnsi="Calibri" w:cs="Calibri"/>
                <w:sz w:val="22"/>
                <w:szCs w:val="22"/>
              </w:rPr>
            </w:pPr>
            <w:r w:rsidRPr="007E1BEE">
              <w:rPr>
                <w:rFonts w:ascii="Calibri" w:hAnsi="Calibri" w:cs="Calibri"/>
                <w:sz w:val="22"/>
                <w:szCs w:val="22"/>
              </w:rPr>
              <w:t>An Economy Element should identify the major economic sectors in the community</w:t>
            </w:r>
            <w:r w:rsidR="00997BBD" w:rsidRPr="007E1BEE">
              <w:rPr>
                <w:rFonts w:ascii="Calibri" w:hAnsi="Calibri" w:cs="Calibri"/>
                <w:sz w:val="22"/>
                <w:szCs w:val="22"/>
              </w:rPr>
              <w:t>,</w:t>
            </w:r>
            <w:r w:rsidR="00746780" w:rsidRPr="007E1BEE">
              <w:rPr>
                <w:rFonts w:ascii="Calibri" w:hAnsi="Calibri" w:cs="Calibri"/>
                <w:sz w:val="22"/>
                <w:szCs w:val="22"/>
              </w:rPr>
              <w:t xml:space="preserve"> </w:t>
            </w:r>
            <w:r w:rsidRPr="007E1BEE">
              <w:rPr>
                <w:rFonts w:ascii="Calibri" w:hAnsi="Calibri" w:cs="Calibri"/>
                <w:sz w:val="22"/>
                <w:szCs w:val="22"/>
              </w:rPr>
              <w:t xml:space="preserve">articulate the </w:t>
            </w:r>
            <w:r w:rsidR="00746780" w:rsidRPr="007E1BEE">
              <w:rPr>
                <w:rFonts w:ascii="Calibri" w:hAnsi="Calibri" w:cs="Calibri"/>
                <w:sz w:val="22"/>
                <w:szCs w:val="22"/>
              </w:rPr>
              <w:t xml:space="preserve">growth </w:t>
            </w:r>
            <w:r w:rsidRPr="007E1BEE">
              <w:rPr>
                <w:rFonts w:ascii="Calibri" w:hAnsi="Calibri" w:cs="Calibri"/>
                <w:sz w:val="22"/>
                <w:szCs w:val="22"/>
              </w:rPr>
              <w:t>strategies</w:t>
            </w:r>
            <w:r w:rsidR="0089079A" w:rsidRPr="007E1BEE">
              <w:rPr>
                <w:rFonts w:ascii="Calibri" w:hAnsi="Calibri" w:cs="Calibri"/>
                <w:sz w:val="22"/>
                <w:szCs w:val="22"/>
              </w:rPr>
              <w:t xml:space="preserve"> that capitalize on the communit</w:t>
            </w:r>
            <w:r w:rsidR="00DF0927" w:rsidRPr="007E1BEE">
              <w:rPr>
                <w:rFonts w:ascii="Calibri" w:hAnsi="Calibri" w:cs="Calibri"/>
                <w:sz w:val="22"/>
                <w:szCs w:val="22"/>
              </w:rPr>
              <w:t>y’s</w:t>
            </w:r>
            <w:r w:rsidR="0089079A" w:rsidRPr="007E1BEE">
              <w:rPr>
                <w:rFonts w:ascii="Calibri" w:hAnsi="Calibri" w:cs="Calibri"/>
                <w:sz w:val="22"/>
                <w:szCs w:val="22"/>
              </w:rPr>
              <w:t xml:space="preserve"> strengths</w:t>
            </w:r>
            <w:r w:rsidR="00997BBD" w:rsidRPr="007E1BEE">
              <w:rPr>
                <w:rFonts w:ascii="Calibri" w:hAnsi="Calibri" w:cs="Calibri"/>
                <w:sz w:val="22"/>
                <w:szCs w:val="22"/>
              </w:rPr>
              <w:t>,</w:t>
            </w:r>
            <w:r w:rsidR="0089079A" w:rsidRPr="007E1BEE">
              <w:rPr>
                <w:rFonts w:ascii="Calibri" w:hAnsi="Calibri" w:cs="Calibri"/>
                <w:sz w:val="22"/>
                <w:szCs w:val="22"/>
              </w:rPr>
              <w:t xml:space="preserve"> and address </w:t>
            </w:r>
            <w:r w:rsidR="003137A0" w:rsidRPr="007E1BEE">
              <w:rPr>
                <w:rFonts w:ascii="Calibri" w:hAnsi="Calibri" w:cs="Calibri"/>
                <w:sz w:val="22"/>
                <w:szCs w:val="22"/>
              </w:rPr>
              <w:t>improvement opportunities</w:t>
            </w:r>
            <w:r w:rsidR="00152705" w:rsidRPr="007E1BEE">
              <w:rPr>
                <w:rFonts w:ascii="Calibri" w:hAnsi="Calibri" w:cs="Calibri"/>
                <w:sz w:val="22"/>
                <w:szCs w:val="22"/>
              </w:rPr>
              <w:t xml:space="preserve"> in coordination wi</w:t>
            </w:r>
            <w:r w:rsidRPr="007E1BEE">
              <w:rPr>
                <w:rFonts w:ascii="Calibri" w:hAnsi="Calibri" w:cs="Calibri"/>
                <w:sz w:val="22"/>
                <w:szCs w:val="22"/>
              </w:rPr>
              <w:t xml:space="preserve">th economic partners </w:t>
            </w:r>
            <w:r w:rsidR="004A2994" w:rsidRPr="007E1BEE">
              <w:rPr>
                <w:rFonts w:ascii="Calibri" w:hAnsi="Calibri" w:cs="Calibri"/>
                <w:sz w:val="22"/>
                <w:szCs w:val="22"/>
              </w:rPr>
              <w:t>to as</w:t>
            </w:r>
            <w:r w:rsidRPr="007E1BEE">
              <w:rPr>
                <w:rFonts w:ascii="Calibri" w:hAnsi="Calibri" w:cs="Calibri"/>
                <w:sz w:val="22"/>
                <w:szCs w:val="22"/>
              </w:rPr>
              <w:t>sist implementation.</w:t>
            </w:r>
          </w:p>
        </w:tc>
        <w:tc>
          <w:tcPr>
            <w:tcW w:w="5130" w:type="dxa"/>
          </w:tcPr>
          <w:p w14:paraId="221AA79E" w14:textId="77777777" w:rsidR="009D3909" w:rsidRPr="007E1BEE" w:rsidRDefault="009D3909" w:rsidP="00E23637">
            <w:pPr>
              <w:rPr>
                <w:rFonts w:ascii="Calibri" w:hAnsi="Calibri" w:cs="Calibri"/>
                <w:sz w:val="22"/>
                <w:szCs w:val="22"/>
              </w:rPr>
            </w:pPr>
            <w:r w:rsidRPr="007E1BEE">
              <w:rPr>
                <w:rFonts w:ascii="Calibri" w:hAnsi="Calibri" w:cs="Calibri"/>
                <w:sz w:val="22"/>
                <w:szCs w:val="22"/>
              </w:rPr>
              <w:t xml:space="preserve">The </w:t>
            </w:r>
            <w:hyperlink r:id="rId83" w:history="1">
              <w:r w:rsidRPr="007E1BEE">
                <w:rPr>
                  <w:rStyle w:val="Hyperlink"/>
                  <w:rFonts w:ascii="Calibri" w:hAnsi="Calibri" w:cs="Calibri"/>
                  <w:sz w:val="22"/>
                  <w:szCs w:val="22"/>
                </w:rPr>
                <w:t>Placing Jobs – Identifying an Economic Profile</w:t>
              </w:r>
            </w:hyperlink>
            <w:r w:rsidRPr="007E1BEE">
              <w:rPr>
                <w:rFonts w:ascii="Calibri" w:hAnsi="Calibri" w:cs="Calibri"/>
                <w:sz w:val="22"/>
                <w:szCs w:val="22"/>
              </w:rPr>
              <w:t xml:space="preserve"> steps a jurisdiction through the process of evaluating existing economic conditions and provides guidance on </w:t>
            </w:r>
            <w:hyperlink r:id="rId84" w:history="1">
              <w:r w:rsidRPr="007E1BEE">
                <w:rPr>
                  <w:rStyle w:val="Hyperlink"/>
                  <w:rFonts w:ascii="Calibri" w:hAnsi="Calibri" w:cs="Calibri"/>
                  <w:sz w:val="22"/>
                  <w:szCs w:val="22"/>
                </w:rPr>
                <w:t>analyzing the types of jobs and industries</w:t>
              </w:r>
            </w:hyperlink>
            <w:r w:rsidRPr="007E1BEE">
              <w:rPr>
                <w:rFonts w:ascii="Calibri" w:hAnsi="Calibri" w:cs="Calibri"/>
                <w:sz w:val="22"/>
                <w:szCs w:val="22"/>
              </w:rPr>
              <w:t xml:space="preserve"> in your jurisdiction.</w:t>
            </w:r>
          </w:p>
          <w:p w14:paraId="75F28706" w14:textId="77777777" w:rsidR="009D6810" w:rsidRPr="007E1BEE" w:rsidRDefault="009D6810" w:rsidP="00E23637">
            <w:pPr>
              <w:rPr>
                <w:rFonts w:ascii="Calibri" w:hAnsi="Calibri" w:cs="Calibri"/>
                <w:sz w:val="22"/>
                <w:szCs w:val="22"/>
              </w:rPr>
            </w:pPr>
          </w:p>
          <w:p w14:paraId="7432DB0D" w14:textId="4ADBC0B8" w:rsidR="00C26A20" w:rsidRPr="007E1BEE" w:rsidRDefault="00C26A20" w:rsidP="00C26A20">
            <w:pPr>
              <w:rPr>
                <w:rFonts w:ascii="Calibri" w:hAnsi="Calibri" w:cs="Calibri"/>
                <w:sz w:val="22"/>
                <w:szCs w:val="22"/>
              </w:rPr>
            </w:pPr>
            <w:r w:rsidRPr="007E1BEE">
              <w:rPr>
                <w:rFonts w:ascii="Calibri" w:hAnsi="Calibri" w:cs="Calibri"/>
                <w:sz w:val="22"/>
                <w:szCs w:val="22"/>
              </w:rPr>
              <w:t>Maryland Department of Labor has the following data resources:</w:t>
            </w:r>
          </w:p>
          <w:p w14:paraId="5E0A74E3" w14:textId="77777777" w:rsidR="00C26A20" w:rsidRPr="007E1BEE" w:rsidRDefault="00C26A20" w:rsidP="00C26A20">
            <w:pPr>
              <w:pStyle w:val="ListParagraph"/>
              <w:numPr>
                <w:ilvl w:val="0"/>
                <w:numId w:val="10"/>
              </w:numPr>
              <w:ind w:left="346"/>
              <w:rPr>
                <w:rFonts w:ascii="Calibri" w:hAnsi="Calibri" w:cs="Calibri"/>
                <w:sz w:val="22"/>
                <w:szCs w:val="22"/>
              </w:rPr>
            </w:pPr>
            <w:r w:rsidRPr="007E1BEE">
              <w:rPr>
                <w:rFonts w:ascii="Calibri" w:hAnsi="Calibri" w:cs="Calibri"/>
                <w:sz w:val="22"/>
                <w:szCs w:val="22"/>
              </w:rPr>
              <w:t xml:space="preserve">Local Area Unemployment Statistics (LAUS) - </w:t>
            </w:r>
            <w:hyperlink r:id="rId85" w:history="1">
              <w:r w:rsidRPr="007E1BEE">
                <w:rPr>
                  <w:rStyle w:val="Hyperlink"/>
                  <w:rFonts w:ascii="Calibri" w:hAnsi="Calibri" w:cs="Calibri"/>
                  <w:sz w:val="22"/>
                  <w:szCs w:val="22"/>
                </w:rPr>
                <w:t>Labor Market Information web page</w:t>
              </w:r>
            </w:hyperlink>
            <w:r w:rsidRPr="007E1BEE">
              <w:rPr>
                <w:rFonts w:ascii="Calibri" w:hAnsi="Calibri" w:cs="Calibri"/>
                <w:sz w:val="22"/>
                <w:szCs w:val="22"/>
              </w:rPr>
              <w:t xml:space="preserve"> at the state, county and select cities level. </w:t>
            </w:r>
          </w:p>
          <w:p w14:paraId="52330959" w14:textId="77777777" w:rsidR="00C26A20" w:rsidRPr="007E1BEE" w:rsidRDefault="00C26A20" w:rsidP="00C26A20">
            <w:pPr>
              <w:pStyle w:val="ListParagraph"/>
              <w:numPr>
                <w:ilvl w:val="0"/>
                <w:numId w:val="10"/>
              </w:numPr>
              <w:ind w:left="346"/>
              <w:rPr>
                <w:rFonts w:ascii="Calibri" w:hAnsi="Calibri" w:cs="Calibri"/>
                <w:sz w:val="22"/>
                <w:szCs w:val="22"/>
              </w:rPr>
            </w:pPr>
            <w:hyperlink r:id="rId86" w:history="1">
              <w:r w:rsidRPr="007E1BEE">
                <w:rPr>
                  <w:rStyle w:val="Hyperlink"/>
                  <w:rFonts w:ascii="Calibri" w:hAnsi="Calibri" w:cs="Calibri"/>
                  <w:sz w:val="22"/>
                  <w:szCs w:val="22"/>
                </w:rPr>
                <w:t>Current Employment Statistics (CES)</w:t>
              </w:r>
            </w:hyperlink>
            <w:r w:rsidRPr="007E1BEE">
              <w:rPr>
                <w:rFonts w:ascii="Calibri" w:hAnsi="Calibri" w:cs="Calibri"/>
                <w:sz w:val="22"/>
                <w:szCs w:val="22"/>
              </w:rPr>
              <w:t xml:space="preserve"> that estimate employment by sector by place of work based on a monthly sample survey of employers.</w:t>
            </w:r>
          </w:p>
          <w:p w14:paraId="0AFA6FDB" w14:textId="77777777" w:rsidR="00C26A20" w:rsidRPr="007E1BEE" w:rsidRDefault="00C26A20" w:rsidP="00C26A20">
            <w:pPr>
              <w:pStyle w:val="ListParagraph"/>
              <w:numPr>
                <w:ilvl w:val="0"/>
                <w:numId w:val="10"/>
              </w:numPr>
              <w:ind w:left="346"/>
              <w:rPr>
                <w:rFonts w:ascii="Calibri" w:hAnsi="Calibri" w:cs="Calibri"/>
                <w:sz w:val="22"/>
                <w:szCs w:val="22"/>
              </w:rPr>
            </w:pPr>
            <w:hyperlink r:id="rId87" w:history="1">
              <w:r w:rsidRPr="007E1BEE">
                <w:rPr>
                  <w:rStyle w:val="Hyperlink"/>
                  <w:rFonts w:ascii="Calibri" w:hAnsi="Calibri" w:cs="Calibri"/>
                  <w:sz w:val="22"/>
                  <w:szCs w:val="22"/>
                </w:rPr>
                <w:t>Area Explorer tool</w:t>
              </w:r>
            </w:hyperlink>
            <w:r w:rsidRPr="007E1BEE">
              <w:rPr>
                <w:rFonts w:ascii="Calibri" w:hAnsi="Calibri" w:cs="Calibri"/>
                <w:sz w:val="22"/>
                <w:szCs w:val="22"/>
              </w:rPr>
              <w:t xml:space="preserve"> on labor market information.</w:t>
            </w:r>
          </w:p>
          <w:p w14:paraId="44A1D3D7" w14:textId="77777777" w:rsidR="00C26A20" w:rsidRPr="007E1BEE" w:rsidRDefault="00C26A20" w:rsidP="00C26A20">
            <w:pPr>
              <w:pStyle w:val="ListParagraph"/>
              <w:numPr>
                <w:ilvl w:val="0"/>
                <w:numId w:val="10"/>
              </w:numPr>
              <w:ind w:left="346"/>
              <w:rPr>
                <w:rFonts w:ascii="Calibri" w:hAnsi="Calibri" w:cs="Calibri"/>
                <w:sz w:val="22"/>
                <w:szCs w:val="22"/>
              </w:rPr>
            </w:pPr>
            <w:hyperlink r:id="rId88" w:history="1">
              <w:r w:rsidRPr="007E1BEE">
                <w:rPr>
                  <w:rStyle w:val="Hyperlink"/>
                  <w:rFonts w:ascii="Calibri" w:hAnsi="Calibri" w:cs="Calibri"/>
                  <w:sz w:val="22"/>
                  <w:szCs w:val="22"/>
                </w:rPr>
                <w:t>Maryland Occupational Employment and Wage Statistics</w:t>
              </w:r>
            </w:hyperlink>
            <w:r w:rsidRPr="007E1BEE">
              <w:rPr>
                <w:rFonts w:ascii="Calibri" w:hAnsi="Calibri" w:cs="Calibri"/>
                <w:sz w:val="22"/>
                <w:szCs w:val="22"/>
              </w:rPr>
              <w:t>, which reports on employment and wage estimates for Maryland and its Local Workforce Development Areas (LWDAs).</w:t>
            </w:r>
          </w:p>
          <w:p w14:paraId="0F48AA30" w14:textId="77777777" w:rsidR="00C26A20" w:rsidRPr="007E1BEE" w:rsidRDefault="00C26A20" w:rsidP="00C26A20">
            <w:pPr>
              <w:pStyle w:val="ListParagraph"/>
              <w:numPr>
                <w:ilvl w:val="0"/>
                <w:numId w:val="10"/>
              </w:numPr>
              <w:ind w:left="346"/>
              <w:rPr>
                <w:rFonts w:ascii="Calibri" w:hAnsi="Calibri" w:cs="Calibri"/>
                <w:sz w:val="22"/>
                <w:szCs w:val="22"/>
              </w:rPr>
            </w:pPr>
            <w:hyperlink r:id="rId89" w:history="1">
              <w:r w:rsidRPr="007E1BEE">
                <w:rPr>
                  <w:rStyle w:val="Hyperlink"/>
                  <w:rFonts w:ascii="Calibri" w:hAnsi="Calibri" w:cs="Calibri"/>
                  <w:sz w:val="22"/>
                  <w:szCs w:val="22"/>
                </w:rPr>
                <w:t>Maryland Occupational &amp; Industry Projections,</w:t>
              </w:r>
            </w:hyperlink>
            <w:r w:rsidRPr="007E1BEE">
              <w:rPr>
                <w:rFonts w:ascii="Calibri" w:hAnsi="Calibri" w:cs="Calibri"/>
                <w:sz w:val="22"/>
                <w:szCs w:val="22"/>
              </w:rPr>
              <w:t xml:space="preserve"> which are designed to identify industries in which job openings are expected to occur and the state's </w:t>
            </w:r>
            <w:proofErr w:type="gramStart"/>
            <w:r w:rsidRPr="007E1BEE">
              <w:rPr>
                <w:rFonts w:ascii="Calibri" w:hAnsi="Calibri" w:cs="Calibri"/>
                <w:sz w:val="22"/>
                <w:szCs w:val="22"/>
              </w:rPr>
              <w:t>rapidly-growing</w:t>
            </w:r>
            <w:proofErr w:type="gramEnd"/>
            <w:r w:rsidRPr="007E1BEE">
              <w:rPr>
                <w:rFonts w:ascii="Calibri" w:hAnsi="Calibri" w:cs="Calibri"/>
                <w:sz w:val="22"/>
                <w:szCs w:val="22"/>
              </w:rPr>
              <w:t>, stable or declining industries.</w:t>
            </w:r>
          </w:p>
          <w:p w14:paraId="71B5A70F" w14:textId="77777777" w:rsidR="00C26A20" w:rsidRPr="007E1BEE" w:rsidRDefault="00C26A20" w:rsidP="00C26A20">
            <w:pPr>
              <w:pStyle w:val="ListParagraph"/>
              <w:numPr>
                <w:ilvl w:val="0"/>
                <w:numId w:val="10"/>
              </w:numPr>
              <w:ind w:left="346"/>
              <w:rPr>
                <w:rFonts w:ascii="Calibri" w:hAnsi="Calibri" w:cs="Calibri"/>
                <w:sz w:val="22"/>
                <w:szCs w:val="22"/>
              </w:rPr>
            </w:pPr>
            <w:hyperlink r:id="rId90" w:history="1">
              <w:r w:rsidRPr="007E1BEE">
                <w:rPr>
                  <w:rStyle w:val="Hyperlink"/>
                  <w:rFonts w:ascii="Calibri" w:hAnsi="Calibri" w:cs="Calibri"/>
                  <w:sz w:val="22"/>
                  <w:szCs w:val="22"/>
                </w:rPr>
                <w:t>Major Employer Lists</w:t>
              </w:r>
            </w:hyperlink>
            <w:r w:rsidRPr="007E1BEE">
              <w:rPr>
                <w:rFonts w:ascii="Calibri" w:hAnsi="Calibri" w:cs="Calibri"/>
                <w:sz w:val="22"/>
                <w:szCs w:val="22"/>
              </w:rPr>
              <w:t xml:space="preserve"> for each county also can be used by municipalities.</w:t>
            </w:r>
          </w:p>
          <w:p w14:paraId="60D6F06B" w14:textId="77777777" w:rsidR="00C26A20" w:rsidRPr="007E1BEE" w:rsidRDefault="00C26A20" w:rsidP="00C26A20">
            <w:pPr>
              <w:rPr>
                <w:rFonts w:ascii="Calibri" w:hAnsi="Calibri" w:cs="Calibri"/>
                <w:sz w:val="22"/>
                <w:szCs w:val="22"/>
              </w:rPr>
            </w:pPr>
          </w:p>
          <w:p w14:paraId="138FD3CD" w14:textId="3FA2B4C7" w:rsidR="00EF4199" w:rsidRPr="007E1BEE" w:rsidRDefault="005A488F" w:rsidP="00C26A20">
            <w:pPr>
              <w:rPr>
                <w:rFonts w:ascii="Calibri" w:hAnsi="Calibri" w:cs="Calibri"/>
                <w:sz w:val="22"/>
                <w:szCs w:val="22"/>
              </w:rPr>
            </w:pPr>
            <w:r w:rsidRPr="007E1BEE">
              <w:rPr>
                <w:rFonts w:ascii="Calibri" w:hAnsi="Calibri" w:cs="Calibri"/>
                <w:sz w:val="22"/>
                <w:szCs w:val="22"/>
              </w:rPr>
              <w:lastRenderedPageBreak/>
              <w:t xml:space="preserve">The Maryland Agricultural and Resource-Based Industry Development Corporation (MARBIDCO) </w:t>
            </w:r>
            <w:hyperlink r:id="rId91" w:history="1">
              <w:r w:rsidR="009A3974" w:rsidRPr="007E1BEE">
                <w:rPr>
                  <w:rStyle w:val="Hyperlink"/>
                  <w:rFonts w:ascii="Calibri" w:hAnsi="Calibri" w:cs="Calibri"/>
                  <w:sz w:val="22"/>
                  <w:szCs w:val="22"/>
                </w:rPr>
                <w:t xml:space="preserve">commissions report on </w:t>
              </w:r>
              <w:r w:rsidR="00C24A13" w:rsidRPr="007E1BEE">
                <w:rPr>
                  <w:rStyle w:val="Hyperlink"/>
                  <w:rFonts w:ascii="Calibri" w:hAnsi="Calibri" w:cs="Calibri"/>
                  <w:sz w:val="22"/>
                  <w:szCs w:val="22"/>
                </w:rPr>
                <w:t>resource-based industries</w:t>
              </w:r>
            </w:hyperlink>
            <w:r w:rsidR="00C24A13" w:rsidRPr="007E1BEE">
              <w:rPr>
                <w:rFonts w:ascii="Calibri" w:hAnsi="Calibri" w:cs="Calibri"/>
                <w:sz w:val="22"/>
                <w:szCs w:val="22"/>
              </w:rPr>
              <w:t xml:space="preserve"> that </w:t>
            </w:r>
            <w:r w:rsidR="00EF4199" w:rsidRPr="007E1BEE">
              <w:rPr>
                <w:rFonts w:ascii="Calibri" w:hAnsi="Calibri" w:cs="Calibri"/>
                <w:sz w:val="22"/>
                <w:szCs w:val="22"/>
              </w:rPr>
              <w:t>jurisdictions may want t</w:t>
            </w:r>
            <w:r w:rsidR="006A70A8" w:rsidRPr="007E1BEE">
              <w:rPr>
                <w:rFonts w:ascii="Calibri" w:hAnsi="Calibri" w:cs="Calibri"/>
                <w:sz w:val="22"/>
                <w:szCs w:val="22"/>
              </w:rPr>
              <w:t>o reference.</w:t>
            </w:r>
          </w:p>
          <w:p w14:paraId="63D1C2D8" w14:textId="77777777" w:rsidR="00EF4199" w:rsidRPr="007E1BEE" w:rsidRDefault="00EF4199" w:rsidP="00C26A20">
            <w:pPr>
              <w:rPr>
                <w:rFonts w:ascii="Calibri" w:hAnsi="Calibri" w:cs="Calibri"/>
                <w:sz w:val="22"/>
                <w:szCs w:val="22"/>
              </w:rPr>
            </w:pPr>
          </w:p>
          <w:p w14:paraId="54A2C6EA" w14:textId="1DB3DA14" w:rsidR="00C26A20" w:rsidRPr="007E1BEE" w:rsidRDefault="00A03605" w:rsidP="00E23637">
            <w:pPr>
              <w:rPr>
                <w:rFonts w:ascii="Calibri" w:hAnsi="Calibri" w:cs="Calibri"/>
                <w:sz w:val="22"/>
                <w:szCs w:val="22"/>
              </w:rPr>
            </w:pPr>
            <w:r w:rsidRPr="007E1BEE">
              <w:rPr>
                <w:rFonts w:ascii="Calibri" w:hAnsi="Calibri" w:cs="Calibri"/>
                <w:sz w:val="22"/>
                <w:szCs w:val="22"/>
              </w:rPr>
              <w:t xml:space="preserve">MDP’s State Data &amp; Analysis Center has </w:t>
            </w:r>
            <w:hyperlink r:id="rId92" w:history="1">
              <w:r w:rsidRPr="007E1BEE">
                <w:rPr>
                  <w:rStyle w:val="Hyperlink"/>
                  <w:rFonts w:ascii="Calibri" w:hAnsi="Calibri" w:cs="Calibri"/>
                  <w:sz w:val="22"/>
                  <w:szCs w:val="22"/>
                </w:rPr>
                <w:t>County-to-County Commuting Data</w:t>
              </w:r>
            </w:hyperlink>
            <w:r w:rsidR="005E30A3" w:rsidRPr="007E1BEE">
              <w:rPr>
                <w:rFonts w:ascii="Calibri" w:hAnsi="Calibri" w:cs="Calibri"/>
                <w:sz w:val="22"/>
                <w:szCs w:val="22"/>
              </w:rPr>
              <w:t xml:space="preserve"> </w:t>
            </w:r>
            <w:r w:rsidR="00A20FB5" w:rsidRPr="007E1BEE">
              <w:rPr>
                <w:rFonts w:ascii="Calibri" w:hAnsi="Calibri" w:cs="Calibri"/>
                <w:sz w:val="22"/>
                <w:szCs w:val="22"/>
              </w:rPr>
              <w:t xml:space="preserve">using the Census Bureau’s </w:t>
            </w:r>
            <w:r w:rsidRPr="007E1BEE">
              <w:rPr>
                <w:rFonts w:ascii="Calibri" w:hAnsi="Calibri" w:cs="Calibri"/>
                <w:sz w:val="22"/>
                <w:szCs w:val="22"/>
              </w:rPr>
              <w:t>Longitudinal Employer-Household Dynamics (LEHD)</w:t>
            </w:r>
            <w:r w:rsidR="00C362A2" w:rsidRPr="007E1BEE">
              <w:rPr>
                <w:rFonts w:ascii="Calibri" w:hAnsi="Calibri" w:cs="Calibri"/>
                <w:sz w:val="22"/>
                <w:szCs w:val="22"/>
              </w:rPr>
              <w:t xml:space="preserve"> data.</w:t>
            </w:r>
            <w:r w:rsidR="005E30A3" w:rsidRPr="007E1BEE">
              <w:rPr>
                <w:rFonts w:ascii="Calibri" w:hAnsi="Calibri" w:cs="Calibri"/>
                <w:sz w:val="22"/>
                <w:szCs w:val="22"/>
              </w:rPr>
              <w:t xml:space="preserve"> </w:t>
            </w:r>
          </w:p>
        </w:tc>
        <w:tc>
          <w:tcPr>
            <w:tcW w:w="5400" w:type="dxa"/>
          </w:tcPr>
          <w:p w14:paraId="304ED965" w14:textId="1797EF6A" w:rsidR="009D3909" w:rsidRPr="007E1BEE" w:rsidRDefault="009906C6" w:rsidP="00E23637">
            <w:pPr>
              <w:rPr>
                <w:rFonts w:ascii="Calibri" w:hAnsi="Calibri" w:cs="Calibri"/>
                <w:sz w:val="22"/>
                <w:szCs w:val="22"/>
              </w:rPr>
            </w:pPr>
            <w:hyperlink r:id="rId93" w:history="1">
              <w:r w:rsidRPr="007E1BEE">
                <w:rPr>
                  <w:rStyle w:val="Hyperlink"/>
                  <w:rFonts w:ascii="Calibri" w:hAnsi="Calibri" w:cs="Calibri"/>
                  <w:sz w:val="22"/>
                  <w:szCs w:val="22"/>
                </w:rPr>
                <w:t>Calvert County Comprehensive Plan, December 2022</w:t>
              </w:r>
            </w:hyperlink>
            <w:r w:rsidR="00E81D46" w:rsidRPr="007E1BEE">
              <w:rPr>
                <w:rFonts w:ascii="Calibri" w:hAnsi="Calibri" w:cs="Calibri"/>
                <w:sz w:val="22"/>
                <w:szCs w:val="22"/>
              </w:rPr>
              <w:t xml:space="preserve"> (pgs.</w:t>
            </w:r>
            <w:r w:rsidR="00CD37FA" w:rsidRPr="007E1BEE">
              <w:rPr>
                <w:rFonts w:ascii="Calibri" w:hAnsi="Calibri" w:cs="Calibri"/>
                <w:sz w:val="22"/>
                <w:szCs w:val="22"/>
              </w:rPr>
              <w:t xml:space="preserve"> 8-2 to </w:t>
            </w:r>
            <w:r w:rsidR="00C17C47" w:rsidRPr="007E1BEE">
              <w:rPr>
                <w:rFonts w:ascii="Calibri" w:hAnsi="Calibri" w:cs="Calibri"/>
                <w:sz w:val="22"/>
                <w:szCs w:val="22"/>
              </w:rPr>
              <w:t>8-14</w:t>
            </w:r>
            <w:r w:rsidR="00E81D46" w:rsidRPr="007E1BEE">
              <w:rPr>
                <w:rFonts w:ascii="Calibri" w:hAnsi="Calibri" w:cs="Calibri"/>
                <w:sz w:val="22"/>
                <w:szCs w:val="22"/>
              </w:rPr>
              <w:t>)</w:t>
            </w:r>
            <w:r w:rsidR="005E40F5" w:rsidRPr="007E1BEE">
              <w:rPr>
                <w:rFonts w:ascii="Calibri" w:hAnsi="Calibri" w:cs="Calibri"/>
                <w:sz w:val="22"/>
                <w:szCs w:val="22"/>
              </w:rPr>
              <w:t xml:space="preserve"> </w:t>
            </w:r>
            <w:r w:rsidR="00705501" w:rsidRPr="007E1BEE">
              <w:rPr>
                <w:rFonts w:ascii="Calibri" w:hAnsi="Calibri" w:cs="Calibri"/>
                <w:sz w:val="22"/>
                <w:szCs w:val="22"/>
              </w:rPr>
              <w:t>present</w:t>
            </w:r>
            <w:r w:rsidR="00BE4AF0" w:rsidRPr="007E1BEE">
              <w:rPr>
                <w:rFonts w:ascii="Calibri" w:hAnsi="Calibri" w:cs="Calibri"/>
                <w:sz w:val="22"/>
                <w:szCs w:val="22"/>
              </w:rPr>
              <w:t>s</w:t>
            </w:r>
            <w:r w:rsidR="00705501" w:rsidRPr="007E1BEE">
              <w:rPr>
                <w:rFonts w:ascii="Calibri" w:hAnsi="Calibri" w:cs="Calibri"/>
                <w:sz w:val="22"/>
                <w:szCs w:val="22"/>
              </w:rPr>
              <w:t xml:space="preserve"> a </w:t>
            </w:r>
            <w:r w:rsidR="00502F4B" w:rsidRPr="007E1BEE">
              <w:rPr>
                <w:rFonts w:ascii="Calibri" w:hAnsi="Calibri" w:cs="Calibri"/>
                <w:sz w:val="22"/>
                <w:szCs w:val="22"/>
              </w:rPr>
              <w:t xml:space="preserve">national and regional </w:t>
            </w:r>
            <w:r w:rsidR="006575A3" w:rsidRPr="007E1BEE">
              <w:rPr>
                <w:rFonts w:ascii="Calibri" w:hAnsi="Calibri" w:cs="Calibri"/>
                <w:sz w:val="22"/>
                <w:szCs w:val="22"/>
              </w:rPr>
              <w:t xml:space="preserve">economic </w:t>
            </w:r>
            <w:r w:rsidR="00502F4B" w:rsidRPr="007E1BEE">
              <w:rPr>
                <w:rFonts w:ascii="Calibri" w:hAnsi="Calibri" w:cs="Calibri"/>
                <w:sz w:val="22"/>
                <w:szCs w:val="22"/>
              </w:rPr>
              <w:t>assessment</w:t>
            </w:r>
            <w:r w:rsidR="00A46821" w:rsidRPr="007E1BEE">
              <w:rPr>
                <w:rFonts w:ascii="Calibri" w:hAnsi="Calibri" w:cs="Calibri"/>
                <w:sz w:val="22"/>
                <w:szCs w:val="22"/>
              </w:rPr>
              <w:t xml:space="preserve"> (</w:t>
            </w:r>
            <w:r w:rsidR="00202AEA" w:rsidRPr="007E1BEE">
              <w:rPr>
                <w:rFonts w:ascii="Calibri" w:hAnsi="Calibri" w:cs="Calibri"/>
                <w:sz w:val="22"/>
                <w:szCs w:val="22"/>
              </w:rPr>
              <w:t xml:space="preserve">covering </w:t>
            </w:r>
            <w:r w:rsidR="007C49EF" w:rsidRPr="007E1BEE">
              <w:rPr>
                <w:rFonts w:ascii="Calibri" w:hAnsi="Calibri" w:cs="Calibri"/>
                <w:sz w:val="22"/>
                <w:szCs w:val="22"/>
              </w:rPr>
              <w:t xml:space="preserve">regional </w:t>
            </w:r>
            <w:r w:rsidR="00A46821" w:rsidRPr="007E1BEE">
              <w:rPr>
                <w:rFonts w:ascii="Calibri" w:hAnsi="Calibri" w:cs="Calibri"/>
                <w:sz w:val="22"/>
                <w:szCs w:val="22"/>
              </w:rPr>
              <w:t xml:space="preserve">employment, </w:t>
            </w:r>
            <w:r w:rsidR="00DD7544" w:rsidRPr="007E1BEE">
              <w:rPr>
                <w:rFonts w:ascii="Calibri" w:hAnsi="Calibri" w:cs="Calibri"/>
                <w:sz w:val="22"/>
                <w:szCs w:val="22"/>
              </w:rPr>
              <w:t xml:space="preserve">major employers, </w:t>
            </w:r>
            <w:r w:rsidR="00D36D00" w:rsidRPr="007E1BEE">
              <w:rPr>
                <w:rFonts w:ascii="Calibri" w:hAnsi="Calibri" w:cs="Calibri"/>
                <w:sz w:val="22"/>
                <w:szCs w:val="22"/>
              </w:rPr>
              <w:t xml:space="preserve">and </w:t>
            </w:r>
            <w:r w:rsidR="00202AEA" w:rsidRPr="007E1BEE">
              <w:rPr>
                <w:rFonts w:ascii="Calibri" w:hAnsi="Calibri" w:cs="Calibri"/>
                <w:sz w:val="22"/>
                <w:szCs w:val="22"/>
              </w:rPr>
              <w:t>local</w:t>
            </w:r>
            <w:r w:rsidR="00B00E40" w:rsidRPr="007E1BEE">
              <w:rPr>
                <w:rFonts w:ascii="Calibri" w:hAnsi="Calibri" w:cs="Calibri"/>
                <w:sz w:val="22"/>
                <w:szCs w:val="22"/>
              </w:rPr>
              <w:t xml:space="preserve"> </w:t>
            </w:r>
            <w:r w:rsidR="003668E1" w:rsidRPr="007E1BEE">
              <w:rPr>
                <w:rFonts w:ascii="Calibri" w:hAnsi="Calibri" w:cs="Calibri"/>
                <w:sz w:val="22"/>
                <w:szCs w:val="22"/>
              </w:rPr>
              <w:t>jobs</w:t>
            </w:r>
            <w:r w:rsidR="00D36D00" w:rsidRPr="007E1BEE">
              <w:rPr>
                <w:rFonts w:ascii="Calibri" w:hAnsi="Calibri" w:cs="Calibri"/>
                <w:sz w:val="22"/>
                <w:szCs w:val="22"/>
              </w:rPr>
              <w:t xml:space="preserve"> characteristics</w:t>
            </w:r>
            <w:r w:rsidR="00010EA6" w:rsidRPr="007E1BEE">
              <w:rPr>
                <w:rFonts w:ascii="Calibri" w:hAnsi="Calibri" w:cs="Calibri"/>
                <w:sz w:val="22"/>
                <w:szCs w:val="22"/>
              </w:rPr>
              <w:t>)</w:t>
            </w:r>
            <w:r w:rsidR="00FE3278" w:rsidRPr="007E1BEE">
              <w:rPr>
                <w:rFonts w:ascii="Calibri" w:hAnsi="Calibri" w:cs="Calibri"/>
                <w:sz w:val="22"/>
                <w:szCs w:val="22"/>
              </w:rPr>
              <w:t xml:space="preserve"> for</w:t>
            </w:r>
            <w:r w:rsidR="002E3A38" w:rsidRPr="007E1BEE">
              <w:rPr>
                <w:rFonts w:ascii="Calibri" w:hAnsi="Calibri" w:cs="Calibri"/>
                <w:sz w:val="22"/>
                <w:szCs w:val="22"/>
              </w:rPr>
              <w:t xml:space="preserve"> context</w:t>
            </w:r>
            <w:r w:rsidR="003209F7" w:rsidRPr="007E1BEE">
              <w:rPr>
                <w:rFonts w:ascii="Calibri" w:hAnsi="Calibri" w:cs="Calibri"/>
                <w:sz w:val="22"/>
                <w:szCs w:val="22"/>
              </w:rPr>
              <w:t xml:space="preserve"> in establishing </w:t>
            </w:r>
            <w:r w:rsidR="00FE3278" w:rsidRPr="007E1BEE">
              <w:rPr>
                <w:rFonts w:ascii="Calibri" w:hAnsi="Calibri" w:cs="Calibri"/>
                <w:sz w:val="22"/>
                <w:szCs w:val="22"/>
              </w:rPr>
              <w:t xml:space="preserve">the </w:t>
            </w:r>
            <w:r w:rsidR="00EA02CC" w:rsidRPr="007E1BEE">
              <w:rPr>
                <w:rFonts w:ascii="Calibri" w:hAnsi="Calibri" w:cs="Calibri"/>
                <w:sz w:val="22"/>
                <w:szCs w:val="22"/>
              </w:rPr>
              <w:t>goals</w:t>
            </w:r>
            <w:r w:rsidR="003209F7" w:rsidRPr="007E1BEE">
              <w:rPr>
                <w:rFonts w:ascii="Calibri" w:hAnsi="Calibri" w:cs="Calibri"/>
                <w:sz w:val="22"/>
                <w:szCs w:val="22"/>
              </w:rPr>
              <w:t xml:space="preserve"> of </w:t>
            </w:r>
            <w:r w:rsidR="005C6FBC" w:rsidRPr="007E1BEE">
              <w:rPr>
                <w:rFonts w:ascii="Calibri" w:hAnsi="Calibri" w:cs="Calibri"/>
                <w:sz w:val="22"/>
                <w:szCs w:val="22"/>
              </w:rPr>
              <w:t>the Economic Vitality chapter.</w:t>
            </w:r>
          </w:p>
          <w:p w14:paraId="231F6AA1" w14:textId="77777777" w:rsidR="00C17C47" w:rsidRPr="007E1BEE" w:rsidRDefault="00C17C47" w:rsidP="00E23637">
            <w:pPr>
              <w:rPr>
                <w:rFonts w:ascii="Calibri" w:hAnsi="Calibri" w:cs="Calibri"/>
                <w:sz w:val="22"/>
                <w:szCs w:val="22"/>
              </w:rPr>
            </w:pPr>
          </w:p>
          <w:p w14:paraId="2D35EDDD" w14:textId="65A586ED" w:rsidR="00C17C47" w:rsidRPr="007E1BEE" w:rsidRDefault="00590595" w:rsidP="00E23637">
            <w:pPr>
              <w:rPr>
                <w:rFonts w:ascii="Calibri" w:hAnsi="Calibri" w:cs="Calibri"/>
                <w:sz w:val="22"/>
                <w:szCs w:val="22"/>
              </w:rPr>
            </w:pPr>
            <w:hyperlink r:id="rId94" w:history="1">
              <w:r w:rsidRPr="007E1BEE">
                <w:rPr>
                  <w:rStyle w:val="Hyperlink"/>
                  <w:rFonts w:ascii="Calibri" w:hAnsi="Calibri" w:cs="Calibri"/>
                  <w:sz w:val="22"/>
                  <w:szCs w:val="22"/>
                </w:rPr>
                <w:t xml:space="preserve">Garrett County Comprehensive </w:t>
              </w:r>
              <w:r w:rsidR="007A7132" w:rsidRPr="007E1BEE">
                <w:rPr>
                  <w:rStyle w:val="Hyperlink"/>
                  <w:rFonts w:ascii="Calibri" w:hAnsi="Calibri" w:cs="Calibri"/>
                  <w:sz w:val="22"/>
                  <w:szCs w:val="22"/>
                </w:rPr>
                <w:t>Plan 2022</w:t>
              </w:r>
            </w:hyperlink>
            <w:r w:rsidR="00D67413" w:rsidRPr="007E1BEE">
              <w:rPr>
                <w:rFonts w:ascii="Calibri" w:hAnsi="Calibri" w:cs="Calibri"/>
                <w:sz w:val="22"/>
                <w:szCs w:val="22"/>
              </w:rPr>
              <w:t xml:space="preserve"> </w:t>
            </w:r>
            <w:r w:rsidR="00270757" w:rsidRPr="007E1BEE">
              <w:rPr>
                <w:rFonts w:ascii="Calibri" w:hAnsi="Calibri" w:cs="Calibri"/>
                <w:sz w:val="22"/>
                <w:szCs w:val="22"/>
              </w:rPr>
              <w:t>(pgs.</w:t>
            </w:r>
            <w:r w:rsidR="00DD6EC7" w:rsidRPr="007E1BEE">
              <w:rPr>
                <w:rFonts w:ascii="Calibri" w:hAnsi="Calibri" w:cs="Calibri"/>
                <w:sz w:val="22"/>
                <w:szCs w:val="22"/>
              </w:rPr>
              <w:t xml:space="preserve"> </w:t>
            </w:r>
            <w:r w:rsidR="008C7CEB" w:rsidRPr="007E1BEE">
              <w:rPr>
                <w:rFonts w:ascii="Calibri" w:hAnsi="Calibri" w:cs="Calibri"/>
                <w:sz w:val="22"/>
                <w:szCs w:val="22"/>
              </w:rPr>
              <w:t>3</w:t>
            </w:r>
            <w:r w:rsidR="00AD66CC" w:rsidRPr="007E1BEE">
              <w:rPr>
                <w:rFonts w:ascii="Calibri" w:hAnsi="Calibri" w:cs="Calibri"/>
                <w:sz w:val="22"/>
                <w:szCs w:val="22"/>
              </w:rPr>
              <w:t>-</w:t>
            </w:r>
            <w:r w:rsidR="00EE1AF2" w:rsidRPr="007E1BEE">
              <w:rPr>
                <w:rFonts w:ascii="Calibri" w:hAnsi="Calibri" w:cs="Calibri"/>
                <w:sz w:val="22"/>
                <w:szCs w:val="22"/>
              </w:rPr>
              <w:t>4</w:t>
            </w:r>
            <w:r w:rsidR="00AD66CC" w:rsidRPr="007E1BEE">
              <w:rPr>
                <w:rFonts w:ascii="Calibri" w:hAnsi="Calibri" w:cs="Calibri"/>
                <w:sz w:val="22"/>
                <w:szCs w:val="22"/>
              </w:rPr>
              <w:t xml:space="preserve"> </w:t>
            </w:r>
            <w:r w:rsidR="00F8171A" w:rsidRPr="007E1BEE">
              <w:rPr>
                <w:rFonts w:ascii="Calibri" w:hAnsi="Calibri" w:cs="Calibri"/>
                <w:sz w:val="22"/>
                <w:szCs w:val="22"/>
              </w:rPr>
              <w:t xml:space="preserve">to </w:t>
            </w:r>
            <w:r w:rsidR="00720B87" w:rsidRPr="007E1BEE">
              <w:rPr>
                <w:rFonts w:ascii="Calibri" w:hAnsi="Calibri" w:cs="Calibri"/>
                <w:sz w:val="22"/>
                <w:szCs w:val="22"/>
              </w:rPr>
              <w:t>3-</w:t>
            </w:r>
            <w:r w:rsidR="00D46870" w:rsidRPr="007E1BEE">
              <w:rPr>
                <w:rFonts w:ascii="Calibri" w:hAnsi="Calibri" w:cs="Calibri"/>
                <w:sz w:val="22"/>
                <w:szCs w:val="22"/>
              </w:rPr>
              <w:t>11</w:t>
            </w:r>
            <w:r w:rsidR="00270757" w:rsidRPr="007E1BEE">
              <w:rPr>
                <w:rFonts w:ascii="Calibri" w:hAnsi="Calibri" w:cs="Calibri"/>
                <w:sz w:val="22"/>
                <w:szCs w:val="22"/>
              </w:rPr>
              <w:t xml:space="preserve">) </w:t>
            </w:r>
            <w:r w:rsidR="00D67413" w:rsidRPr="007E1BEE">
              <w:rPr>
                <w:rFonts w:ascii="Calibri" w:hAnsi="Calibri" w:cs="Calibri"/>
                <w:sz w:val="22"/>
                <w:szCs w:val="22"/>
              </w:rPr>
              <w:t>reports on the</w:t>
            </w:r>
            <w:r w:rsidR="00577EE2" w:rsidRPr="007E1BEE">
              <w:rPr>
                <w:rFonts w:ascii="Calibri" w:hAnsi="Calibri" w:cs="Calibri"/>
                <w:sz w:val="22"/>
                <w:szCs w:val="22"/>
              </w:rPr>
              <w:t xml:space="preserve"> county’s</w:t>
            </w:r>
            <w:r w:rsidR="00022B73" w:rsidRPr="007E1BEE">
              <w:rPr>
                <w:rFonts w:ascii="Calibri" w:hAnsi="Calibri" w:cs="Calibri"/>
                <w:sz w:val="22"/>
                <w:szCs w:val="22"/>
              </w:rPr>
              <w:t xml:space="preserve"> existing </w:t>
            </w:r>
            <w:r w:rsidR="00577EE2" w:rsidRPr="007E1BEE">
              <w:rPr>
                <w:rFonts w:ascii="Calibri" w:hAnsi="Calibri" w:cs="Calibri"/>
                <w:sz w:val="22"/>
                <w:szCs w:val="22"/>
              </w:rPr>
              <w:t>industry sectors</w:t>
            </w:r>
            <w:r w:rsidR="00493CA8" w:rsidRPr="007E1BEE">
              <w:rPr>
                <w:rFonts w:ascii="Calibri" w:hAnsi="Calibri" w:cs="Calibri"/>
                <w:sz w:val="22"/>
                <w:szCs w:val="22"/>
              </w:rPr>
              <w:t>,</w:t>
            </w:r>
            <w:r w:rsidR="00577EE2" w:rsidRPr="007E1BEE">
              <w:rPr>
                <w:rFonts w:ascii="Calibri" w:hAnsi="Calibri" w:cs="Calibri"/>
                <w:sz w:val="22"/>
                <w:szCs w:val="22"/>
              </w:rPr>
              <w:t xml:space="preserve"> resource-based industries</w:t>
            </w:r>
            <w:r w:rsidR="00493CA8" w:rsidRPr="007E1BEE">
              <w:rPr>
                <w:rFonts w:ascii="Calibri" w:hAnsi="Calibri" w:cs="Calibri"/>
                <w:sz w:val="22"/>
                <w:szCs w:val="22"/>
              </w:rPr>
              <w:t>, and emerging markets.</w:t>
            </w:r>
          </w:p>
          <w:p w14:paraId="085F5843" w14:textId="77777777" w:rsidR="007A7132" w:rsidRPr="007E1BEE" w:rsidRDefault="007A7132" w:rsidP="00E23637">
            <w:pPr>
              <w:rPr>
                <w:rFonts w:ascii="Calibri" w:hAnsi="Calibri" w:cs="Calibri"/>
                <w:sz w:val="22"/>
                <w:szCs w:val="22"/>
              </w:rPr>
            </w:pPr>
          </w:p>
          <w:p w14:paraId="4CC9B477" w14:textId="72035488" w:rsidR="0001744C" w:rsidRPr="007E1BEE" w:rsidRDefault="0001744C" w:rsidP="0001744C">
            <w:pPr>
              <w:rPr>
                <w:rFonts w:ascii="Calibri" w:hAnsi="Calibri" w:cs="Calibri"/>
                <w:sz w:val="22"/>
                <w:szCs w:val="22"/>
              </w:rPr>
            </w:pPr>
            <w:hyperlink r:id="rId95" w:history="1">
              <w:r w:rsidRPr="007E1BEE">
                <w:rPr>
                  <w:rStyle w:val="Hyperlink"/>
                  <w:rFonts w:ascii="Calibri" w:hAnsi="Calibri" w:cs="Calibri"/>
                  <w:sz w:val="22"/>
                  <w:szCs w:val="22"/>
                </w:rPr>
                <w:t>HoCo By Design</w:t>
              </w:r>
            </w:hyperlink>
            <w:r w:rsidR="009302E1" w:rsidRPr="007E1BEE">
              <w:rPr>
                <w:rFonts w:ascii="Calibri" w:hAnsi="Calibri" w:cs="Calibri"/>
                <w:sz w:val="22"/>
                <w:szCs w:val="22"/>
              </w:rPr>
              <w:t xml:space="preserve"> </w:t>
            </w:r>
            <w:r w:rsidR="005B6E2B" w:rsidRPr="007E1BEE">
              <w:rPr>
                <w:rFonts w:ascii="Calibri" w:hAnsi="Calibri" w:cs="Calibri"/>
                <w:sz w:val="22"/>
                <w:szCs w:val="22"/>
              </w:rPr>
              <w:t>(</w:t>
            </w:r>
            <w:r w:rsidR="00BD4284" w:rsidRPr="007E1BEE">
              <w:rPr>
                <w:rFonts w:ascii="Calibri" w:hAnsi="Calibri" w:cs="Calibri"/>
                <w:sz w:val="22"/>
                <w:szCs w:val="22"/>
              </w:rPr>
              <w:t>pg</w:t>
            </w:r>
            <w:r w:rsidR="00795987" w:rsidRPr="007E1BEE">
              <w:rPr>
                <w:rFonts w:ascii="Calibri" w:hAnsi="Calibri" w:cs="Calibri"/>
                <w:sz w:val="22"/>
                <w:szCs w:val="22"/>
              </w:rPr>
              <w:t>s.</w:t>
            </w:r>
            <w:r w:rsidR="00BD4284" w:rsidRPr="007E1BEE">
              <w:rPr>
                <w:rFonts w:ascii="Calibri" w:hAnsi="Calibri" w:cs="Calibri"/>
                <w:sz w:val="22"/>
                <w:szCs w:val="22"/>
              </w:rPr>
              <w:t xml:space="preserve"> </w:t>
            </w:r>
            <w:r w:rsidRPr="007E1BEE">
              <w:rPr>
                <w:rFonts w:ascii="Calibri" w:hAnsi="Calibri" w:cs="Calibri"/>
                <w:sz w:val="22"/>
                <w:szCs w:val="22"/>
              </w:rPr>
              <w:t>EP-9 to 13</w:t>
            </w:r>
            <w:r w:rsidR="00795987" w:rsidRPr="007E1BEE">
              <w:rPr>
                <w:rFonts w:ascii="Calibri" w:hAnsi="Calibri" w:cs="Calibri"/>
                <w:sz w:val="22"/>
                <w:szCs w:val="22"/>
              </w:rPr>
              <w:t>)</w:t>
            </w:r>
            <w:r w:rsidR="00BD4284" w:rsidRPr="007E1BEE">
              <w:rPr>
                <w:rFonts w:ascii="Calibri" w:hAnsi="Calibri" w:cs="Calibri"/>
                <w:sz w:val="22"/>
                <w:szCs w:val="22"/>
              </w:rPr>
              <w:t xml:space="preserve"> report</w:t>
            </w:r>
            <w:r w:rsidR="00795987" w:rsidRPr="007E1BEE">
              <w:rPr>
                <w:rFonts w:ascii="Calibri" w:hAnsi="Calibri" w:cs="Calibri"/>
                <w:sz w:val="22"/>
                <w:szCs w:val="22"/>
              </w:rPr>
              <w:t>s</w:t>
            </w:r>
            <w:r w:rsidR="00BD4284" w:rsidRPr="007E1BEE">
              <w:rPr>
                <w:rFonts w:ascii="Calibri" w:hAnsi="Calibri" w:cs="Calibri"/>
                <w:sz w:val="22"/>
                <w:szCs w:val="22"/>
              </w:rPr>
              <w:t xml:space="preserve"> on existing market and land use conditions.</w:t>
            </w:r>
          </w:p>
          <w:p w14:paraId="03B5E224" w14:textId="1B5BAA96" w:rsidR="0001744C" w:rsidRPr="007E1BEE" w:rsidRDefault="0001744C" w:rsidP="00E23637">
            <w:pPr>
              <w:rPr>
                <w:rFonts w:ascii="Calibri" w:hAnsi="Calibri" w:cs="Calibri"/>
                <w:sz w:val="22"/>
                <w:szCs w:val="22"/>
              </w:rPr>
            </w:pPr>
          </w:p>
        </w:tc>
      </w:tr>
      <w:tr w:rsidR="009D3909" w:rsidRPr="007E1BEE" w14:paraId="07904A04" w14:textId="77777777" w:rsidTr="009D3909">
        <w:trPr>
          <w:cantSplit/>
          <w:trHeight w:val="525"/>
        </w:trPr>
        <w:tc>
          <w:tcPr>
            <w:tcW w:w="2515" w:type="dxa"/>
          </w:tcPr>
          <w:p w14:paraId="2E3F3490" w14:textId="77777777" w:rsidR="009D3909" w:rsidRPr="007E1BEE" w:rsidRDefault="009D3909" w:rsidP="00862CF0">
            <w:pPr>
              <w:rPr>
                <w:rFonts w:ascii="Calibri" w:hAnsi="Calibri" w:cs="Calibri"/>
                <w:sz w:val="22"/>
                <w:szCs w:val="22"/>
              </w:rPr>
            </w:pPr>
            <w:r w:rsidRPr="007E1BEE">
              <w:rPr>
                <w:rFonts w:ascii="Calibri" w:hAnsi="Calibri" w:cs="Calibri"/>
                <w:sz w:val="22"/>
                <w:szCs w:val="22"/>
              </w:rPr>
              <w:t>An economy element may include an analysis of existing local economic development programs and tools and what strategies are needed to foster economic development.</w:t>
            </w:r>
          </w:p>
          <w:p w14:paraId="1E1598E3" w14:textId="77777777" w:rsidR="00B01558" w:rsidRPr="007E1BEE" w:rsidRDefault="00B01558" w:rsidP="00B01558">
            <w:pPr>
              <w:rPr>
                <w:rFonts w:ascii="Calibri" w:hAnsi="Calibri" w:cs="Calibri"/>
                <w:b/>
                <w:bCs/>
                <w:sz w:val="22"/>
                <w:szCs w:val="22"/>
              </w:rPr>
            </w:pPr>
          </w:p>
          <w:p w14:paraId="042872D9" w14:textId="73339CDC" w:rsidR="00B01558" w:rsidRPr="007E1BEE" w:rsidRDefault="00B01558" w:rsidP="00B01558">
            <w:pPr>
              <w:rPr>
                <w:rFonts w:ascii="Calibri" w:hAnsi="Calibri" w:cs="Calibri"/>
                <w:b/>
                <w:bCs/>
                <w:sz w:val="22"/>
                <w:szCs w:val="22"/>
              </w:rPr>
            </w:pPr>
            <w:r w:rsidRPr="007E1BEE">
              <w:rPr>
                <w:rFonts w:ascii="Calibri" w:hAnsi="Calibri" w:cs="Calibri"/>
                <w:b/>
                <w:bCs/>
                <w:sz w:val="22"/>
                <w:szCs w:val="22"/>
              </w:rPr>
              <w:t>Charter Counties</w:t>
            </w:r>
          </w:p>
          <w:p w14:paraId="41356B08" w14:textId="7EFDFC69" w:rsidR="009D3909" w:rsidRPr="007E1BEE" w:rsidRDefault="009D3909" w:rsidP="00A819F3">
            <w:pPr>
              <w:rPr>
                <w:rFonts w:ascii="Calibri" w:hAnsi="Calibri" w:cs="Calibri"/>
                <w:sz w:val="22"/>
                <w:szCs w:val="22"/>
              </w:rPr>
            </w:pPr>
            <w:r w:rsidRPr="007E1BEE">
              <w:rPr>
                <w:rFonts w:ascii="Calibri" w:hAnsi="Calibri" w:cs="Calibri"/>
                <w:sz w:val="22"/>
                <w:szCs w:val="22"/>
              </w:rPr>
              <w:t xml:space="preserve">Land Use Article </w:t>
            </w:r>
            <w:hyperlink r:id="rId96" w:history="1">
              <w:r w:rsidRPr="007E1BEE">
                <w:rPr>
                  <w:rStyle w:val="Hyperlink"/>
                  <w:rFonts w:ascii="Calibri" w:hAnsi="Calibri" w:cs="Calibri"/>
                  <w:sz w:val="22"/>
                  <w:szCs w:val="22"/>
                </w:rPr>
                <w:t>§ 1-410(c)(2)</w:t>
              </w:r>
            </w:hyperlink>
          </w:p>
          <w:p w14:paraId="3957F21D" w14:textId="58446A6A" w:rsidR="009D3909" w:rsidRPr="007E1BEE" w:rsidRDefault="009D3909" w:rsidP="00A819F3">
            <w:pPr>
              <w:rPr>
                <w:rFonts w:ascii="Calibri" w:hAnsi="Calibri" w:cs="Calibri"/>
                <w:sz w:val="22"/>
                <w:szCs w:val="22"/>
              </w:rPr>
            </w:pPr>
          </w:p>
          <w:p w14:paraId="7AB69DDE" w14:textId="77777777" w:rsidR="006549AA" w:rsidRPr="007E1BEE" w:rsidRDefault="006549AA" w:rsidP="006549AA">
            <w:pPr>
              <w:rPr>
                <w:rFonts w:ascii="Calibri" w:hAnsi="Calibri" w:cs="Calibri"/>
                <w:b/>
                <w:bCs/>
                <w:sz w:val="22"/>
                <w:szCs w:val="22"/>
              </w:rPr>
            </w:pPr>
            <w:r w:rsidRPr="007E1BEE">
              <w:rPr>
                <w:rFonts w:ascii="Calibri" w:hAnsi="Calibri" w:cs="Calibri"/>
                <w:b/>
                <w:bCs/>
                <w:sz w:val="22"/>
                <w:szCs w:val="22"/>
              </w:rPr>
              <w:t>Non-Charter Counties and Municipalities</w:t>
            </w:r>
          </w:p>
          <w:p w14:paraId="733D0312" w14:textId="203E9A60" w:rsidR="009D3909" w:rsidRPr="007E1BEE" w:rsidRDefault="009D3909" w:rsidP="00A819F3">
            <w:pPr>
              <w:rPr>
                <w:rFonts w:ascii="Calibri" w:hAnsi="Calibri" w:cs="Calibri"/>
                <w:sz w:val="22"/>
                <w:szCs w:val="22"/>
              </w:rPr>
            </w:pPr>
            <w:r w:rsidRPr="007E1BEE">
              <w:rPr>
                <w:rFonts w:ascii="Calibri" w:hAnsi="Calibri" w:cs="Calibri"/>
                <w:sz w:val="22"/>
                <w:szCs w:val="22"/>
              </w:rPr>
              <w:t xml:space="preserve">Land Use Article </w:t>
            </w:r>
            <w:hyperlink r:id="rId97" w:history="1">
              <w:r w:rsidRPr="007E1BEE">
                <w:rPr>
                  <w:rStyle w:val="Hyperlink"/>
                  <w:rFonts w:ascii="Calibri" w:hAnsi="Calibri" w:cs="Calibri"/>
                  <w:sz w:val="22"/>
                  <w:szCs w:val="22"/>
                </w:rPr>
                <w:t>§ 3-106(c)(2)</w:t>
              </w:r>
            </w:hyperlink>
          </w:p>
          <w:p w14:paraId="0197B56D" w14:textId="0CC4BDB8" w:rsidR="00156A84" w:rsidRPr="007E1BEE" w:rsidRDefault="00156A84" w:rsidP="00A819F3">
            <w:pPr>
              <w:rPr>
                <w:rFonts w:ascii="Calibri" w:hAnsi="Calibri" w:cs="Calibri"/>
                <w:sz w:val="22"/>
                <w:szCs w:val="22"/>
              </w:rPr>
            </w:pPr>
          </w:p>
        </w:tc>
        <w:tc>
          <w:tcPr>
            <w:tcW w:w="4140" w:type="dxa"/>
          </w:tcPr>
          <w:p w14:paraId="3417B579" w14:textId="4516EB07" w:rsidR="009D3909" w:rsidRPr="007E1BEE" w:rsidRDefault="00CE3777" w:rsidP="00E23637">
            <w:pPr>
              <w:rPr>
                <w:rFonts w:ascii="Calibri" w:hAnsi="Calibri" w:cs="Calibri"/>
                <w:sz w:val="22"/>
                <w:szCs w:val="22"/>
              </w:rPr>
            </w:pPr>
            <w:r w:rsidRPr="007E1BEE">
              <w:rPr>
                <w:rFonts w:ascii="Calibri" w:hAnsi="Calibri" w:cs="Calibri"/>
                <w:sz w:val="22"/>
                <w:szCs w:val="22"/>
              </w:rPr>
              <w:t xml:space="preserve">An Economy Element should examine existing </w:t>
            </w:r>
            <w:r w:rsidR="00D62E4D" w:rsidRPr="007E1BEE">
              <w:rPr>
                <w:rFonts w:ascii="Calibri" w:hAnsi="Calibri" w:cs="Calibri"/>
                <w:sz w:val="22"/>
                <w:szCs w:val="22"/>
              </w:rPr>
              <w:t xml:space="preserve">economic development programs to determine their effectiveness and </w:t>
            </w:r>
            <w:r w:rsidR="0078738C" w:rsidRPr="007E1BEE">
              <w:rPr>
                <w:rFonts w:ascii="Calibri" w:hAnsi="Calibri" w:cs="Calibri"/>
                <w:sz w:val="22"/>
                <w:szCs w:val="22"/>
              </w:rPr>
              <w:t xml:space="preserve">evaluate </w:t>
            </w:r>
            <w:r w:rsidR="00FB52E9" w:rsidRPr="007E1BEE">
              <w:rPr>
                <w:rFonts w:ascii="Calibri" w:hAnsi="Calibri" w:cs="Calibri"/>
                <w:sz w:val="22"/>
                <w:szCs w:val="22"/>
              </w:rPr>
              <w:t xml:space="preserve">the potential of </w:t>
            </w:r>
            <w:r w:rsidR="0078738C" w:rsidRPr="007E1BEE">
              <w:rPr>
                <w:rFonts w:ascii="Calibri" w:hAnsi="Calibri" w:cs="Calibri"/>
                <w:sz w:val="22"/>
                <w:szCs w:val="22"/>
              </w:rPr>
              <w:t xml:space="preserve">available economic development programs </w:t>
            </w:r>
            <w:r w:rsidR="003E417A" w:rsidRPr="007E1BEE">
              <w:rPr>
                <w:rFonts w:ascii="Calibri" w:hAnsi="Calibri" w:cs="Calibri"/>
                <w:sz w:val="22"/>
                <w:szCs w:val="22"/>
              </w:rPr>
              <w:t xml:space="preserve">that are not being </w:t>
            </w:r>
            <w:r w:rsidR="00FB52E9" w:rsidRPr="007E1BEE">
              <w:rPr>
                <w:rFonts w:ascii="Calibri" w:hAnsi="Calibri" w:cs="Calibri"/>
                <w:sz w:val="22"/>
                <w:szCs w:val="22"/>
              </w:rPr>
              <w:t>used.</w:t>
            </w:r>
          </w:p>
        </w:tc>
        <w:tc>
          <w:tcPr>
            <w:tcW w:w="5130" w:type="dxa"/>
          </w:tcPr>
          <w:p w14:paraId="7FD2C52E" w14:textId="77777777" w:rsidR="009D3909" w:rsidRPr="007E1BEE" w:rsidRDefault="002D65BE" w:rsidP="00E23637">
            <w:pPr>
              <w:rPr>
                <w:rFonts w:ascii="Calibri" w:hAnsi="Calibri" w:cs="Calibri"/>
                <w:sz w:val="22"/>
                <w:szCs w:val="22"/>
              </w:rPr>
            </w:pPr>
            <w:r w:rsidRPr="007E1BEE">
              <w:rPr>
                <w:rFonts w:ascii="Calibri" w:hAnsi="Calibri" w:cs="Calibri"/>
                <w:sz w:val="22"/>
                <w:szCs w:val="22"/>
              </w:rPr>
              <w:t xml:space="preserve">Maryland Department of Commerce’s website contains </w:t>
            </w:r>
            <w:hyperlink r:id="rId98" w:history="1">
              <w:r w:rsidRPr="007E1BEE">
                <w:rPr>
                  <w:rStyle w:val="Hyperlink"/>
                  <w:rFonts w:ascii="Calibri" w:hAnsi="Calibri" w:cs="Calibri"/>
                  <w:sz w:val="22"/>
                  <w:szCs w:val="22"/>
                </w:rPr>
                <w:t xml:space="preserve">a </w:t>
              </w:r>
              <w:r w:rsidR="000C1680" w:rsidRPr="007E1BEE">
                <w:rPr>
                  <w:rStyle w:val="Hyperlink"/>
                  <w:rFonts w:ascii="Calibri" w:hAnsi="Calibri" w:cs="Calibri"/>
                  <w:sz w:val="22"/>
                  <w:szCs w:val="22"/>
                </w:rPr>
                <w:t>listing of available Financial Incentives</w:t>
              </w:r>
            </w:hyperlink>
            <w:r w:rsidR="000C1680" w:rsidRPr="007E1BEE">
              <w:rPr>
                <w:rFonts w:ascii="Calibri" w:hAnsi="Calibri" w:cs="Calibri"/>
                <w:sz w:val="22"/>
                <w:szCs w:val="22"/>
              </w:rPr>
              <w:t xml:space="preserve"> offered by the state.</w:t>
            </w:r>
          </w:p>
          <w:p w14:paraId="57FBA615" w14:textId="77777777" w:rsidR="0087635D" w:rsidRPr="007E1BEE" w:rsidRDefault="0087635D" w:rsidP="00E23637">
            <w:pPr>
              <w:rPr>
                <w:rFonts w:ascii="Calibri" w:hAnsi="Calibri" w:cs="Calibri"/>
                <w:sz w:val="22"/>
                <w:szCs w:val="22"/>
              </w:rPr>
            </w:pPr>
          </w:p>
          <w:p w14:paraId="7865F69D" w14:textId="77777777" w:rsidR="0087635D" w:rsidRPr="007E1BEE" w:rsidRDefault="00DB7F6E" w:rsidP="00E23637">
            <w:pPr>
              <w:rPr>
                <w:rFonts w:ascii="Calibri" w:hAnsi="Calibri" w:cs="Calibri"/>
                <w:sz w:val="22"/>
                <w:szCs w:val="22"/>
              </w:rPr>
            </w:pPr>
            <w:r w:rsidRPr="007E1BEE">
              <w:rPr>
                <w:rFonts w:ascii="Calibri" w:hAnsi="Calibri" w:cs="Calibri"/>
                <w:sz w:val="22"/>
                <w:szCs w:val="22"/>
              </w:rPr>
              <w:t xml:space="preserve">Maryland Department of Housing and Community Development (DHCD)'s Division of Business Development </w:t>
            </w:r>
            <w:hyperlink r:id="rId99" w:history="1">
              <w:r w:rsidRPr="007E1BEE">
                <w:rPr>
                  <w:rStyle w:val="Hyperlink"/>
                  <w:rFonts w:ascii="Calibri" w:hAnsi="Calibri" w:cs="Calibri"/>
                  <w:sz w:val="22"/>
                  <w:szCs w:val="22"/>
                </w:rPr>
                <w:t xml:space="preserve">offers </w:t>
              </w:r>
              <w:r w:rsidR="002F3EAB" w:rsidRPr="007E1BEE">
                <w:rPr>
                  <w:rStyle w:val="Hyperlink"/>
                  <w:rFonts w:ascii="Calibri" w:hAnsi="Calibri" w:cs="Calibri"/>
                  <w:sz w:val="22"/>
                  <w:szCs w:val="22"/>
                </w:rPr>
                <w:t xml:space="preserve">a variety of programs for </w:t>
              </w:r>
              <w:r w:rsidRPr="007E1BEE">
                <w:rPr>
                  <w:rStyle w:val="Hyperlink"/>
                  <w:rFonts w:ascii="Calibri" w:hAnsi="Calibri" w:cs="Calibri"/>
                  <w:sz w:val="22"/>
                  <w:szCs w:val="22"/>
                </w:rPr>
                <w:t>small businesses</w:t>
              </w:r>
            </w:hyperlink>
            <w:r w:rsidR="00487ADB" w:rsidRPr="007E1BEE">
              <w:rPr>
                <w:rFonts w:ascii="Calibri" w:hAnsi="Calibri" w:cs="Calibri"/>
                <w:sz w:val="22"/>
                <w:szCs w:val="22"/>
              </w:rPr>
              <w:t>.</w:t>
            </w:r>
          </w:p>
          <w:p w14:paraId="3D81165B" w14:textId="77777777" w:rsidR="00DC6AD7" w:rsidRPr="007E1BEE" w:rsidRDefault="00DC6AD7" w:rsidP="00E23637">
            <w:pPr>
              <w:rPr>
                <w:rFonts w:ascii="Calibri" w:hAnsi="Calibri" w:cs="Calibri"/>
                <w:sz w:val="22"/>
                <w:szCs w:val="22"/>
              </w:rPr>
            </w:pPr>
          </w:p>
          <w:p w14:paraId="0C99A724" w14:textId="5D46FCDE" w:rsidR="00DC6AD7" w:rsidRPr="007E1BEE" w:rsidRDefault="00DC6AD7" w:rsidP="00E23637">
            <w:pPr>
              <w:rPr>
                <w:rFonts w:ascii="Calibri" w:hAnsi="Calibri" w:cs="Calibri"/>
                <w:sz w:val="22"/>
                <w:szCs w:val="22"/>
              </w:rPr>
            </w:pPr>
            <w:r w:rsidRPr="007E1BEE">
              <w:rPr>
                <w:rFonts w:ascii="Calibri" w:hAnsi="Calibri" w:cs="Calibri"/>
                <w:sz w:val="22"/>
                <w:szCs w:val="22"/>
              </w:rPr>
              <w:t xml:space="preserve">Maryland Department of Labor offers a variety of </w:t>
            </w:r>
            <w:hyperlink r:id="rId100" w:history="1">
              <w:r w:rsidR="003729B7" w:rsidRPr="007E1BEE">
                <w:rPr>
                  <w:rStyle w:val="Hyperlink"/>
                  <w:rFonts w:ascii="Calibri" w:hAnsi="Calibri" w:cs="Calibri"/>
                  <w:sz w:val="22"/>
                  <w:szCs w:val="22"/>
                </w:rPr>
                <w:t>workforce development programs</w:t>
              </w:r>
            </w:hyperlink>
            <w:r w:rsidR="003729B7" w:rsidRPr="007E1BEE">
              <w:rPr>
                <w:rFonts w:ascii="Calibri" w:hAnsi="Calibri" w:cs="Calibri"/>
                <w:sz w:val="22"/>
                <w:szCs w:val="22"/>
              </w:rPr>
              <w:t>.</w:t>
            </w:r>
          </w:p>
        </w:tc>
        <w:tc>
          <w:tcPr>
            <w:tcW w:w="5400" w:type="dxa"/>
          </w:tcPr>
          <w:p w14:paraId="3725AA0A" w14:textId="2CD6A2D2" w:rsidR="0010134F" w:rsidRPr="007E1BEE" w:rsidRDefault="008134A3" w:rsidP="008134A3">
            <w:pPr>
              <w:rPr>
                <w:rFonts w:ascii="Calibri" w:hAnsi="Calibri" w:cs="Calibri"/>
                <w:sz w:val="22"/>
                <w:szCs w:val="22"/>
              </w:rPr>
            </w:pPr>
            <w:hyperlink r:id="rId101" w:history="1">
              <w:r w:rsidRPr="007E1BEE">
                <w:rPr>
                  <w:rStyle w:val="Hyperlink"/>
                  <w:rFonts w:ascii="Calibri" w:hAnsi="Calibri" w:cs="Calibri"/>
                  <w:sz w:val="22"/>
                  <w:szCs w:val="22"/>
                </w:rPr>
                <w:t>Dorchester County Comprehensive Plan 2021</w:t>
              </w:r>
            </w:hyperlink>
            <w:r w:rsidRPr="007E1BEE">
              <w:rPr>
                <w:rFonts w:ascii="Calibri" w:hAnsi="Calibri" w:cs="Calibri"/>
                <w:sz w:val="22"/>
                <w:szCs w:val="22"/>
              </w:rPr>
              <w:t xml:space="preserve"> (p</w:t>
            </w:r>
            <w:r w:rsidR="00830970" w:rsidRPr="007E1BEE">
              <w:rPr>
                <w:rFonts w:ascii="Calibri" w:hAnsi="Calibri" w:cs="Calibri"/>
                <w:sz w:val="22"/>
                <w:szCs w:val="22"/>
              </w:rPr>
              <w:t>g.</w:t>
            </w:r>
            <w:r w:rsidRPr="007E1BEE">
              <w:rPr>
                <w:rFonts w:ascii="Calibri" w:hAnsi="Calibri" w:cs="Calibri"/>
                <w:sz w:val="22"/>
                <w:szCs w:val="22"/>
              </w:rPr>
              <w:t xml:space="preserve"> </w:t>
            </w:r>
            <w:r w:rsidR="00971B83" w:rsidRPr="007E1BEE">
              <w:rPr>
                <w:rFonts w:ascii="Calibri" w:hAnsi="Calibri" w:cs="Calibri"/>
                <w:sz w:val="22"/>
                <w:szCs w:val="22"/>
              </w:rPr>
              <w:t>10-15)</w:t>
            </w:r>
            <w:r w:rsidR="00363AAA" w:rsidRPr="007E1BEE">
              <w:rPr>
                <w:rFonts w:ascii="Calibri" w:hAnsi="Calibri" w:cs="Calibri"/>
                <w:sz w:val="22"/>
                <w:szCs w:val="22"/>
              </w:rPr>
              <w:t xml:space="preserve"> identif</w:t>
            </w:r>
            <w:r w:rsidR="00413E8F" w:rsidRPr="007E1BEE">
              <w:rPr>
                <w:rFonts w:ascii="Calibri" w:hAnsi="Calibri" w:cs="Calibri"/>
                <w:sz w:val="22"/>
                <w:szCs w:val="22"/>
              </w:rPr>
              <w:t>ies</w:t>
            </w:r>
            <w:r w:rsidR="00363AAA" w:rsidRPr="007E1BEE">
              <w:rPr>
                <w:rFonts w:ascii="Calibri" w:hAnsi="Calibri" w:cs="Calibri"/>
                <w:sz w:val="22"/>
                <w:szCs w:val="22"/>
              </w:rPr>
              <w:t xml:space="preserve"> </w:t>
            </w:r>
            <w:r w:rsidR="00AD478B" w:rsidRPr="007E1BEE">
              <w:rPr>
                <w:rFonts w:ascii="Calibri" w:hAnsi="Calibri" w:cs="Calibri"/>
                <w:sz w:val="22"/>
                <w:szCs w:val="22"/>
              </w:rPr>
              <w:t xml:space="preserve">several </w:t>
            </w:r>
            <w:r w:rsidR="005436A9" w:rsidRPr="007E1BEE">
              <w:rPr>
                <w:rFonts w:ascii="Calibri" w:hAnsi="Calibri" w:cs="Calibri"/>
                <w:sz w:val="22"/>
                <w:szCs w:val="22"/>
              </w:rPr>
              <w:t xml:space="preserve">state </w:t>
            </w:r>
            <w:r w:rsidR="004421E3" w:rsidRPr="007E1BEE">
              <w:rPr>
                <w:rFonts w:ascii="Calibri" w:hAnsi="Calibri" w:cs="Calibri"/>
                <w:sz w:val="22"/>
                <w:szCs w:val="22"/>
              </w:rPr>
              <w:t>program</w:t>
            </w:r>
            <w:r w:rsidR="00363AAA" w:rsidRPr="007E1BEE">
              <w:rPr>
                <w:rFonts w:ascii="Calibri" w:hAnsi="Calibri" w:cs="Calibri"/>
                <w:sz w:val="22"/>
                <w:szCs w:val="22"/>
              </w:rPr>
              <w:t>s</w:t>
            </w:r>
            <w:r w:rsidR="00D904AB" w:rsidRPr="007E1BEE">
              <w:rPr>
                <w:rFonts w:ascii="Calibri" w:hAnsi="Calibri" w:cs="Calibri"/>
                <w:sz w:val="22"/>
                <w:szCs w:val="22"/>
              </w:rPr>
              <w:t xml:space="preserve"> </w:t>
            </w:r>
            <w:r w:rsidR="00275C49" w:rsidRPr="007E1BEE">
              <w:rPr>
                <w:rFonts w:ascii="Calibri" w:hAnsi="Calibri" w:cs="Calibri"/>
                <w:sz w:val="22"/>
                <w:szCs w:val="22"/>
              </w:rPr>
              <w:t xml:space="preserve">that are </w:t>
            </w:r>
            <w:r w:rsidR="002D16D7" w:rsidRPr="007E1BEE">
              <w:rPr>
                <w:rFonts w:ascii="Calibri" w:hAnsi="Calibri" w:cs="Calibri"/>
                <w:sz w:val="22"/>
                <w:szCs w:val="22"/>
              </w:rPr>
              <w:t xml:space="preserve">used to </w:t>
            </w:r>
            <w:r w:rsidR="004421E3" w:rsidRPr="007E1BEE">
              <w:rPr>
                <w:rFonts w:ascii="Calibri" w:hAnsi="Calibri" w:cs="Calibri"/>
                <w:sz w:val="22"/>
                <w:szCs w:val="22"/>
              </w:rPr>
              <w:t xml:space="preserve">further </w:t>
            </w:r>
            <w:r w:rsidR="00925EB7" w:rsidRPr="007E1BEE">
              <w:rPr>
                <w:rFonts w:ascii="Calibri" w:hAnsi="Calibri" w:cs="Calibri"/>
                <w:sz w:val="22"/>
                <w:szCs w:val="22"/>
              </w:rPr>
              <w:t xml:space="preserve">the county’s </w:t>
            </w:r>
            <w:r w:rsidR="0010134F" w:rsidRPr="007E1BEE">
              <w:rPr>
                <w:rFonts w:ascii="Calibri" w:hAnsi="Calibri" w:cs="Calibri"/>
                <w:sz w:val="22"/>
                <w:szCs w:val="22"/>
              </w:rPr>
              <w:t xml:space="preserve">economic </w:t>
            </w:r>
            <w:r w:rsidR="002D16D7" w:rsidRPr="007E1BEE">
              <w:rPr>
                <w:rFonts w:ascii="Calibri" w:hAnsi="Calibri" w:cs="Calibri"/>
                <w:sz w:val="22"/>
                <w:szCs w:val="22"/>
              </w:rPr>
              <w:t>strategies</w:t>
            </w:r>
            <w:r w:rsidR="0010134F" w:rsidRPr="007E1BEE">
              <w:rPr>
                <w:rFonts w:ascii="Calibri" w:hAnsi="Calibri" w:cs="Calibri"/>
                <w:sz w:val="22"/>
                <w:szCs w:val="22"/>
              </w:rPr>
              <w:t>, such as the</w:t>
            </w:r>
            <w:r w:rsidR="003B4653" w:rsidRPr="007E1BEE">
              <w:rPr>
                <w:rFonts w:ascii="Calibri" w:hAnsi="Calibri" w:cs="Calibri"/>
                <w:sz w:val="22"/>
                <w:szCs w:val="22"/>
              </w:rPr>
              <w:t xml:space="preserve"> Maryland’s Enterprise Zone</w:t>
            </w:r>
            <w:r w:rsidR="0010134F" w:rsidRPr="007E1BEE">
              <w:rPr>
                <w:rFonts w:ascii="Calibri" w:hAnsi="Calibri" w:cs="Calibri"/>
                <w:sz w:val="22"/>
                <w:szCs w:val="22"/>
              </w:rPr>
              <w:t>, th</w:t>
            </w:r>
            <w:r w:rsidR="00077DA4" w:rsidRPr="007E1BEE">
              <w:rPr>
                <w:rFonts w:ascii="Calibri" w:hAnsi="Calibri" w:cs="Calibri"/>
                <w:sz w:val="22"/>
                <w:szCs w:val="22"/>
              </w:rPr>
              <w:t>e Maryland Opportunity Zone</w:t>
            </w:r>
            <w:r w:rsidR="0010134F" w:rsidRPr="007E1BEE">
              <w:rPr>
                <w:rFonts w:ascii="Calibri" w:hAnsi="Calibri" w:cs="Calibri"/>
                <w:sz w:val="22"/>
                <w:szCs w:val="22"/>
              </w:rPr>
              <w:t>,</w:t>
            </w:r>
            <w:r w:rsidR="00AF63D7" w:rsidRPr="007E1BEE">
              <w:rPr>
                <w:rFonts w:ascii="Calibri" w:hAnsi="Calibri" w:cs="Calibri"/>
                <w:sz w:val="22"/>
                <w:szCs w:val="22"/>
              </w:rPr>
              <w:t xml:space="preserve"> HUBZone, </w:t>
            </w:r>
            <w:r w:rsidR="002D16D7" w:rsidRPr="007E1BEE">
              <w:rPr>
                <w:rFonts w:ascii="Calibri" w:hAnsi="Calibri" w:cs="Calibri"/>
                <w:sz w:val="22"/>
                <w:szCs w:val="22"/>
              </w:rPr>
              <w:t xml:space="preserve">the </w:t>
            </w:r>
            <w:r w:rsidR="00AF63D7" w:rsidRPr="007E1BEE">
              <w:rPr>
                <w:rFonts w:ascii="Calibri" w:hAnsi="Calibri" w:cs="Calibri"/>
                <w:sz w:val="22"/>
                <w:szCs w:val="22"/>
              </w:rPr>
              <w:t xml:space="preserve">One Maryland Program, </w:t>
            </w:r>
            <w:r w:rsidR="009644A6" w:rsidRPr="007E1BEE">
              <w:rPr>
                <w:rFonts w:ascii="Calibri" w:hAnsi="Calibri" w:cs="Calibri"/>
                <w:sz w:val="22"/>
                <w:szCs w:val="22"/>
              </w:rPr>
              <w:t xml:space="preserve">and </w:t>
            </w:r>
            <w:r w:rsidR="002D16D7" w:rsidRPr="007E1BEE">
              <w:rPr>
                <w:rFonts w:ascii="Calibri" w:hAnsi="Calibri" w:cs="Calibri"/>
                <w:sz w:val="22"/>
                <w:szCs w:val="22"/>
              </w:rPr>
              <w:t>Maryland’s Heritage Areas</w:t>
            </w:r>
          </w:p>
          <w:p w14:paraId="61E761C3" w14:textId="77777777" w:rsidR="0010134F" w:rsidRPr="007E1BEE" w:rsidRDefault="0010134F" w:rsidP="008134A3">
            <w:pPr>
              <w:rPr>
                <w:rFonts w:ascii="Calibri" w:hAnsi="Calibri" w:cs="Calibri"/>
                <w:sz w:val="22"/>
                <w:szCs w:val="22"/>
              </w:rPr>
            </w:pPr>
          </w:p>
          <w:p w14:paraId="4CE87CB7" w14:textId="6231765B" w:rsidR="003B4653" w:rsidRPr="007E1BEE" w:rsidRDefault="0066468D" w:rsidP="008134A3">
            <w:pPr>
              <w:rPr>
                <w:rFonts w:ascii="Calibri" w:hAnsi="Calibri" w:cs="Calibri"/>
                <w:sz w:val="22"/>
                <w:szCs w:val="22"/>
              </w:rPr>
            </w:pPr>
            <w:hyperlink r:id="rId102" w:history="1">
              <w:r w:rsidRPr="007E1BEE">
                <w:rPr>
                  <w:rStyle w:val="Hyperlink"/>
                  <w:rFonts w:ascii="Calibri" w:hAnsi="Calibri" w:cs="Calibri"/>
                  <w:sz w:val="22"/>
                  <w:szCs w:val="22"/>
                </w:rPr>
                <w:t>Queen Anne’s County Comprehensive Plan 2022</w:t>
              </w:r>
            </w:hyperlink>
            <w:r w:rsidRPr="007E1BEE">
              <w:rPr>
                <w:rFonts w:ascii="Calibri" w:hAnsi="Calibri" w:cs="Calibri"/>
                <w:sz w:val="22"/>
                <w:szCs w:val="22"/>
              </w:rPr>
              <w:t xml:space="preserve"> </w:t>
            </w:r>
            <w:r w:rsidR="00CE3280" w:rsidRPr="007E1BEE">
              <w:rPr>
                <w:rFonts w:ascii="Calibri" w:hAnsi="Calibri" w:cs="Calibri"/>
                <w:sz w:val="22"/>
                <w:szCs w:val="22"/>
              </w:rPr>
              <w:t>(p</w:t>
            </w:r>
            <w:r w:rsidR="00830970" w:rsidRPr="007E1BEE">
              <w:rPr>
                <w:rFonts w:ascii="Calibri" w:hAnsi="Calibri" w:cs="Calibri"/>
                <w:sz w:val="22"/>
                <w:szCs w:val="22"/>
              </w:rPr>
              <w:t>g.</w:t>
            </w:r>
            <w:r w:rsidR="00CE3280" w:rsidRPr="007E1BEE">
              <w:rPr>
                <w:rFonts w:ascii="Calibri" w:hAnsi="Calibri" w:cs="Calibri"/>
                <w:sz w:val="22"/>
                <w:szCs w:val="22"/>
              </w:rPr>
              <w:t xml:space="preserve"> </w:t>
            </w:r>
            <w:r w:rsidR="00AD2D9E" w:rsidRPr="007E1BEE">
              <w:rPr>
                <w:rFonts w:ascii="Calibri" w:hAnsi="Calibri" w:cs="Calibri"/>
                <w:sz w:val="22"/>
                <w:szCs w:val="22"/>
              </w:rPr>
              <w:t>8-2</w:t>
            </w:r>
            <w:r w:rsidR="00CB1036" w:rsidRPr="007E1BEE">
              <w:rPr>
                <w:rFonts w:ascii="Calibri" w:hAnsi="Calibri" w:cs="Calibri"/>
                <w:sz w:val="22"/>
                <w:szCs w:val="22"/>
              </w:rPr>
              <w:t>2</w:t>
            </w:r>
            <w:r w:rsidR="00AD2D9E" w:rsidRPr="007E1BEE">
              <w:rPr>
                <w:rFonts w:ascii="Calibri" w:hAnsi="Calibri" w:cs="Calibri"/>
                <w:sz w:val="22"/>
                <w:szCs w:val="22"/>
              </w:rPr>
              <w:t xml:space="preserve">) </w:t>
            </w:r>
            <w:r w:rsidR="00D40BD4" w:rsidRPr="007E1BEE">
              <w:rPr>
                <w:rFonts w:ascii="Calibri" w:hAnsi="Calibri" w:cs="Calibri"/>
                <w:sz w:val="22"/>
                <w:szCs w:val="22"/>
              </w:rPr>
              <w:t xml:space="preserve">includes </w:t>
            </w:r>
            <w:r w:rsidR="00886512" w:rsidRPr="007E1BEE">
              <w:rPr>
                <w:rFonts w:ascii="Calibri" w:hAnsi="Calibri" w:cs="Calibri"/>
                <w:sz w:val="22"/>
                <w:szCs w:val="22"/>
              </w:rPr>
              <w:t xml:space="preserve">an assessment of </w:t>
            </w:r>
            <w:r w:rsidR="00AD478B" w:rsidRPr="007E1BEE">
              <w:rPr>
                <w:rFonts w:ascii="Calibri" w:hAnsi="Calibri" w:cs="Calibri"/>
                <w:sz w:val="22"/>
                <w:szCs w:val="22"/>
              </w:rPr>
              <w:t xml:space="preserve">several </w:t>
            </w:r>
            <w:r w:rsidR="00886512" w:rsidRPr="007E1BEE">
              <w:rPr>
                <w:rFonts w:ascii="Calibri" w:hAnsi="Calibri" w:cs="Calibri"/>
                <w:sz w:val="22"/>
                <w:szCs w:val="22"/>
              </w:rPr>
              <w:t xml:space="preserve">state </w:t>
            </w:r>
            <w:r w:rsidR="00AD478B" w:rsidRPr="007E1BEE">
              <w:rPr>
                <w:rFonts w:ascii="Calibri" w:hAnsi="Calibri" w:cs="Calibri"/>
                <w:sz w:val="22"/>
                <w:szCs w:val="22"/>
              </w:rPr>
              <w:t>programs</w:t>
            </w:r>
            <w:r w:rsidR="0020197A" w:rsidRPr="007E1BEE">
              <w:rPr>
                <w:rFonts w:ascii="Calibri" w:hAnsi="Calibri" w:cs="Calibri"/>
                <w:sz w:val="22"/>
                <w:szCs w:val="22"/>
              </w:rPr>
              <w:t xml:space="preserve">, such as Enterprise Zones, </w:t>
            </w:r>
            <w:r w:rsidR="00014A29" w:rsidRPr="007E1BEE">
              <w:rPr>
                <w:rFonts w:ascii="Calibri" w:hAnsi="Calibri" w:cs="Calibri"/>
                <w:sz w:val="22"/>
                <w:szCs w:val="22"/>
              </w:rPr>
              <w:t xml:space="preserve">Opportunity Zones, Main Streets, </w:t>
            </w:r>
            <w:r w:rsidR="000105C1" w:rsidRPr="007E1BEE">
              <w:rPr>
                <w:rFonts w:ascii="Calibri" w:hAnsi="Calibri" w:cs="Calibri"/>
                <w:sz w:val="22"/>
                <w:szCs w:val="22"/>
              </w:rPr>
              <w:t>and Sustainable Communities</w:t>
            </w:r>
            <w:r w:rsidR="008F4774" w:rsidRPr="007E1BEE">
              <w:rPr>
                <w:rFonts w:ascii="Calibri" w:hAnsi="Calibri" w:cs="Calibri"/>
                <w:sz w:val="22"/>
                <w:szCs w:val="22"/>
              </w:rPr>
              <w:t xml:space="preserve"> that can be used </w:t>
            </w:r>
            <w:r w:rsidR="000105C1" w:rsidRPr="007E1BEE">
              <w:rPr>
                <w:rFonts w:ascii="Calibri" w:hAnsi="Calibri" w:cs="Calibri"/>
                <w:sz w:val="22"/>
                <w:szCs w:val="22"/>
              </w:rPr>
              <w:t>to advance the county’s ec</w:t>
            </w:r>
            <w:r w:rsidR="00BD7385" w:rsidRPr="007E1BEE">
              <w:rPr>
                <w:rFonts w:ascii="Calibri" w:hAnsi="Calibri" w:cs="Calibri"/>
                <w:sz w:val="22"/>
                <w:szCs w:val="22"/>
              </w:rPr>
              <w:t>onomic development strategies.</w:t>
            </w:r>
          </w:p>
          <w:p w14:paraId="7DADBBA5" w14:textId="6BCE787A" w:rsidR="009D3909" w:rsidRPr="007E1BEE" w:rsidRDefault="009D3909" w:rsidP="0001744C">
            <w:pPr>
              <w:rPr>
                <w:rFonts w:ascii="Calibri" w:hAnsi="Calibri" w:cs="Calibri"/>
                <w:b/>
                <w:sz w:val="22"/>
                <w:szCs w:val="22"/>
              </w:rPr>
            </w:pPr>
          </w:p>
        </w:tc>
      </w:tr>
      <w:tr w:rsidR="009D3909" w:rsidRPr="007E1BEE" w14:paraId="5CEA0697" w14:textId="77777777" w:rsidTr="009D3909">
        <w:trPr>
          <w:cantSplit/>
          <w:trHeight w:val="525"/>
        </w:trPr>
        <w:tc>
          <w:tcPr>
            <w:tcW w:w="2515" w:type="dxa"/>
          </w:tcPr>
          <w:p w14:paraId="49665784" w14:textId="77777777" w:rsidR="009D3909" w:rsidRPr="007E1BEE" w:rsidRDefault="009D3909" w:rsidP="001F7822">
            <w:pPr>
              <w:rPr>
                <w:rFonts w:ascii="Calibri" w:hAnsi="Calibri" w:cs="Calibri"/>
                <w:sz w:val="22"/>
                <w:szCs w:val="22"/>
              </w:rPr>
            </w:pPr>
            <w:r w:rsidRPr="007E1BEE">
              <w:rPr>
                <w:rFonts w:ascii="Calibri" w:hAnsi="Calibri" w:cs="Calibri"/>
                <w:sz w:val="22"/>
                <w:szCs w:val="22"/>
              </w:rPr>
              <w:lastRenderedPageBreak/>
              <w:t>An economy element may include an assessment of economic assets, problems, and opportunities of the local economy in a regional context and what strategies are needed to position the local economy in the larger regional context.</w:t>
            </w:r>
          </w:p>
          <w:p w14:paraId="72793A74" w14:textId="77777777" w:rsidR="00B01558" w:rsidRPr="007E1BEE" w:rsidRDefault="00B01558" w:rsidP="00B01558">
            <w:pPr>
              <w:rPr>
                <w:rFonts w:ascii="Calibri" w:hAnsi="Calibri" w:cs="Calibri"/>
                <w:b/>
                <w:bCs/>
                <w:sz w:val="22"/>
                <w:szCs w:val="22"/>
              </w:rPr>
            </w:pPr>
          </w:p>
          <w:p w14:paraId="1AC1DBB4" w14:textId="5EFEDD36" w:rsidR="00B01558" w:rsidRPr="007E1BEE" w:rsidRDefault="00B01558" w:rsidP="00B01558">
            <w:pPr>
              <w:rPr>
                <w:rFonts w:ascii="Calibri" w:hAnsi="Calibri" w:cs="Calibri"/>
                <w:b/>
                <w:bCs/>
                <w:sz w:val="22"/>
                <w:szCs w:val="22"/>
              </w:rPr>
            </w:pPr>
            <w:r w:rsidRPr="007E1BEE">
              <w:rPr>
                <w:rFonts w:ascii="Calibri" w:hAnsi="Calibri" w:cs="Calibri"/>
                <w:b/>
                <w:bCs/>
                <w:sz w:val="22"/>
                <w:szCs w:val="22"/>
              </w:rPr>
              <w:t>Charter Counties</w:t>
            </w:r>
          </w:p>
          <w:p w14:paraId="523A4371" w14:textId="50CEC3D6" w:rsidR="009D3909" w:rsidRPr="007E1BEE" w:rsidRDefault="009D3909" w:rsidP="00A819F3">
            <w:pPr>
              <w:rPr>
                <w:rFonts w:ascii="Calibri" w:hAnsi="Calibri" w:cs="Calibri"/>
                <w:sz w:val="22"/>
                <w:szCs w:val="22"/>
              </w:rPr>
            </w:pPr>
            <w:r w:rsidRPr="007E1BEE">
              <w:rPr>
                <w:rFonts w:ascii="Calibri" w:hAnsi="Calibri" w:cs="Calibri"/>
                <w:sz w:val="22"/>
                <w:szCs w:val="22"/>
              </w:rPr>
              <w:t xml:space="preserve">Land Use Article </w:t>
            </w:r>
            <w:hyperlink r:id="rId103" w:history="1">
              <w:r w:rsidRPr="007E1BEE">
                <w:rPr>
                  <w:rStyle w:val="Hyperlink"/>
                  <w:rFonts w:ascii="Calibri" w:hAnsi="Calibri" w:cs="Calibri"/>
                  <w:sz w:val="22"/>
                  <w:szCs w:val="22"/>
                </w:rPr>
                <w:t>§ 1-410(c)(3)</w:t>
              </w:r>
            </w:hyperlink>
          </w:p>
          <w:p w14:paraId="203A39AB" w14:textId="77777777" w:rsidR="009D3909" w:rsidRPr="007E1BEE" w:rsidRDefault="009D3909" w:rsidP="00A819F3">
            <w:pPr>
              <w:rPr>
                <w:rFonts w:ascii="Calibri" w:hAnsi="Calibri" w:cs="Calibri"/>
                <w:sz w:val="22"/>
                <w:szCs w:val="22"/>
              </w:rPr>
            </w:pPr>
          </w:p>
          <w:p w14:paraId="3CC47A37" w14:textId="77777777" w:rsidR="006549AA" w:rsidRPr="007E1BEE" w:rsidRDefault="006549AA" w:rsidP="006549AA">
            <w:pPr>
              <w:rPr>
                <w:rFonts w:ascii="Calibri" w:hAnsi="Calibri" w:cs="Calibri"/>
                <w:b/>
                <w:bCs/>
                <w:sz w:val="22"/>
                <w:szCs w:val="22"/>
              </w:rPr>
            </w:pPr>
            <w:r w:rsidRPr="007E1BEE">
              <w:rPr>
                <w:rFonts w:ascii="Calibri" w:hAnsi="Calibri" w:cs="Calibri"/>
                <w:b/>
                <w:bCs/>
                <w:sz w:val="22"/>
                <w:szCs w:val="22"/>
              </w:rPr>
              <w:t>Non-Charter Counties and Municipalities</w:t>
            </w:r>
          </w:p>
          <w:p w14:paraId="797DDBA2" w14:textId="36719352" w:rsidR="009D3909" w:rsidRPr="007E1BEE" w:rsidRDefault="009D3909" w:rsidP="00A819F3">
            <w:pPr>
              <w:rPr>
                <w:rFonts w:ascii="Calibri" w:hAnsi="Calibri" w:cs="Calibri"/>
                <w:sz w:val="22"/>
                <w:szCs w:val="22"/>
              </w:rPr>
            </w:pPr>
            <w:r w:rsidRPr="007E1BEE">
              <w:rPr>
                <w:rFonts w:ascii="Calibri" w:hAnsi="Calibri" w:cs="Calibri"/>
                <w:sz w:val="22"/>
                <w:szCs w:val="22"/>
              </w:rPr>
              <w:t xml:space="preserve">Land Use Article </w:t>
            </w:r>
            <w:hyperlink r:id="rId104" w:history="1">
              <w:r w:rsidRPr="007E1BEE">
                <w:rPr>
                  <w:rStyle w:val="Hyperlink"/>
                  <w:rFonts w:ascii="Calibri" w:hAnsi="Calibri" w:cs="Calibri"/>
                  <w:sz w:val="22"/>
                  <w:szCs w:val="22"/>
                </w:rPr>
                <w:t>§ 3-106(c)(3)</w:t>
              </w:r>
            </w:hyperlink>
          </w:p>
        </w:tc>
        <w:tc>
          <w:tcPr>
            <w:tcW w:w="4140" w:type="dxa"/>
          </w:tcPr>
          <w:p w14:paraId="6C5FC0D9" w14:textId="598C1B94" w:rsidR="009D3909" w:rsidRPr="007E1BEE" w:rsidRDefault="00CA717F" w:rsidP="00E23637">
            <w:pPr>
              <w:rPr>
                <w:rFonts w:ascii="Calibri" w:hAnsi="Calibri" w:cs="Calibri"/>
                <w:sz w:val="22"/>
                <w:szCs w:val="22"/>
              </w:rPr>
            </w:pPr>
            <w:r w:rsidRPr="007E1BEE">
              <w:rPr>
                <w:rFonts w:ascii="Calibri" w:hAnsi="Calibri" w:cs="Calibri"/>
                <w:sz w:val="22"/>
                <w:szCs w:val="22"/>
              </w:rPr>
              <w:t xml:space="preserve">An Economy Element should </w:t>
            </w:r>
            <w:r w:rsidR="00EA3C2C" w:rsidRPr="007E1BEE">
              <w:rPr>
                <w:rFonts w:ascii="Calibri" w:hAnsi="Calibri" w:cs="Calibri"/>
                <w:sz w:val="22"/>
                <w:szCs w:val="22"/>
              </w:rPr>
              <w:t>evaluate the communit</w:t>
            </w:r>
            <w:r w:rsidR="009B7CA7" w:rsidRPr="007E1BEE">
              <w:rPr>
                <w:rFonts w:ascii="Calibri" w:hAnsi="Calibri" w:cs="Calibri"/>
                <w:sz w:val="22"/>
                <w:szCs w:val="22"/>
              </w:rPr>
              <w:t>y’s</w:t>
            </w:r>
            <w:r w:rsidR="00EA3C2C" w:rsidRPr="007E1BEE">
              <w:rPr>
                <w:rFonts w:ascii="Calibri" w:hAnsi="Calibri" w:cs="Calibri"/>
                <w:sz w:val="22"/>
                <w:szCs w:val="22"/>
              </w:rPr>
              <w:t xml:space="preserve"> economic development strategies </w:t>
            </w:r>
            <w:r w:rsidR="0024318E" w:rsidRPr="007E1BEE">
              <w:rPr>
                <w:rFonts w:ascii="Calibri" w:hAnsi="Calibri" w:cs="Calibri"/>
                <w:sz w:val="22"/>
                <w:szCs w:val="22"/>
              </w:rPr>
              <w:t>align</w:t>
            </w:r>
            <w:r w:rsidR="009B7CA7" w:rsidRPr="007E1BEE">
              <w:rPr>
                <w:rFonts w:ascii="Calibri" w:hAnsi="Calibri" w:cs="Calibri"/>
                <w:sz w:val="22"/>
                <w:szCs w:val="22"/>
              </w:rPr>
              <w:t xml:space="preserve"> with th</w:t>
            </w:r>
            <w:r w:rsidR="00B21002" w:rsidRPr="007E1BEE">
              <w:rPr>
                <w:rFonts w:ascii="Calibri" w:hAnsi="Calibri" w:cs="Calibri"/>
                <w:sz w:val="22"/>
                <w:szCs w:val="22"/>
              </w:rPr>
              <w:t>ose of the</w:t>
            </w:r>
            <w:r w:rsidR="009B7CA7" w:rsidRPr="007E1BEE">
              <w:rPr>
                <w:rFonts w:ascii="Calibri" w:hAnsi="Calibri" w:cs="Calibri"/>
                <w:sz w:val="22"/>
                <w:szCs w:val="22"/>
              </w:rPr>
              <w:t xml:space="preserve"> region </w:t>
            </w:r>
            <w:r w:rsidR="00C9015E" w:rsidRPr="007E1BEE">
              <w:rPr>
                <w:rFonts w:ascii="Calibri" w:hAnsi="Calibri" w:cs="Calibri"/>
                <w:sz w:val="22"/>
                <w:szCs w:val="22"/>
              </w:rPr>
              <w:t>and state</w:t>
            </w:r>
            <w:r w:rsidR="00B21002" w:rsidRPr="007E1BEE">
              <w:rPr>
                <w:rFonts w:ascii="Calibri" w:hAnsi="Calibri" w:cs="Calibri"/>
                <w:sz w:val="22"/>
                <w:szCs w:val="22"/>
              </w:rPr>
              <w:t>.</w:t>
            </w:r>
          </w:p>
        </w:tc>
        <w:tc>
          <w:tcPr>
            <w:tcW w:w="5130" w:type="dxa"/>
          </w:tcPr>
          <w:p w14:paraId="675390B5" w14:textId="764F523E" w:rsidR="009D3909" w:rsidRPr="007E1BEE" w:rsidRDefault="0024318E" w:rsidP="00E23637">
            <w:pPr>
              <w:rPr>
                <w:rFonts w:ascii="Calibri" w:hAnsi="Calibri" w:cs="Calibri"/>
                <w:sz w:val="22"/>
                <w:szCs w:val="22"/>
              </w:rPr>
            </w:pPr>
            <w:r w:rsidRPr="007E1BEE">
              <w:rPr>
                <w:rFonts w:ascii="Calibri" w:hAnsi="Calibri" w:cs="Calibri"/>
                <w:sz w:val="22"/>
                <w:szCs w:val="22"/>
              </w:rPr>
              <w:t xml:space="preserve">The Department of Commerce has issued a </w:t>
            </w:r>
            <w:hyperlink r:id="rId105" w:history="1">
              <w:r w:rsidRPr="007E1BEE">
                <w:rPr>
                  <w:rStyle w:val="Hyperlink"/>
                  <w:rFonts w:ascii="Calibri" w:hAnsi="Calibri" w:cs="Calibri"/>
                  <w:sz w:val="22"/>
                  <w:szCs w:val="22"/>
                </w:rPr>
                <w:t>Maryland’s Roadmap Economic Development Plan</w:t>
              </w:r>
            </w:hyperlink>
            <w:r w:rsidRPr="007E1BEE">
              <w:rPr>
                <w:rFonts w:ascii="Calibri" w:hAnsi="Calibri" w:cs="Calibri"/>
                <w:sz w:val="22"/>
                <w:szCs w:val="22"/>
              </w:rPr>
              <w:t xml:space="preserve"> that a jurisdiction should consider</w:t>
            </w:r>
            <w:r w:rsidR="00B77621" w:rsidRPr="007E1BEE">
              <w:rPr>
                <w:rFonts w:ascii="Calibri" w:hAnsi="Calibri" w:cs="Calibri"/>
                <w:sz w:val="22"/>
                <w:szCs w:val="22"/>
              </w:rPr>
              <w:t xml:space="preserve"> in developing </w:t>
            </w:r>
            <w:r w:rsidRPr="007E1BEE">
              <w:rPr>
                <w:rFonts w:ascii="Calibri" w:hAnsi="Calibri" w:cs="Calibri"/>
                <w:sz w:val="22"/>
                <w:szCs w:val="22"/>
              </w:rPr>
              <w:t>local economic development strategies</w:t>
            </w:r>
            <w:r w:rsidR="00B77621" w:rsidRPr="007E1BEE">
              <w:rPr>
                <w:rFonts w:ascii="Calibri" w:hAnsi="Calibri" w:cs="Calibri"/>
                <w:sz w:val="22"/>
                <w:szCs w:val="22"/>
              </w:rPr>
              <w:t>.</w:t>
            </w:r>
          </w:p>
          <w:p w14:paraId="448EA703" w14:textId="77777777" w:rsidR="002A748E" w:rsidRPr="007E1BEE" w:rsidRDefault="002A748E" w:rsidP="00E23637">
            <w:pPr>
              <w:rPr>
                <w:rFonts w:ascii="Calibri" w:hAnsi="Calibri" w:cs="Calibri"/>
                <w:sz w:val="22"/>
                <w:szCs w:val="22"/>
              </w:rPr>
            </w:pPr>
          </w:p>
          <w:p w14:paraId="248B2ECD" w14:textId="6168E1D8" w:rsidR="002A748E" w:rsidRPr="007E1BEE" w:rsidRDefault="00387E96" w:rsidP="00E23637">
            <w:pPr>
              <w:rPr>
                <w:rFonts w:ascii="Calibri" w:hAnsi="Calibri" w:cs="Calibri"/>
                <w:sz w:val="22"/>
                <w:szCs w:val="22"/>
              </w:rPr>
            </w:pPr>
            <w:r w:rsidRPr="007E1BEE">
              <w:rPr>
                <w:rFonts w:ascii="Calibri" w:hAnsi="Calibri" w:cs="Calibri"/>
                <w:sz w:val="22"/>
                <w:szCs w:val="22"/>
              </w:rPr>
              <w:t>Maryland’s various regional planning organization</w:t>
            </w:r>
            <w:r w:rsidR="00885AE3" w:rsidRPr="007E1BEE">
              <w:rPr>
                <w:rFonts w:ascii="Calibri" w:hAnsi="Calibri" w:cs="Calibri"/>
                <w:sz w:val="22"/>
                <w:szCs w:val="22"/>
              </w:rPr>
              <w:t>s</w:t>
            </w:r>
            <w:r w:rsidRPr="007E1BEE">
              <w:rPr>
                <w:rFonts w:ascii="Calibri" w:hAnsi="Calibri" w:cs="Calibri"/>
                <w:sz w:val="22"/>
                <w:szCs w:val="22"/>
              </w:rPr>
              <w:t xml:space="preserve"> also have economic development </w:t>
            </w:r>
            <w:r w:rsidR="00885AE3" w:rsidRPr="007E1BEE">
              <w:rPr>
                <w:rFonts w:ascii="Calibri" w:hAnsi="Calibri" w:cs="Calibri"/>
                <w:sz w:val="22"/>
                <w:szCs w:val="22"/>
              </w:rPr>
              <w:t>plans that a local government should consider:</w:t>
            </w:r>
          </w:p>
          <w:p w14:paraId="15EA7A0D" w14:textId="31C14392" w:rsidR="00885AE3" w:rsidRPr="007E1BEE" w:rsidRDefault="006554F7" w:rsidP="00885AE3">
            <w:pPr>
              <w:pStyle w:val="ListParagraph"/>
              <w:numPr>
                <w:ilvl w:val="0"/>
                <w:numId w:val="12"/>
              </w:numPr>
              <w:rPr>
                <w:rFonts w:ascii="Calibri" w:hAnsi="Calibri" w:cs="Calibri"/>
                <w:sz w:val="22"/>
                <w:szCs w:val="22"/>
              </w:rPr>
            </w:pPr>
            <w:hyperlink r:id="rId106" w:history="1">
              <w:r w:rsidRPr="007E1BEE">
                <w:rPr>
                  <w:rStyle w:val="Hyperlink"/>
                  <w:rFonts w:ascii="Calibri" w:hAnsi="Calibri" w:cs="Calibri"/>
                  <w:sz w:val="22"/>
                  <w:szCs w:val="22"/>
                </w:rPr>
                <w:t>Baltimore Metropolitan Council</w:t>
              </w:r>
            </w:hyperlink>
          </w:p>
          <w:p w14:paraId="6746CF15" w14:textId="0A7CCCA1" w:rsidR="006554F7" w:rsidRPr="007E1BEE" w:rsidRDefault="009D786B" w:rsidP="00885AE3">
            <w:pPr>
              <w:pStyle w:val="ListParagraph"/>
              <w:numPr>
                <w:ilvl w:val="0"/>
                <w:numId w:val="12"/>
              </w:numPr>
              <w:rPr>
                <w:rFonts w:ascii="Calibri" w:hAnsi="Calibri" w:cs="Calibri"/>
                <w:sz w:val="22"/>
                <w:szCs w:val="22"/>
              </w:rPr>
            </w:pPr>
            <w:hyperlink r:id="rId107" w:history="1">
              <w:r w:rsidRPr="007E1BEE">
                <w:rPr>
                  <w:rStyle w:val="Hyperlink"/>
                  <w:rFonts w:ascii="Calibri" w:hAnsi="Calibri" w:cs="Calibri"/>
                  <w:sz w:val="22"/>
                  <w:szCs w:val="22"/>
                </w:rPr>
                <w:t xml:space="preserve">Metropolitan </w:t>
              </w:r>
              <w:r w:rsidR="006554F7" w:rsidRPr="007E1BEE">
                <w:rPr>
                  <w:rStyle w:val="Hyperlink"/>
                  <w:rFonts w:ascii="Calibri" w:hAnsi="Calibri" w:cs="Calibri"/>
                  <w:sz w:val="22"/>
                  <w:szCs w:val="22"/>
                </w:rPr>
                <w:t>Washington Council</w:t>
              </w:r>
              <w:r w:rsidRPr="007E1BEE">
                <w:rPr>
                  <w:rStyle w:val="Hyperlink"/>
                  <w:rFonts w:ascii="Calibri" w:hAnsi="Calibri" w:cs="Calibri"/>
                  <w:sz w:val="22"/>
                  <w:szCs w:val="22"/>
                </w:rPr>
                <w:t xml:space="preserve"> of Governments</w:t>
              </w:r>
            </w:hyperlink>
          </w:p>
          <w:p w14:paraId="256976EE" w14:textId="3F63C7E2" w:rsidR="006554F7" w:rsidRPr="007E1BEE" w:rsidRDefault="001315B0" w:rsidP="00885AE3">
            <w:pPr>
              <w:pStyle w:val="ListParagraph"/>
              <w:numPr>
                <w:ilvl w:val="0"/>
                <w:numId w:val="12"/>
              </w:numPr>
              <w:rPr>
                <w:rFonts w:ascii="Calibri" w:hAnsi="Calibri" w:cs="Calibri"/>
                <w:sz w:val="22"/>
                <w:szCs w:val="22"/>
              </w:rPr>
            </w:pPr>
            <w:hyperlink r:id="rId108" w:history="1">
              <w:r w:rsidRPr="007E1BEE">
                <w:rPr>
                  <w:rStyle w:val="Hyperlink"/>
                  <w:rFonts w:ascii="Calibri" w:hAnsi="Calibri" w:cs="Calibri"/>
                  <w:sz w:val="22"/>
                  <w:szCs w:val="22"/>
                </w:rPr>
                <w:t>Tri-County Council for Southern Maryland</w:t>
              </w:r>
            </w:hyperlink>
          </w:p>
          <w:p w14:paraId="7BCF940E" w14:textId="373666EF" w:rsidR="001315B0" w:rsidRPr="007E1BEE" w:rsidRDefault="00F32562" w:rsidP="00885AE3">
            <w:pPr>
              <w:pStyle w:val="ListParagraph"/>
              <w:numPr>
                <w:ilvl w:val="0"/>
                <w:numId w:val="12"/>
              </w:numPr>
              <w:rPr>
                <w:rFonts w:ascii="Calibri" w:hAnsi="Calibri" w:cs="Calibri"/>
                <w:sz w:val="22"/>
                <w:szCs w:val="22"/>
              </w:rPr>
            </w:pPr>
            <w:hyperlink r:id="rId109" w:history="1">
              <w:r w:rsidRPr="007E1BEE">
                <w:rPr>
                  <w:rStyle w:val="Hyperlink"/>
                  <w:rFonts w:ascii="Calibri" w:hAnsi="Calibri" w:cs="Calibri"/>
                  <w:sz w:val="22"/>
                  <w:szCs w:val="22"/>
                </w:rPr>
                <w:t>Tri-County Council for Western Maryland</w:t>
              </w:r>
            </w:hyperlink>
          </w:p>
          <w:p w14:paraId="6FF9FF1C" w14:textId="69D68F69" w:rsidR="00787A36" w:rsidRPr="007E1BEE" w:rsidRDefault="00787A36" w:rsidP="00885AE3">
            <w:pPr>
              <w:pStyle w:val="ListParagraph"/>
              <w:numPr>
                <w:ilvl w:val="0"/>
                <w:numId w:val="12"/>
              </w:numPr>
              <w:rPr>
                <w:rFonts w:ascii="Calibri" w:hAnsi="Calibri" w:cs="Calibri"/>
                <w:sz w:val="22"/>
                <w:szCs w:val="22"/>
              </w:rPr>
            </w:pPr>
            <w:hyperlink r:id="rId110" w:history="1">
              <w:r w:rsidRPr="007E1BEE">
                <w:rPr>
                  <w:rStyle w:val="Hyperlink"/>
                  <w:rFonts w:ascii="Calibri" w:hAnsi="Calibri" w:cs="Calibri"/>
                  <w:sz w:val="22"/>
                  <w:szCs w:val="22"/>
                </w:rPr>
                <w:t>Tri-County Council for the Lower Eastern Shore of Maryland</w:t>
              </w:r>
            </w:hyperlink>
          </w:p>
          <w:p w14:paraId="4C95BEBF" w14:textId="78BA3B21" w:rsidR="00E803C4" w:rsidRPr="007E1BEE" w:rsidRDefault="00E803C4" w:rsidP="00885AE3">
            <w:pPr>
              <w:pStyle w:val="ListParagraph"/>
              <w:numPr>
                <w:ilvl w:val="0"/>
                <w:numId w:val="12"/>
              </w:numPr>
              <w:rPr>
                <w:rFonts w:ascii="Calibri" w:hAnsi="Calibri" w:cs="Calibri"/>
                <w:sz w:val="22"/>
                <w:szCs w:val="22"/>
              </w:rPr>
            </w:pPr>
            <w:hyperlink r:id="rId111" w:history="1">
              <w:r w:rsidRPr="007E1BEE">
                <w:rPr>
                  <w:rStyle w:val="Hyperlink"/>
                  <w:rFonts w:ascii="Calibri" w:hAnsi="Calibri" w:cs="Calibri"/>
                  <w:sz w:val="22"/>
                  <w:szCs w:val="22"/>
                </w:rPr>
                <w:t>Mid-Shore Regional Council</w:t>
              </w:r>
            </w:hyperlink>
          </w:p>
          <w:p w14:paraId="2DEC2B74" w14:textId="71EE79E3" w:rsidR="00B77621" w:rsidRPr="007E1BEE" w:rsidRDefault="008C5443" w:rsidP="00E23637">
            <w:pPr>
              <w:pStyle w:val="ListParagraph"/>
              <w:numPr>
                <w:ilvl w:val="0"/>
                <w:numId w:val="12"/>
              </w:numPr>
              <w:rPr>
                <w:rFonts w:ascii="Calibri" w:hAnsi="Calibri" w:cs="Calibri"/>
                <w:sz w:val="22"/>
                <w:szCs w:val="22"/>
              </w:rPr>
            </w:pPr>
            <w:hyperlink r:id="rId112" w:history="1">
              <w:r w:rsidRPr="007E1BEE">
                <w:rPr>
                  <w:rStyle w:val="Hyperlink"/>
                  <w:rFonts w:ascii="Calibri" w:hAnsi="Calibri" w:cs="Calibri"/>
                  <w:sz w:val="22"/>
                  <w:szCs w:val="22"/>
                </w:rPr>
                <w:t>Upper Shore Regional Council</w:t>
              </w:r>
            </w:hyperlink>
          </w:p>
          <w:p w14:paraId="30762D5C" w14:textId="3F235464" w:rsidR="00B77621" w:rsidRPr="007E1BEE" w:rsidRDefault="00B77621" w:rsidP="00E23637">
            <w:pPr>
              <w:rPr>
                <w:rFonts w:ascii="Calibri" w:hAnsi="Calibri" w:cs="Calibri"/>
                <w:sz w:val="22"/>
                <w:szCs w:val="22"/>
              </w:rPr>
            </w:pPr>
          </w:p>
        </w:tc>
        <w:tc>
          <w:tcPr>
            <w:tcW w:w="5400" w:type="dxa"/>
          </w:tcPr>
          <w:p w14:paraId="18D4C729" w14:textId="1EC92624" w:rsidR="00577FC5" w:rsidRPr="007E1BEE" w:rsidRDefault="00383907" w:rsidP="00383907">
            <w:pPr>
              <w:rPr>
                <w:rFonts w:ascii="Calibri" w:hAnsi="Calibri" w:cs="Calibri"/>
                <w:sz w:val="22"/>
                <w:szCs w:val="22"/>
              </w:rPr>
            </w:pPr>
            <w:hyperlink r:id="rId113" w:history="1">
              <w:r w:rsidRPr="007E1BEE">
                <w:rPr>
                  <w:rStyle w:val="Hyperlink"/>
                  <w:rFonts w:ascii="Calibri" w:hAnsi="Calibri" w:cs="Calibri"/>
                  <w:sz w:val="22"/>
                  <w:szCs w:val="22"/>
                </w:rPr>
                <w:t>Baltimore County Master Plan 2030</w:t>
              </w:r>
            </w:hyperlink>
            <w:r w:rsidRPr="007E1BEE">
              <w:rPr>
                <w:rFonts w:ascii="Calibri" w:hAnsi="Calibri" w:cs="Calibri"/>
                <w:sz w:val="22"/>
                <w:szCs w:val="22"/>
              </w:rPr>
              <w:t xml:space="preserve"> (pg. </w:t>
            </w:r>
            <w:r w:rsidR="0014691D" w:rsidRPr="007E1BEE">
              <w:rPr>
                <w:rFonts w:ascii="Calibri" w:hAnsi="Calibri" w:cs="Calibri"/>
                <w:sz w:val="22"/>
                <w:szCs w:val="22"/>
              </w:rPr>
              <w:t>89</w:t>
            </w:r>
            <w:r w:rsidRPr="007E1BEE">
              <w:rPr>
                <w:rFonts w:ascii="Calibri" w:hAnsi="Calibri" w:cs="Calibri"/>
                <w:sz w:val="22"/>
                <w:szCs w:val="22"/>
              </w:rPr>
              <w:t>)</w:t>
            </w:r>
            <w:r w:rsidR="005F1C13" w:rsidRPr="007E1BEE">
              <w:rPr>
                <w:rFonts w:ascii="Calibri" w:hAnsi="Calibri" w:cs="Calibri"/>
                <w:sz w:val="22"/>
                <w:szCs w:val="22"/>
              </w:rPr>
              <w:t xml:space="preserve"> recognizes the need for </w:t>
            </w:r>
            <w:r w:rsidR="00224ABF" w:rsidRPr="007E1BEE">
              <w:rPr>
                <w:rFonts w:ascii="Calibri" w:hAnsi="Calibri" w:cs="Calibri"/>
                <w:sz w:val="22"/>
                <w:szCs w:val="22"/>
              </w:rPr>
              <w:t>“</w:t>
            </w:r>
            <w:r w:rsidR="00A42D60" w:rsidRPr="007E1BEE">
              <w:rPr>
                <w:rFonts w:ascii="Calibri" w:hAnsi="Calibri" w:cs="Calibri"/>
                <w:sz w:val="22"/>
                <w:szCs w:val="22"/>
              </w:rPr>
              <w:t>Responsible Regionalism”</w:t>
            </w:r>
            <w:r w:rsidR="007E0C71" w:rsidRPr="007E1BEE">
              <w:rPr>
                <w:rFonts w:ascii="Calibri" w:hAnsi="Calibri" w:cs="Calibri"/>
                <w:sz w:val="22"/>
                <w:szCs w:val="22"/>
              </w:rPr>
              <w:t xml:space="preserve"> </w:t>
            </w:r>
            <w:r w:rsidR="001A024C" w:rsidRPr="007E1BEE">
              <w:rPr>
                <w:rFonts w:ascii="Calibri" w:hAnsi="Calibri" w:cs="Calibri"/>
                <w:sz w:val="22"/>
                <w:szCs w:val="22"/>
              </w:rPr>
              <w:t xml:space="preserve">and </w:t>
            </w:r>
            <w:r w:rsidR="00734A65" w:rsidRPr="007E1BEE">
              <w:rPr>
                <w:rFonts w:ascii="Calibri" w:hAnsi="Calibri" w:cs="Calibri"/>
                <w:sz w:val="22"/>
                <w:szCs w:val="22"/>
              </w:rPr>
              <w:t xml:space="preserve">includes a series of </w:t>
            </w:r>
            <w:r w:rsidR="00577FC5" w:rsidRPr="007E1BEE">
              <w:rPr>
                <w:rFonts w:ascii="Calibri" w:hAnsi="Calibri" w:cs="Calibri"/>
                <w:sz w:val="22"/>
                <w:szCs w:val="22"/>
              </w:rPr>
              <w:t>regional economic growth and development </w:t>
            </w:r>
            <w:r w:rsidR="00571D8A" w:rsidRPr="007E1BEE">
              <w:rPr>
                <w:rFonts w:ascii="Calibri" w:hAnsi="Calibri" w:cs="Calibri"/>
                <w:sz w:val="22"/>
                <w:szCs w:val="22"/>
              </w:rPr>
              <w:t>strategies</w:t>
            </w:r>
            <w:r w:rsidR="00577FC5" w:rsidRPr="007E1BEE">
              <w:rPr>
                <w:rFonts w:ascii="Calibri" w:hAnsi="Calibri" w:cs="Calibri"/>
                <w:sz w:val="22"/>
                <w:szCs w:val="22"/>
              </w:rPr>
              <w:t>.</w:t>
            </w:r>
          </w:p>
          <w:p w14:paraId="21866FDD" w14:textId="77777777" w:rsidR="006E458E" w:rsidRPr="007E1BEE" w:rsidRDefault="006E458E" w:rsidP="006E458E">
            <w:pPr>
              <w:rPr>
                <w:rFonts w:ascii="Calibri" w:hAnsi="Calibri" w:cs="Calibri"/>
                <w:sz w:val="22"/>
                <w:szCs w:val="22"/>
              </w:rPr>
            </w:pPr>
          </w:p>
          <w:p w14:paraId="3D7E29A2" w14:textId="05691514" w:rsidR="006E458E" w:rsidRPr="007E1BEE" w:rsidRDefault="006E458E" w:rsidP="006E458E">
            <w:pPr>
              <w:rPr>
                <w:rFonts w:ascii="Calibri" w:hAnsi="Calibri" w:cs="Calibri"/>
                <w:sz w:val="22"/>
                <w:szCs w:val="22"/>
              </w:rPr>
            </w:pPr>
            <w:hyperlink r:id="rId114" w:history="1">
              <w:r w:rsidRPr="007E1BEE">
                <w:rPr>
                  <w:rStyle w:val="Hyperlink"/>
                  <w:rFonts w:ascii="Calibri" w:hAnsi="Calibri" w:cs="Calibri"/>
                  <w:sz w:val="22"/>
                  <w:szCs w:val="22"/>
                </w:rPr>
                <w:t>Queen Anne’s County Comprehensive Plan 2022</w:t>
              </w:r>
            </w:hyperlink>
            <w:r w:rsidRPr="007E1BEE">
              <w:rPr>
                <w:rFonts w:ascii="Calibri" w:hAnsi="Calibri" w:cs="Calibri"/>
                <w:sz w:val="22"/>
                <w:szCs w:val="22"/>
              </w:rPr>
              <w:t xml:space="preserve"> (pg</w:t>
            </w:r>
            <w:r w:rsidR="00C22C49" w:rsidRPr="007E1BEE">
              <w:rPr>
                <w:rFonts w:ascii="Calibri" w:hAnsi="Calibri" w:cs="Calibri"/>
                <w:sz w:val="22"/>
                <w:szCs w:val="22"/>
              </w:rPr>
              <w:t>s</w:t>
            </w:r>
            <w:r w:rsidRPr="007E1BEE">
              <w:rPr>
                <w:rFonts w:ascii="Calibri" w:hAnsi="Calibri" w:cs="Calibri"/>
                <w:sz w:val="22"/>
                <w:szCs w:val="22"/>
              </w:rPr>
              <w:t xml:space="preserve">. </w:t>
            </w:r>
            <w:r w:rsidR="0082442E" w:rsidRPr="007E1BEE">
              <w:rPr>
                <w:rFonts w:ascii="Calibri" w:hAnsi="Calibri" w:cs="Calibri"/>
                <w:sz w:val="22"/>
                <w:szCs w:val="22"/>
              </w:rPr>
              <w:t>8-24 to 8-27</w:t>
            </w:r>
            <w:r w:rsidRPr="007E1BEE">
              <w:rPr>
                <w:rFonts w:ascii="Calibri" w:hAnsi="Calibri" w:cs="Calibri"/>
                <w:sz w:val="22"/>
                <w:szCs w:val="22"/>
              </w:rPr>
              <w:t xml:space="preserve">) </w:t>
            </w:r>
            <w:r w:rsidR="008F66E4" w:rsidRPr="007E1BEE">
              <w:rPr>
                <w:rFonts w:ascii="Calibri" w:hAnsi="Calibri" w:cs="Calibri"/>
                <w:sz w:val="22"/>
                <w:szCs w:val="22"/>
              </w:rPr>
              <w:t xml:space="preserve">applies varies tools and </w:t>
            </w:r>
            <w:r w:rsidR="007E30DC" w:rsidRPr="007E1BEE">
              <w:rPr>
                <w:rFonts w:ascii="Calibri" w:hAnsi="Calibri" w:cs="Calibri"/>
                <w:sz w:val="22"/>
                <w:szCs w:val="22"/>
              </w:rPr>
              <w:t>techniques</w:t>
            </w:r>
            <w:r w:rsidR="008F66E4" w:rsidRPr="007E1BEE">
              <w:rPr>
                <w:rFonts w:ascii="Calibri" w:hAnsi="Calibri" w:cs="Calibri"/>
                <w:sz w:val="22"/>
                <w:szCs w:val="22"/>
              </w:rPr>
              <w:t xml:space="preserve"> </w:t>
            </w:r>
            <w:r w:rsidR="00597F2A" w:rsidRPr="007E1BEE">
              <w:rPr>
                <w:rFonts w:ascii="Calibri" w:hAnsi="Calibri" w:cs="Calibri"/>
                <w:sz w:val="22"/>
                <w:szCs w:val="22"/>
              </w:rPr>
              <w:t xml:space="preserve">to </w:t>
            </w:r>
            <w:r w:rsidR="007E30DC" w:rsidRPr="007E1BEE">
              <w:rPr>
                <w:rFonts w:ascii="Calibri" w:hAnsi="Calibri" w:cs="Calibri"/>
                <w:sz w:val="22"/>
                <w:szCs w:val="22"/>
              </w:rPr>
              <w:t xml:space="preserve">evaluate </w:t>
            </w:r>
            <w:r w:rsidR="003D51FF" w:rsidRPr="007E1BEE">
              <w:rPr>
                <w:rFonts w:ascii="Calibri" w:hAnsi="Calibri" w:cs="Calibri"/>
                <w:sz w:val="22"/>
                <w:szCs w:val="22"/>
              </w:rPr>
              <w:t xml:space="preserve">the county’s economic conditions </w:t>
            </w:r>
            <w:r w:rsidR="006B4914" w:rsidRPr="007E1BEE">
              <w:rPr>
                <w:rFonts w:ascii="Calibri" w:hAnsi="Calibri" w:cs="Calibri"/>
                <w:sz w:val="22"/>
                <w:szCs w:val="22"/>
              </w:rPr>
              <w:t xml:space="preserve">and formulate the county’s </w:t>
            </w:r>
            <w:r w:rsidR="007E30DC" w:rsidRPr="007E1BEE">
              <w:rPr>
                <w:rFonts w:ascii="Calibri" w:hAnsi="Calibri" w:cs="Calibri"/>
                <w:sz w:val="22"/>
                <w:szCs w:val="22"/>
              </w:rPr>
              <w:t xml:space="preserve">economic </w:t>
            </w:r>
            <w:r w:rsidR="00F21CED" w:rsidRPr="007E1BEE">
              <w:rPr>
                <w:rFonts w:ascii="Calibri" w:hAnsi="Calibri" w:cs="Calibri"/>
                <w:sz w:val="22"/>
                <w:szCs w:val="22"/>
              </w:rPr>
              <w:t xml:space="preserve">development </w:t>
            </w:r>
            <w:r w:rsidR="006B4914" w:rsidRPr="007E1BEE">
              <w:rPr>
                <w:rFonts w:ascii="Calibri" w:hAnsi="Calibri" w:cs="Calibri"/>
                <w:sz w:val="22"/>
                <w:szCs w:val="22"/>
              </w:rPr>
              <w:t>strategies</w:t>
            </w:r>
            <w:r w:rsidRPr="007E1BEE">
              <w:rPr>
                <w:rFonts w:ascii="Calibri" w:hAnsi="Calibri" w:cs="Calibri"/>
                <w:sz w:val="22"/>
                <w:szCs w:val="22"/>
              </w:rPr>
              <w:t>.</w:t>
            </w:r>
          </w:p>
          <w:p w14:paraId="2FED3B6B" w14:textId="52CBA19C" w:rsidR="00383907" w:rsidRPr="007E1BEE" w:rsidRDefault="00383907" w:rsidP="00383907">
            <w:pPr>
              <w:rPr>
                <w:rFonts w:ascii="Calibri" w:hAnsi="Calibri" w:cs="Calibri"/>
                <w:sz w:val="22"/>
                <w:szCs w:val="22"/>
              </w:rPr>
            </w:pPr>
          </w:p>
          <w:p w14:paraId="005A0625" w14:textId="6B517B0C" w:rsidR="00BA21E0" w:rsidRPr="007E1BEE" w:rsidRDefault="00BA21E0" w:rsidP="00BA21E0">
            <w:pPr>
              <w:rPr>
                <w:rFonts w:ascii="Calibri" w:hAnsi="Calibri" w:cs="Calibri"/>
                <w:sz w:val="22"/>
                <w:szCs w:val="22"/>
              </w:rPr>
            </w:pPr>
            <w:hyperlink r:id="rId115" w:history="1">
              <w:r w:rsidRPr="007E1BEE">
                <w:rPr>
                  <w:rStyle w:val="Hyperlink"/>
                  <w:rFonts w:ascii="Calibri" w:hAnsi="Calibri" w:cs="Calibri"/>
                  <w:sz w:val="22"/>
                  <w:szCs w:val="22"/>
                </w:rPr>
                <w:t>Thrive Montgomery 2050</w:t>
              </w:r>
            </w:hyperlink>
            <w:r w:rsidRPr="007E1BEE">
              <w:rPr>
                <w:rFonts w:ascii="Calibri" w:hAnsi="Calibri" w:cs="Calibri"/>
                <w:sz w:val="22"/>
                <w:szCs w:val="22"/>
              </w:rPr>
              <w:t xml:space="preserve"> (pg</w:t>
            </w:r>
            <w:r w:rsidR="00264F13" w:rsidRPr="007E1BEE">
              <w:rPr>
                <w:rFonts w:ascii="Calibri" w:hAnsi="Calibri" w:cs="Calibri"/>
                <w:sz w:val="22"/>
                <w:szCs w:val="22"/>
              </w:rPr>
              <w:t>s</w:t>
            </w:r>
            <w:r w:rsidRPr="007E1BEE">
              <w:rPr>
                <w:rFonts w:ascii="Calibri" w:hAnsi="Calibri" w:cs="Calibri"/>
                <w:sz w:val="22"/>
                <w:szCs w:val="22"/>
              </w:rPr>
              <w:t>. 8</w:t>
            </w:r>
            <w:r w:rsidR="00264F13" w:rsidRPr="007E1BEE">
              <w:rPr>
                <w:rFonts w:ascii="Calibri" w:hAnsi="Calibri" w:cs="Calibri"/>
                <w:sz w:val="22"/>
                <w:szCs w:val="22"/>
              </w:rPr>
              <w:t>-9</w:t>
            </w:r>
            <w:r w:rsidRPr="007E1BEE">
              <w:rPr>
                <w:rFonts w:ascii="Calibri" w:hAnsi="Calibri" w:cs="Calibri"/>
                <w:sz w:val="22"/>
                <w:szCs w:val="22"/>
              </w:rPr>
              <w:t xml:space="preserve">) assesses the </w:t>
            </w:r>
            <w:r w:rsidR="00BB3EE4" w:rsidRPr="007E1BEE">
              <w:rPr>
                <w:rFonts w:ascii="Calibri" w:hAnsi="Calibri" w:cs="Calibri"/>
                <w:sz w:val="22"/>
                <w:szCs w:val="22"/>
              </w:rPr>
              <w:t xml:space="preserve">economic competitiveness of the county relative to </w:t>
            </w:r>
            <w:r w:rsidR="00E027F8" w:rsidRPr="007E1BEE">
              <w:rPr>
                <w:rFonts w:ascii="Calibri" w:hAnsi="Calibri" w:cs="Calibri"/>
                <w:sz w:val="22"/>
                <w:szCs w:val="22"/>
              </w:rPr>
              <w:t xml:space="preserve">national and regional </w:t>
            </w:r>
            <w:r w:rsidR="00F23973" w:rsidRPr="007E1BEE">
              <w:rPr>
                <w:rFonts w:ascii="Calibri" w:hAnsi="Calibri" w:cs="Calibri"/>
                <w:sz w:val="22"/>
                <w:szCs w:val="22"/>
              </w:rPr>
              <w:t>indicators</w:t>
            </w:r>
            <w:r w:rsidRPr="007E1BEE">
              <w:rPr>
                <w:rFonts w:ascii="Calibri" w:hAnsi="Calibri" w:cs="Calibri"/>
                <w:sz w:val="22"/>
                <w:szCs w:val="22"/>
              </w:rPr>
              <w:t>.</w:t>
            </w:r>
          </w:p>
          <w:p w14:paraId="40B6E4E2" w14:textId="29F7B7C8" w:rsidR="009D3909" w:rsidRPr="007E1BEE" w:rsidRDefault="009D3909" w:rsidP="00E23637">
            <w:pPr>
              <w:rPr>
                <w:rFonts w:ascii="Calibri" w:hAnsi="Calibri" w:cs="Calibri"/>
                <w:sz w:val="22"/>
                <w:szCs w:val="22"/>
              </w:rPr>
            </w:pPr>
          </w:p>
        </w:tc>
      </w:tr>
      <w:tr w:rsidR="009D3909" w:rsidRPr="007E1BEE" w14:paraId="6508C0EB" w14:textId="77777777" w:rsidTr="009D3909">
        <w:trPr>
          <w:cantSplit/>
          <w:trHeight w:val="525"/>
        </w:trPr>
        <w:tc>
          <w:tcPr>
            <w:tcW w:w="2515" w:type="dxa"/>
          </w:tcPr>
          <w:p w14:paraId="225254BD" w14:textId="77777777" w:rsidR="009D3909" w:rsidRPr="007E1BEE" w:rsidRDefault="009D3909" w:rsidP="005F5FDE">
            <w:pPr>
              <w:rPr>
                <w:rFonts w:ascii="Calibri" w:hAnsi="Calibri" w:cs="Calibri"/>
                <w:sz w:val="22"/>
                <w:szCs w:val="22"/>
              </w:rPr>
            </w:pPr>
            <w:r w:rsidRPr="007E1BEE">
              <w:rPr>
                <w:rFonts w:ascii="Calibri" w:hAnsi="Calibri" w:cs="Calibri"/>
                <w:sz w:val="22"/>
                <w:szCs w:val="22"/>
              </w:rPr>
              <w:t>An economy element may include an assessment of community redevelopment opportunities and what strategies and programs should be pursued.</w:t>
            </w:r>
          </w:p>
          <w:p w14:paraId="68638104" w14:textId="77777777" w:rsidR="006549AA" w:rsidRPr="007E1BEE" w:rsidRDefault="006549AA" w:rsidP="006549AA">
            <w:pPr>
              <w:rPr>
                <w:rFonts w:ascii="Calibri" w:hAnsi="Calibri" w:cs="Calibri"/>
                <w:b/>
                <w:bCs/>
                <w:sz w:val="22"/>
                <w:szCs w:val="22"/>
              </w:rPr>
            </w:pPr>
            <w:r w:rsidRPr="007E1BEE">
              <w:rPr>
                <w:rFonts w:ascii="Calibri" w:hAnsi="Calibri" w:cs="Calibri"/>
                <w:b/>
                <w:bCs/>
                <w:sz w:val="22"/>
                <w:szCs w:val="22"/>
              </w:rPr>
              <w:lastRenderedPageBreak/>
              <w:t>Charter Counties</w:t>
            </w:r>
          </w:p>
          <w:p w14:paraId="1F43D28B" w14:textId="3578DF1B" w:rsidR="009D3909" w:rsidRPr="007E1BEE" w:rsidRDefault="009D3909" w:rsidP="00A819F3">
            <w:pPr>
              <w:rPr>
                <w:rFonts w:ascii="Calibri" w:hAnsi="Calibri" w:cs="Calibri"/>
                <w:sz w:val="22"/>
                <w:szCs w:val="22"/>
              </w:rPr>
            </w:pPr>
            <w:r w:rsidRPr="007E1BEE">
              <w:rPr>
                <w:rFonts w:ascii="Calibri" w:hAnsi="Calibri" w:cs="Calibri"/>
                <w:sz w:val="22"/>
                <w:szCs w:val="22"/>
              </w:rPr>
              <w:t xml:space="preserve">Land Use Article </w:t>
            </w:r>
            <w:hyperlink r:id="rId116" w:history="1">
              <w:r w:rsidRPr="007E1BEE">
                <w:rPr>
                  <w:rStyle w:val="Hyperlink"/>
                  <w:rFonts w:ascii="Calibri" w:hAnsi="Calibri" w:cs="Calibri"/>
                  <w:sz w:val="22"/>
                  <w:szCs w:val="22"/>
                </w:rPr>
                <w:t>§ 1-410(c)(4)</w:t>
              </w:r>
            </w:hyperlink>
          </w:p>
          <w:p w14:paraId="07F0F33E" w14:textId="729DB42F" w:rsidR="009D3909" w:rsidRPr="007E1BEE" w:rsidRDefault="009D3909" w:rsidP="00A819F3">
            <w:pPr>
              <w:rPr>
                <w:rFonts w:ascii="Calibri" w:hAnsi="Calibri" w:cs="Calibri"/>
                <w:sz w:val="22"/>
                <w:szCs w:val="22"/>
              </w:rPr>
            </w:pPr>
          </w:p>
          <w:p w14:paraId="1F22C9CC" w14:textId="77777777" w:rsidR="006549AA" w:rsidRPr="007E1BEE" w:rsidRDefault="006549AA" w:rsidP="006549AA">
            <w:pPr>
              <w:rPr>
                <w:rFonts w:ascii="Calibri" w:hAnsi="Calibri" w:cs="Calibri"/>
                <w:b/>
                <w:bCs/>
                <w:sz w:val="22"/>
                <w:szCs w:val="22"/>
              </w:rPr>
            </w:pPr>
            <w:r w:rsidRPr="007E1BEE">
              <w:rPr>
                <w:rFonts w:ascii="Calibri" w:hAnsi="Calibri" w:cs="Calibri"/>
                <w:b/>
                <w:bCs/>
                <w:sz w:val="22"/>
                <w:szCs w:val="22"/>
              </w:rPr>
              <w:t>Non-Charter Counties and Municipalities</w:t>
            </w:r>
          </w:p>
          <w:p w14:paraId="1B945579" w14:textId="7170E4EE" w:rsidR="009D3909" w:rsidRPr="007E1BEE" w:rsidRDefault="009D3909" w:rsidP="00A819F3">
            <w:pPr>
              <w:rPr>
                <w:rFonts w:ascii="Calibri" w:hAnsi="Calibri" w:cs="Calibri"/>
                <w:sz w:val="22"/>
                <w:szCs w:val="22"/>
              </w:rPr>
            </w:pPr>
            <w:r w:rsidRPr="007E1BEE">
              <w:rPr>
                <w:rFonts w:ascii="Calibri" w:hAnsi="Calibri" w:cs="Calibri"/>
                <w:sz w:val="22"/>
                <w:szCs w:val="22"/>
              </w:rPr>
              <w:t>Land Use Article</w:t>
            </w:r>
            <w:hyperlink r:id="rId117" w:history="1">
              <w:r w:rsidRPr="007E1BEE">
                <w:rPr>
                  <w:rStyle w:val="Hyperlink"/>
                  <w:rFonts w:ascii="Calibri" w:hAnsi="Calibri" w:cs="Calibri"/>
                  <w:sz w:val="22"/>
                  <w:szCs w:val="22"/>
                </w:rPr>
                <w:t xml:space="preserve"> § 3-106(c)(4)</w:t>
              </w:r>
            </w:hyperlink>
          </w:p>
        </w:tc>
        <w:tc>
          <w:tcPr>
            <w:tcW w:w="4140" w:type="dxa"/>
          </w:tcPr>
          <w:p w14:paraId="249FCE1D" w14:textId="675A33AD" w:rsidR="009D3909" w:rsidRPr="007E1BEE" w:rsidRDefault="000143DF" w:rsidP="00E23637">
            <w:pPr>
              <w:rPr>
                <w:rFonts w:ascii="Calibri" w:hAnsi="Calibri" w:cs="Calibri"/>
                <w:sz w:val="22"/>
                <w:szCs w:val="22"/>
              </w:rPr>
            </w:pPr>
            <w:r w:rsidRPr="007E1BEE">
              <w:rPr>
                <w:rFonts w:ascii="Calibri" w:hAnsi="Calibri" w:cs="Calibri"/>
                <w:sz w:val="22"/>
                <w:szCs w:val="22"/>
              </w:rPr>
              <w:lastRenderedPageBreak/>
              <w:t>An Economy Element should evaluate the</w:t>
            </w:r>
            <w:r w:rsidR="00501942" w:rsidRPr="007E1BEE">
              <w:rPr>
                <w:rFonts w:ascii="Calibri" w:hAnsi="Calibri" w:cs="Calibri"/>
                <w:sz w:val="22"/>
                <w:szCs w:val="22"/>
              </w:rPr>
              <w:t xml:space="preserve"> opportunities for </w:t>
            </w:r>
            <w:r w:rsidR="00630641" w:rsidRPr="007E1BEE">
              <w:rPr>
                <w:rFonts w:ascii="Calibri" w:hAnsi="Calibri" w:cs="Calibri"/>
                <w:sz w:val="22"/>
                <w:szCs w:val="22"/>
              </w:rPr>
              <w:t>redevelopment</w:t>
            </w:r>
            <w:r w:rsidR="003843DA" w:rsidRPr="007E1BEE">
              <w:rPr>
                <w:rFonts w:ascii="Calibri" w:hAnsi="Calibri" w:cs="Calibri"/>
                <w:sz w:val="22"/>
                <w:szCs w:val="22"/>
              </w:rPr>
              <w:t>, direct growth where infrastructure and investment already exist</w:t>
            </w:r>
            <w:r w:rsidR="00171C6E" w:rsidRPr="007E1BEE">
              <w:rPr>
                <w:rFonts w:ascii="Calibri" w:hAnsi="Calibri" w:cs="Calibri"/>
                <w:sz w:val="22"/>
                <w:szCs w:val="22"/>
              </w:rPr>
              <w:t>,</w:t>
            </w:r>
            <w:r w:rsidR="00501942" w:rsidRPr="007E1BEE">
              <w:rPr>
                <w:rFonts w:ascii="Calibri" w:hAnsi="Calibri" w:cs="Calibri"/>
                <w:sz w:val="22"/>
                <w:szCs w:val="22"/>
              </w:rPr>
              <w:t xml:space="preserve"> and </w:t>
            </w:r>
            <w:r w:rsidR="00F12FBD" w:rsidRPr="007E1BEE">
              <w:rPr>
                <w:rFonts w:ascii="Calibri" w:hAnsi="Calibri" w:cs="Calibri"/>
                <w:sz w:val="22"/>
                <w:szCs w:val="22"/>
              </w:rPr>
              <w:t xml:space="preserve">pursue strategies that encourage </w:t>
            </w:r>
            <w:r w:rsidR="00501942" w:rsidRPr="007E1BEE">
              <w:rPr>
                <w:rFonts w:ascii="Calibri" w:hAnsi="Calibri" w:cs="Calibri"/>
                <w:sz w:val="22"/>
                <w:szCs w:val="22"/>
              </w:rPr>
              <w:t xml:space="preserve">reinvestment </w:t>
            </w:r>
            <w:r w:rsidR="00E61B2C" w:rsidRPr="007E1BEE">
              <w:rPr>
                <w:rFonts w:ascii="Calibri" w:hAnsi="Calibri" w:cs="Calibri"/>
                <w:sz w:val="22"/>
                <w:szCs w:val="22"/>
              </w:rPr>
              <w:t>in the development parts of the jurisdiction</w:t>
            </w:r>
            <w:r w:rsidRPr="007E1BEE">
              <w:rPr>
                <w:rFonts w:ascii="Calibri" w:hAnsi="Calibri" w:cs="Calibri"/>
                <w:sz w:val="22"/>
                <w:szCs w:val="22"/>
              </w:rPr>
              <w:t>.</w:t>
            </w:r>
          </w:p>
        </w:tc>
        <w:tc>
          <w:tcPr>
            <w:tcW w:w="5130" w:type="dxa"/>
          </w:tcPr>
          <w:p w14:paraId="6BA3C247" w14:textId="77777777" w:rsidR="009D3909" w:rsidRPr="007E1BEE" w:rsidRDefault="00630641" w:rsidP="00F86D84">
            <w:pPr>
              <w:rPr>
                <w:rFonts w:ascii="Calibri" w:hAnsi="Calibri" w:cs="Calibri"/>
                <w:sz w:val="22"/>
                <w:szCs w:val="22"/>
              </w:rPr>
            </w:pPr>
            <w:hyperlink r:id="rId118" w:history="1">
              <w:r w:rsidRPr="007E1BEE">
                <w:rPr>
                  <w:rStyle w:val="Hyperlink"/>
                  <w:rFonts w:ascii="Calibri" w:hAnsi="Calibri" w:cs="Calibri"/>
                  <w:sz w:val="22"/>
                  <w:szCs w:val="22"/>
                </w:rPr>
                <w:t xml:space="preserve">The Placing Jobs – </w:t>
              </w:r>
              <w:r w:rsidR="00E63109" w:rsidRPr="007E1BEE">
                <w:rPr>
                  <w:rStyle w:val="Hyperlink"/>
                  <w:rFonts w:ascii="Calibri" w:hAnsi="Calibri" w:cs="Calibri"/>
                  <w:sz w:val="22"/>
                  <w:szCs w:val="22"/>
                </w:rPr>
                <w:t>Targeting Areas for Economic Growth web page</w:t>
              </w:r>
            </w:hyperlink>
            <w:r w:rsidR="00171C6E" w:rsidRPr="007E1BEE">
              <w:rPr>
                <w:rFonts w:ascii="Calibri" w:hAnsi="Calibri" w:cs="Calibri"/>
                <w:sz w:val="22"/>
                <w:szCs w:val="22"/>
              </w:rPr>
              <w:t xml:space="preserve"> provides strategies and tools to </w:t>
            </w:r>
            <w:r w:rsidR="007C7CD1" w:rsidRPr="007E1BEE">
              <w:rPr>
                <w:rFonts w:ascii="Calibri" w:hAnsi="Calibri" w:cs="Calibri"/>
                <w:sz w:val="22"/>
                <w:szCs w:val="22"/>
              </w:rPr>
              <w:t>encourage i</w:t>
            </w:r>
            <w:r w:rsidR="006046E8" w:rsidRPr="007E1BEE">
              <w:rPr>
                <w:rFonts w:ascii="Calibri" w:hAnsi="Calibri" w:cs="Calibri"/>
                <w:sz w:val="22"/>
                <w:szCs w:val="22"/>
              </w:rPr>
              <w:t>nfill and redevelopment</w:t>
            </w:r>
            <w:r w:rsidRPr="007E1BEE">
              <w:rPr>
                <w:rFonts w:ascii="Calibri" w:hAnsi="Calibri" w:cs="Calibri"/>
                <w:sz w:val="22"/>
                <w:szCs w:val="22"/>
              </w:rPr>
              <w:t>.</w:t>
            </w:r>
          </w:p>
          <w:p w14:paraId="1BFC7A7E" w14:textId="77777777" w:rsidR="00091966" w:rsidRPr="007E1BEE" w:rsidRDefault="00091966" w:rsidP="00F86D84">
            <w:pPr>
              <w:rPr>
                <w:rFonts w:ascii="Calibri" w:hAnsi="Calibri" w:cs="Calibri"/>
                <w:sz w:val="22"/>
                <w:szCs w:val="22"/>
              </w:rPr>
            </w:pPr>
          </w:p>
          <w:p w14:paraId="1773A9AF" w14:textId="0154A1C9" w:rsidR="00091966" w:rsidRPr="007E1BEE" w:rsidRDefault="00091966" w:rsidP="00091966">
            <w:pPr>
              <w:rPr>
                <w:rFonts w:ascii="Calibri" w:hAnsi="Calibri" w:cs="Calibri"/>
                <w:sz w:val="22"/>
                <w:szCs w:val="22"/>
              </w:rPr>
            </w:pPr>
            <w:hyperlink r:id="rId119" w:history="1">
              <w:r w:rsidRPr="007E1BEE">
                <w:rPr>
                  <w:rStyle w:val="Hyperlink"/>
                  <w:rFonts w:ascii="Calibri" w:hAnsi="Calibri" w:cs="Calibri"/>
                  <w:sz w:val="22"/>
                  <w:szCs w:val="22"/>
                </w:rPr>
                <w:t xml:space="preserve">The Placing Jobs – </w:t>
              </w:r>
              <w:r w:rsidR="00BC1780" w:rsidRPr="007E1BEE">
                <w:rPr>
                  <w:rStyle w:val="Hyperlink"/>
                  <w:rFonts w:ascii="Calibri" w:hAnsi="Calibri" w:cs="Calibri"/>
                  <w:sz w:val="22"/>
                  <w:szCs w:val="22"/>
                </w:rPr>
                <w:t>Coordinating Land Use and Economic Develo</w:t>
              </w:r>
              <w:r w:rsidR="00C575F2" w:rsidRPr="007E1BEE">
                <w:rPr>
                  <w:rStyle w:val="Hyperlink"/>
                  <w:rFonts w:ascii="Calibri" w:hAnsi="Calibri" w:cs="Calibri"/>
                  <w:sz w:val="22"/>
                  <w:szCs w:val="22"/>
                </w:rPr>
                <w:t>pment for Infill and Revitalization</w:t>
              </w:r>
            </w:hyperlink>
            <w:r w:rsidR="00C575F2" w:rsidRPr="007E1BEE">
              <w:rPr>
                <w:rStyle w:val="Hyperlink"/>
                <w:rFonts w:ascii="Calibri" w:hAnsi="Calibri" w:cs="Calibri"/>
                <w:sz w:val="22"/>
                <w:szCs w:val="22"/>
              </w:rPr>
              <w:t xml:space="preserve"> </w:t>
            </w:r>
            <w:r w:rsidRPr="007E1BEE">
              <w:rPr>
                <w:rFonts w:ascii="Calibri" w:hAnsi="Calibri" w:cs="Calibri"/>
                <w:sz w:val="22"/>
                <w:szCs w:val="22"/>
              </w:rPr>
              <w:t>web page</w:t>
            </w:r>
            <w:r w:rsidR="0072204D" w:rsidRPr="007E1BEE">
              <w:rPr>
                <w:rFonts w:ascii="Calibri" w:hAnsi="Calibri" w:cs="Calibri"/>
                <w:sz w:val="22"/>
                <w:szCs w:val="22"/>
              </w:rPr>
              <w:t xml:space="preserve"> discusses the </w:t>
            </w:r>
            <w:r w:rsidR="005D25AF" w:rsidRPr="007E1BEE">
              <w:rPr>
                <w:rFonts w:ascii="Calibri" w:hAnsi="Calibri" w:cs="Calibri"/>
                <w:sz w:val="22"/>
                <w:szCs w:val="22"/>
              </w:rPr>
              <w:t xml:space="preserve">City of Aberdeen’s efforts to direct jobs and associated development to its business </w:t>
            </w:r>
            <w:r w:rsidR="005D25AF" w:rsidRPr="007E1BEE">
              <w:rPr>
                <w:rFonts w:ascii="Calibri" w:hAnsi="Calibri" w:cs="Calibri"/>
                <w:sz w:val="22"/>
                <w:szCs w:val="22"/>
              </w:rPr>
              <w:lastRenderedPageBreak/>
              <w:t>district next to the MARC Commuter Rail and Amtrak station.</w:t>
            </w:r>
          </w:p>
          <w:p w14:paraId="21B2E922" w14:textId="7EF99585" w:rsidR="00091966" w:rsidRPr="007E1BEE" w:rsidRDefault="00091966" w:rsidP="00F86D84">
            <w:pPr>
              <w:rPr>
                <w:rFonts w:ascii="Calibri" w:hAnsi="Calibri" w:cs="Calibri"/>
                <w:sz w:val="22"/>
                <w:szCs w:val="22"/>
              </w:rPr>
            </w:pPr>
          </w:p>
        </w:tc>
        <w:tc>
          <w:tcPr>
            <w:tcW w:w="5400" w:type="dxa"/>
          </w:tcPr>
          <w:p w14:paraId="678AF8E4" w14:textId="7098E147" w:rsidR="00D664C6" w:rsidRPr="007E1BEE" w:rsidRDefault="00D664C6" w:rsidP="00D664C6">
            <w:pPr>
              <w:rPr>
                <w:rFonts w:ascii="Calibri" w:hAnsi="Calibri" w:cs="Calibri"/>
                <w:sz w:val="22"/>
                <w:szCs w:val="22"/>
              </w:rPr>
            </w:pPr>
            <w:hyperlink r:id="rId120" w:history="1">
              <w:r w:rsidRPr="007E1BEE">
                <w:rPr>
                  <w:rStyle w:val="Hyperlink"/>
                  <w:rFonts w:ascii="Calibri" w:hAnsi="Calibri" w:cs="Calibri"/>
                  <w:sz w:val="22"/>
                  <w:szCs w:val="22"/>
                </w:rPr>
                <w:t>Thrive Montgomery 2050</w:t>
              </w:r>
            </w:hyperlink>
            <w:r w:rsidRPr="007E1BEE">
              <w:rPr>
                <w:rFonts w:ascii="Calibri" w:hAnsi="Calibri" w:cs="Calibri"/>
                <w:sz w:val="22"/>
                <w:szCs w:val="22"/>
              </w:rPr>
              <w:t xml:space="preserve"> </w:t>
            </w:r>
            <w:r w:rsidR="006F49F6" w:rsidRPr="007E1BEE">
              <w:rPr>
                <w:rFonts w:ascii="Calibri" w:hAnsi="Calibri" w:cs="Calibri"/>
                <w:sz w:val="22"/>
                <w:szCs w:val="22"/>
              </w:rPr>
              <w:t xml:space="preserve">(pg. 85) </w:t>
            </w:r>
            <w:r w:rsidRPr="007E1BEE">
              <w:rPr>
                <w:rFonts w:ascii="Calibri" w:hAnsi="Calibri" w:cs="Calibri"/>
                <w:sz w:val="22"/>
                <w:szCs w:val="22"/>
              </w:rPr>
              <w:t xml:space="preserve">promotes Complete Communities and 15-Minute Living with </w:t>
            </w:r>
            <w:r w:rsidR="004C63B1" w:rsidRPr="007E1BEE">
              <w:rPr>
                <w:rFonts w:ascii="Calibri" w:hAnsi="Calibri" w:cs="Calibri"/>
                <w:sz w:val="22"/>
                <w:szCs w:val="22"/>
              </w:rPr>
              <w:t xml:space="preserve">policies </w:t>
            </w:r>
            <w:r w:rsidR="0016615C" w:rsidRPr="007E1BEE">
              <w:rPr>
                <w:rFonts w:ascii="Calibri" w:hAnsi="Calibri" w:cs="Calibri"/>
                <w:sz w:val="22"/>
                <w:szCs w:val="22"/>
              </w:rPr>
              <w:t xml:space="preserve">to promote a </w:t>
            </w:r>
            <w:r w:rsidRPr="007E1BEE">
              <w:rPr>
                <w:rFonts w:ascii="Calibri" w:hAnsi="Calibri" w:cs="Calibri"/>
                <w:sz w:val="22"/>
                <w:szCs w:val="22"/>
              </w:rPr>
              <w:t>mix of uses, amenities, parks, public facilities, and building types that vary depending on factors such as the size and location of the neighborhood or community; proximity to transit, variation in physical features such as topography and environmental resources; and other factors unique to the history and context of each place.</w:t>
            </w:r>
            <w:r w:rsidR="0016615C" w:rsidRPr="007E1BEE">
              <w:rPr>
                <w:rFonts w:ascii="Calibri" w:hAnsi="Calibri" w:cs="Calibri"/>
                <w:sz w:val="22"/>
                <w:szCs w:val="22"/>
              </w:rPr>
              <w:t xml:space="preserve"> </w:t>
            </w:r>
            <w:r w:rsidR="0016615C" w:rsidRPr="007E1BEE">
              <w:rPr>
                <w:rFonts w:ascii="Calibri" w:hAnsi="Calibri" w:cs="Calibri"/>
                <w:sz w:val="22"/>
                <w:szCs w:val="22"/>
              </w:rPr>
              <w:lastRenderedPageBreak/>
              <w:t xml:space="preserve">The plan </w:t>
            </w:r>
            <w:r w:rsidR="00AF6F15" w:rsidRPr="007E1BEE">
              <w:rPr>
                <w:rFonts w:ascii="Calibri" w:hAnsi="Calibri" w:cs="Calibri"/>
                <w:sz w:val="22"/>
                <w:szCs w:val="22"/>
              </w:rPr>
              <w:t xml:space="preserve">includes strategies to retrofit </w:t>
            </w:r>
            <w:r w:rsidR="003D1A9A" w:rsidRPr="007E1BEE">
              <w:rPr>
                <w:rFonts w:ascii="Calibri" w:hAnsi="Calibri" w:cs="Calibri"/>
                <w:sz w:val="22"/>
                <w:szCs w:val="22"/>
              </w:rPr>
              <w:t xml:space="preserve">non-residential </w:t>
            </w:r>
            <w:r w:rsidR="004346D9" w:rsidRPr="007E1BEE">
              <w:rPr>
                <w:rFonts w:ascii="Calibri" w:hAnsi="Calibri" w:cs="Calibri"/>
                <w:sz w:val="22"/>
                <w:szCs w:val="22"/>
              </w:rPr>
              <w:t>sites into mixed-use developments.</w:t>
            </w:r>
          </w:p>
          <w:p w14:paraId="66FB4153" w14:textId="77777777" w:rsidR="00284F4B" w:rsidRPr="007E1BEE" w:rsidRDefault="00284F4B" w:rsidP="00284F4B">
            <w:pPr>
              <w:rPr>
                <w:rFonts w:ascii="Calibri" w:hAnsi="Calibri" w:cs="Calibri"/>
                <w:sz w:val="22"/>
                <w:szCs w:val="22"/>
              </w:rPr>
            </w:pPr>
          </w:p>
          <w:p w14:paraId="0894D457" w14:textId="5319432E" w:rsidR="004533C5" w:rsidRPr="007E1BEE" w:rsidRDefault="00284F4B" w:rsidP="00284F4B">
            <w:pPr>
              <w:rPr>
                <w:rFonts w:ascii="Calibri" w:hAnsi="Calibri" w:cs="Calibri"/>
                <w:sz w:val="22"/>
                <w:szCs w:val="22"/>
              </w:rPr>
            </w:pPr>
            <w:hyperlink r:id="rId121" w:history="1">
              <w:r w:rsidRPr="007E1BEE">
                <w:rPr>
                  <w:rStyle w:val="Hyperlink"/>
                  <w:rFonts w:ascii="Calibri" w:hAnsi="Calibri" w:cs="Calibri"/>
                  <w:sz w:val="22"/>
                  <w:szCs w:val="22"/>
                </w:rPr>
                <w:t>Our Baltimore, Your Baltimore, A Comprehensive Plan for the City of Baltimore</w:t>
              </w:r>
            </w:hyperlink>
            <w:r w:rsidRPr="007E1BEE">
              <w:rPr>
                <w:rFonts w:ascii="Calibri" w:hAnsi="Calibri" w:cs="Calibri"/>
                <w:sz w:val="22"/>
                <w:szCs w:val="22"/>
              </w:rPr>
              <w:t xml:space="preserve"> (</w:t>
            </w:r>
            <w:r w:rsidR="009801AD" w:rsidRPr="007E1BEE">
              <w:rPr>
                <w:rFonts w:ascii="Calibri" w:hAnsi="Calibri" w:cs="Calibri"/>
                <w:sz w:val="22"/>
                <w:szCs w:val="22"/>
              </w:rPr>
              <w:t xml:space="preserve">Starting on </w:t>
            </w:r>
            <w:r w:rsidRPr="007E1BEE">
              <w:rPr>
                <w:rFonts w:ascii="Calibri" w:hAnsi="Calibri" w:cs="Calibri"/>
                <w:sz w:val="22"/>
                <w:szCs w:val="22"/>
              </w:rPr>
              <w:t xml:space="preserve">pg. 238) </w:t>
            </w:r>
            <w:r w:rsidR="006644C7" w:rsidRPr="007E1BEE">
              <w:rPr>
                <w:rFonts w:ascii="Calibri" w:hAnsi="Calibri" w:cs="Calibri"/>
                <w:sz w:val="22"/>
                <w:szCs w:val="22"/>
              </w:rPr>
              <w:t xml:space="preserve">addresses the coordination of various </w:t>
            </w:r>
            <w:r w:rsidR="00D63930" w:rsidRPr="007E1BEE">
              <w:rPr>
                <w:rFonts w:ascii="Calibri" w:hAnsi="Calibri" w:cs="Calibri"/>
                <w:sz w:val="22"/>
                <w:szCs w:val="22"/>
              </w:rPr>
              <w:t>City-managed plan</w:t>
            </w:r>
            <w:r w:rsidR="006644C7" w:rsidRPr="007E1BEE">
              <w:rPr>
                <w:rFonts w:ascii="Calibri" w:hAnsi="Calibri" w:cs="Calibri"/>
                <w:sz w:val="22"/>
                <w:szCs w:val="22"/>
              </w:rPr>
              <w:t xml:space="preserve">ning efforts </w:t>
            </w:r>
            <w:r w:rsidR="003102E2" w:rsidRPr="007E1BEE">
              <w:rPr>
                <w:rFonts w:ascii="Calibri" w:hAnsi="Calibri" w:cs="Calibri"/>
                <w:sz w:val="22"/>
                <w:szCs w:val="22"/>
              </w:rPr>
              <w:t xml:space="preserve">to promote </w:t>
            </w:r>
            <w:r w:rsidR="00D63930" w:rsidRPr="007E1BEE">
              <w:rPr>
                <w:rFonts w:ascii="Calibri" w:hAnsi="Calibri" w:cs="Calibri"/>
                <w:sz w:val="22"/>
                <w:szCs w:val="22"/>
              </w:rPr>
              <w:t xml:space="preserve">targeted </w:t>
            </w:r>
            <w:r w:rsidR="004533C5" w:rsidRPr="007E1BEE">
              <w:rPr>
                <w:rFonts w:ascii="Calibri" w:hAnsi="Calibri" w:cs="Calibri"/>
                <w:sz w:val="22"/>
                <w:szCs w:val="22"/>
              </w:rPr>
              <w:t>neighborhood revitalization</w:t>
            </w:r>
            <w:r w:rsidR="003102E2" w:rsidRPr="007E1BEE">
              <w:rPr>
                <w:rFonts w:ascii="Calibri" w:hAnsi="Calibri" w:cs="Calibri"/>
                <w:sz w:val="22"/>
                <w:szCs w:val="22"/>
              </w:rPr>
              <w:t>.</w:t>
            </w:r>
          </w:p>
          <w:p w14:paraId="67A67279" w14:textId="77777777" w:rsidR="009D3909" w:rsidRPr="007E1BEE" w:rsidRDefault="009D3909" w:rsidP="00D64284">
            <w:pPr>
              <w:rPr>
                <w:rFonts w:ascii="Calibri" w:hAnsi="Calibri" w:cs="Calibri"/>
                <w:sz w:val="22"/>
                <w:szCs w:val="22"/>
              </w:rPr>
            </w:pPr>
          </w:p>
        </w:tc>
      </w:tr>
      <w:tr w:rsidR="009D3909" w:rsidRPr="007E1BEE" w14:paraId="304F69B5" w14:textId="77777777" w:rsidTr="009D3909">
        <w:trPr>
          <w:cantSplit/>
          <w:trHeight w:val="525"/>
        </w:trPr>
        <w:tc>
          <w:tcPr>
            <w:tcW w:w="2515" w:type="dxa"/>
          </w:tcPr>
          <w:p w14:paraId="2EC40964" w14:textId="1F13F84C" w:rsidR="009D3909" w:rsidRPr="007E1BEE" w:rsidRDefault="009D3909" w:rsidP="00E23637">
            <w:pPr>
              <w:rPr>
                <w:rFonts w:ascii="Calibri" w:hAnsi="Calibri" w:cs="Calibri"/>
                <w:sz w:val="22"/>
                <w:szCs w:val="22"/>
              </w:rPr>
            </w:pPr>
            <w:r w:rsidRPr="007E1BEE">
              <w:rPr>
                <w:rFonts w:ascii="Calibri" w:hAnsi="Calibri" w:cs="Calibri"/>
                <w:sz w:val="22"/>
                <w:szCs w:val="22"/>
              </w:rPr>
              <w:t>Goals, objectives, policies, plans, standards, and strategies.</w:t>
            </w:r>
          </w:p>
        </w:tc>
        <w:tc>
          <w:tcPr>
            <w:tcW w:w="4140" w:type="dxa"/>
          </w:tcPr>
          <w:p w14:paraId="6F49FA84" w14:textId="5DCD78F1" w:rsidR="009D3909" w:rsidRPr="007E1BEE" w:rsidRDefault="00F9566E" w:rsidP="00E23637">
            <w:pPr>
              <w:rPr>
                <w:rFonts w:ascii="Calibri" w:hAnsi="Calibri" w:cs="Calibri"/>
                <w:sz w:val="22"/>
                <w:szCs w:val="22"/>
              </w:rPr>
            </w:pPr>
            <w:r w:rsidRPr="007E1BEE">
              <w:rPr>
                <w:rFonts w:ascii="Calibri" w:hAnsi="Calibri" w:cs="Calibri"/>
                <w:sz w:val="22"/>
                <w:szCs w:val="22"/>
              </w:rPr>
              <w:t xml:space="preserve">An Economy Element should </w:t>
            </w:r>
            <w:r w:rsidR="0001218A" w:rsidRPr="007E1BEE">
              <w:rPr>
                <w:rFonts w:ascii="Calibri" w:hAnsi="Calibri" w:cs="Calibri"/>
                <w:sz w:val="22"/>
                <w:szCs w:val="22"/>
              </w:rPr>
              <w:t>include economic development goals, objectives and/or strategie</w:t>
            </w:r>
            <w:r w:rsidR="00D55F8F" w:rsidRPr="007E1BEE">
              <w:rPr>
                <w:rFonts w:ascii="Calibri" w:hAnsi="Calibri" w:cs="Calibri"/>
                <w:sz w:val="22"/>
                <w:szCs w:val="22"/>
              </w:rPr>
              <w:t xml:space="preserve">s, and reference of plans </w:t>
            </w:r>
            <w:r w:rsidR="00984206" w:rsidRPr="007E1BEE">
              <w:rPr>
                <w:rFonts w:ascii="Calibri" w:hAnsi="Calibri" w:cs="Calibri"/>
                <w:sz w:val="22"/>
                <w:szCs w:val="22"/>
              </w:rPr>
              <w:t>to implement and strengthen the</w:t>
            </w:r>
            <w:r w:rsidRPr="007E1BEE">
              <w:rPr>
                <w:rFonts w:ascii="Calibri" w:hAnsi="Calibri" w:cs="Calibri"/>
                <w:sz w:val="22"/>
                <w:szCs w:val="22"/>
              </w:rPr>
              <w:t xml:space="preserve"> community’s econom</w:t>
            </w:r>
            <w:r w:rsidR="00191745" w:rsidRPr="007E1BEE">
              <w:rPr>
                <w:rFonts w:ascii="Calibri" w:hAnsi="Calibri" w:cs="Calibri"/>
                <w:sz w:val="22"/>
                <w:szCs w:val="22"/>
              </w:rPr>
              <w:t>y</w:t>
            </w:r>
            <w:r w:rsidRPr="007E1BEE">
              <w:rPr>
                <w:rFonts w:ascii="Calibri" w:hAnsi="Calibri" w:cs="Calibri"/>
                <w:sz w:val="22"/>
                <w:szCs w:val="22"/>
              </w:rPr>
              <w:t>.</w:t>
            </w:r>
          </w:p>
        </w:tc>
        <w:tc>
          <w:tcPr>
            <w:tcW w:w="5130" w:type="dxa"/>
          </w:tcPr>
          <w:p w14:paraId="219E4B8A" w14:textId="6136E8F8" w:rsidR="00267964" w:rsidRPr="007E1BEE" w:rsidRDefault="00C97E47" w:rsidP="00C97E47">
            <w:pPr>
              <w:rPr>
                <w:rFonts w:ascii="Calibri" w:hAnsi="Calibri" w:cs="Calibri"/>
                <w:sz w:val="22"/>
                <w:szCs w:val="22"/>
              </w:rPr>
            </w:pPr>
            <w:hyperlink r:id="rId122" w:history="1">
              <w:r w:rsidRPr="007E1BEE">
                <w:rPr>
                  <w:rStyle w:val="Hyperlink"/>
                  <w:rFonts w:ascii="Calibri" w:hAnsi="Calibri" w:cs="Calibri"/>
                  <w:sz w:val="22"/>
                  <w:szCs w:val="22"/>
                </w:rPr>
                <w:t xml:space="preserve">The Placing Jobs – </w:t>
              </w:r>
              <w:r w:rsidR="007F5A16" w:rsidRPr="007E1BEE">
                <w:rPr>
                  <w:rStyle w:val="Hyperlink"/>
                  <w:rFonts w:ascii="Calibri" w:hAnsi="Calibri" w:cs="Calibri"/>
                  <w:sz w:val="22"/>
                  <w:szCs w:val="22"/>
                </w:rPr>
                <w:t>Growth Strategies for Major Economic Sectors</w:t>
              </w:r>
            </w:hyperlink>
            <w:r w:rsidRPr="007E1BEE">
              <w:rPr>
                <w:rFonts w:ascii="Calibri" w:hAnsi="Calibri" w:cs="Calibri"/>
                <w:sz w:val="22"/>
                <w:szCs w:val="22"/>
              </w:rPr>
              <w:t xml:space="preserve"> web page </w:t>
            </w:r>
            <w:r w:rsidR="00267964" w:rsidRPr="007E1BEE">
              <w:rPr>
                <w:rFonts w:ascii="Calibri" w:hAnsi="Calibri" w:cs="Calibri"/>
                <w:sz w:val="22"/>
                <w:szCs w:val="22"/>
              </w:rPr>
              <w:t xml:space="preserve">includes </w:t>
            </w:r>
            <w:r w:rsidR="00CC44AF" w:rsidRPr="007E1BEE">
              <w:rPr>
                <w:rFonts w:ascii="Calibri" w:hAnsi="Calibri" w:cs="Calibri"/>
                <w:sz w:val="22"/>
                <w:szCs w:val="22"/>
              </w:rPr>
              <w:t xml:space="preserve">resources and </w:t>
            </w:r>
            <w:r w:rsidR="00267964" w:rsidRPr="007E1BEE">
              <w:rPr>
                <w:rFonts w:ascii="Calibri" w:hAnsi="Calibri" w:cs="Calibri"/>
                <w:sz w:val="22"/>
                <w:szCs w:val="22"/>
              </w:rPr>
              <w:t xml:space="preserve">local examples of economic development strategies for </w:t>
            </w:r>
            <w:r w:rsidR="00CC44AF" w:rsidRPr="007E1BEE">
              <w:rPr>
                <w:rFonts w:ascii="Calibri" w:hAnsi="Calibri" w:cs="Calibri"/>
                <w:sz w:val="22"/>
                <w:szCs w:val="22"/>
              </w:rPr>
              <w:t>various economic sectors.</w:t>
            </w:r>
          </w:p>
          <w:p w14:paraId="2734BA17" w14:textId="77777777" w:rsidR="00267964" w:rsidRPr="007E1BEE" w:rsidRDefault="00267964" w:rsidP="00C97E47">
            <w:pPr>
              <w:rPr>
                <w:rFonts w:ascii="Calibri" w:hAnsi="Calibri" w:cs="Calibri"/>
                <w:sz w:val="22"/>
                <w:szCs w:val="22"/>
              </w:rPr>
            </w:pPr>
          </w:p>
          <w:p w14:paraId="06946054" w14:textId="77777777" w:rsidR="00492D9F" w:rsidRPr="007E1BEE" w:rsidRDefault="00492D9F" w:rsidP="00492D9F">
            <w:pPr>
              <w:rPr>
                <w:rFonts w:ascii="Calibri" w:hAnsi="Calibri" w:cs="Calibri"/>
                <w:sz w:val="22"/>
                <w:szCs w:val="22"/>
              </w:rPr>
            </w:pPr>
            <w:hyperlink r:id="rId123" w:history="1">
              <w:r w:rsidRPr="007E1BEE">
                <w:rPr>
                  <w:rStyle w:val="Hyperlink"/>
                  <w:rFonts w:ascii="Calibri" w:hAnsi="Calibri" w:cs="Calibri"/>
                  <w:sz w:val="22"/>
                  <w:szCs w:val="22"/>
                </w:rPr>
                <w:t>The Placing Jobs – Targeting Areas for Economic Growth web page</w:t>
              </w:r>
            </w:hyperlink>
            <w:r w:rsidRPr="007E1BEE">
              <w:rPr>
                <w:rFonts w:ascii="Calibri" w:hAnsi="Calibri" w:cs="Calibri"/>
                <w:sz w:val="22"/>
                <w:szCs w:val="22"/>
              </w:rPr>
              <w:t xml:space="preserve"> provides strategies and tools to encourage infill and redevelopment.</w:t>
            </w:r>
          </w:p>
          <w:p w14:paraId="0CCBEECA" w14:textId="77777777" w:rsidR="00492D9F" w:rsidRPr="007E1BEE" w:rsidRDefault="00492D9F" w:rsidP="00C97E47">
            <w:pPr>
              <w:rPr>
                <w:rFonts w:ascii="Calibri" w:hAnsi="Calibri" w:cs="Calibri"/>
                <w:sz w:val="22"/>
                <w:szCs w:val="22"/>
              </w:rPr>
            </w:pPr>
          </w:p>
          <w:p w14:paraId="02A8152A" w14:textId="5D5CADCB" w:rsidR="00B4046D" w:rsidRPr="007E1BEE" w:rsidRDefault="00B4046D" w:rsidP="007A4AB3">
            <w:pPr>
              <w:rPr>
                <w:rFonts w:ascii="Calibri" w:hAnsi="Calibri" w:cs="Calibri"/>
                <w:b/>
                <w:sz w:val="22"/>
                <w:szCs w:val="22"/>
              </w:rPr>
            </w:pPr>
          </w:p>
        </w:tc>
        <w:tc>
          <w:tcPr>
            <w:tcW w:w="5400" w:type="dxa"/>
          </w:tcPr>
          <w:p w14:paraId="07974B8A" w14:textId="0D438135" w:rsidR="00D46870" w:rsidRPr="007E1BEE" w:rsidRDefault="00D46870" w:rsidP="00C6371C">
            <w:pPr>
              <w:rPr>
                <w:rFonts w:ascii="Calibri" w:hAnsi="Calibri" w:cs="Calibri"/>
                <w:sz w:val="22"/>
                <w:szCs w:val="22"/>
              </w:rPr>
            </w:pPr>
            <w:hyperlink r:id="rId124" w:history="1">
              <w:r w:rsidRPr="007E1BEE">
                <w:rPr>
                  <w:rStyle w:val="Hyperlink"/>
                  <w:rFonts w:ascii="Calibri" w:hAnsi="Calibri" w:cs="Calibri"/>
                  <w:sz w:val="22"/>
                  <w:szCs w:val="22"/>
                </w:rPr>
                <w:t>Garrett County Comprehensive Plan 2022</w:t>
              </w:r>
            </w:hyperlink>
            <w:r w:rsidR="001602E8" w:rsidRPr="007E1BEE">
              <w:rPr>
                <w:rFonts w:ascii="Calibri" w:hAnsi="Calibri" w:cs="Calibri"/>
                <w:sz w:val="22"/>
                <w:szCs w:val="22"/>
              </w:rPr>
              <w:t xml:space="preserve"> (pgs.</w:t>
            </w:r>
            <w:r w:rsidRPr="007E1BEE">
              <w:rPr>
                <w:rFonts w:ascii="Calibri" w:hAnsi="Calibri" w:cs="Calibri"/>
                <w:sz w:val="22"/>
                <w:szCs w:val="22"/>
              </w:rPr>
              <w:t xml:space="preserve"> 3-</w:t>
            </w:r>
            <w:r w:rsidR="0048265D" w:rsidRPr="007E1BEE">
              <w:rPr>
                <w:rFonts w:ascii="Calibri" w:hAnsi="Calibri" w:cs="Calibri"/>
                <w:sz w:val="22"/>
                <w:szCs w:val="22"/>
              </w:rPr>
              <w:t>1</w:t>
            </w:r>
            <w:r w:rsidRPr="007E1BEE">
              <w:rPr>
                <w:rFonts w:ascii="Calibri" w:hAnsi="Calibri" w:cs="Calibri"/>
                <w:sz w:val="22"/>
                <w:szCs w:val="22"/>
              </w:rPr>
              <w:t xml:space="preserve">4 </w:t>
            </w:r>
            <w:r w:rsidR="001602E8" w:rsidRPr="007E1BEE">
              <w:rPr>
                <w:rFonts w:ascii="Calibri" w:hAnsi="Calibri" w:cs="Calibri"/>
                <w:sz w:val="22"/>
                <w:szCs w:val="22"/>
              </w:rPr>
              <w:t>–</w:t>
            </w:r>
            <w:r w:rsidRPr="007E1BEE">
              <w:rPr>
                <w:rFonts w:ascii="Calibri" w:hAnsi="Calibri" w:cs="Calibri"/>
                <w:sz w:val="22"/>
                <w:szCs w:val="22"/>
              </w:rPr>
              <w:t xml:space="preserve"> 3-1</w:t>
            </w:r>
            <w:r w:rsidR="0048265D" w:rsidRPr="007E1BEE">
              <w:rPr>
                <w:rFonts w:ascii="Calibri" w:hAnsi="Calibri" w:cs="Calibri"/>
                <w:sz w:val="22"/>
                <w:szCs w:val="22"/>
              </w:rPr>
              <w:t>5</w:t>
            </w:r>
            <w:r w:rsidR="001602E8" w:rsidRPr="007E1BEE">
              <w:rPr>
                <w:rFonts w:ascii="Calibri" w:hAnsi="Calibri" w:cs="Calibri"/>
                <w:sz w:val="22"/>
                <w:szCs w:val="22"/>
              </w:rPr>
              <w:t>)</w:t>
            </w:r>
            <w:r w:rsidR="0048265D" w:rsidRPr="007E1BEE">
              <w:rPr>
                <w:rFonts w:ascii="Calibri" w:hAnsi="Calibri" w:cs="Calibri"/>
                <w:sz w:val="22"/>
                <w:szCs w:val="22"/>
              </w:rPr>
              <w:t xml:space="preserve"> list</w:t>
            </w:r>
            <w:r w:rsidR="00A31BD6" w:rsidRPr="007E1BEE">
              <w:rPr>
                <w:rFonts w:ascii="Calibri" w:hAnsi="Calibri" w:cs="Calibri"/>
                <w:sz w:val="22"/>
                <w:szCs w:val="22"/>
              </w:rPr>
              <w:t>s</w:t>
            </w:r>
            <w:r w:rsidR="0048265D" w:rsidRPr="007E1BEE">
              <w:rPr>
                <w:rFonts w:ascii="Calibri" w:hAnsi="Calibri" w:cs="Calibri"/>
                <w:sz w:val="22"/>
                <w:szCs w:val="22"/>
              </w:rPr>
              <w:t xml:space="preserve"> the </w:t>
            </w:r>
            <w:r w:rsidRPr="007E1BEE">
              <w:rPr>
                <w:rFonts w:ascii="Calibri" w:hAnsi="Calibri" w:cs="Calibri"/>
                <w:sz w:val="22"/>
                <w:szCs w:val="22"/>
              </w:rPr>
              <w:t>county’s</w:t>
            </w:r>
            <w:r w:rsidR="00482FB1" w:rsidRPr="007E1BEE">
              <w:rPr>
                <w:rFonts w:ascii="Calibri" w:hAnsi="Calibri" w:cs="Calibri"/>
                <w:sz w:val="22"/>
                <w:szCs w:val="22"/>
              </w:rPr>
              <w:t xml:space="preserve"> economic development policies and actions</w:t>
            </w:r>
            <w:r w:rsidRPr="007E1BEE">
              <w:rPr>
                <w:rFonts w:ascii="Calibri" w:hAnsi="Calibri" w:cs="Calibri"/>
                <w:sz w:val="22"/>
                <w:szCs w:val="22"/>
              </w:rPr>
              <w:t>.</w:t>
            </w:r>
          </w:p>
          <w:p w14:paraId="0AD5AFB0" w14:textId="77777777" w:rsidR="00D46870" w:rsidRPr="007E1BEE" w:rsidRDefault="00D46870" w:rsidP="00C6371C">
            <w:pPr>
              <w:rPr>
                <w:rFonts w:ascii="Calibri" w:hAnsi="Calibri" w:cs="Calibri"/>
                <w:sz w:val="22"/>
                <w:szCs w:val="22"/>
              </w:rPr>
            </w:pPr>
          </w:p>
          <w:p w14:paraId="02241091" w14:textId="1AE0F6B2" w:rsidR="00C6371C" w:rsidRPr="007E1BEE" w:rsidRDefault="00C6371C" w:rsidP="00C6371C">
            <w:pPr>
              <w:rPr>
                <w:rFonts w:ascii="Calibri" w:hAnsi="Calibri" w:cs="Calibri"/>
                <w:sz w:val="22"/>
                <w:szCs w:val="22"/>
              </w:rPr>
            </w:pPr>
            <w:hyperlink r:id="rId125" w:history="1">
              <w:r w:rsidRPr="007E1BEE">
                <w:rPr>
                  <w:rStyle w:val="Hyperlink"/>
                  <w:rFonts w:ascii="Calibri" w:hAnsi="Calibri" w:cs="Calibri"/>
                  <w:sz w:val="22"/>
                  <w:szCs w:val="22"/>
                </w:rPr>
                <w:t>Dorchester County Comprehensive Plan 2021</w:t>
              </w:r>
            </w:hyperlink>
            <w:r w:rsidRPr="007E1BEE">
              <w:rPr>
                <w:rFonts w:ascii="Calibri" w:hAnsi="Calibri" w:cs="Calibri"/>
                <w:sz w:val="22"/>
                <w:szCs w:val="22"/>
              </w:rPr>
              <w:t xml:space="preserve"> </w:t>
            </w:r>
            <w:r w:rsidR="001602E8" w:rsidRPr="007E1BEE">
              <w:rPr>
                <w:rFonts w:ascii="Calibri" w:hAnsi="Calibri" w:cs="Calibri"/>
                <w:sz w:val="22"/>
                <w:szCs w:val="22"/>
              </w:rPr>
              <w:t xml:space="preserve">(pg. 10-3) </w:t>
            </w:r>
            <w:r w:rsidR="00A93DB3" w:rsidRPr="007E1BEE">
              <w:rPr>
                <w:rFonts w:ascii="Calibri" w:hAnsi="Calibri" w:cs="Calibri"/>
                <w:sz w:val="22"/>
                <w:szCs w:val="22"/>
              </w:rPr>
              <w:t xml:space="preserve">lists the county’s </w:t>
            </w:r>
            <w:r w:rsidR="00D97A39" w:rsidRPr="007E1BEE">
              <w:rPr>
                <w:rFonts w:ascii="Calibri" w:hAnsi="Calibri" w:cs="Calibri"/>
                <w:sz w:val="22"/>
                <w:szCs w:val="22"/>
              </w:rPr>
              <w:t>economic goals</w:t>
            </w:r>
            <w:r w:rsidR="001602E8" w:rsidRPr="007E1BEE">
              <w:rPr>
                <w:rFonts w:ascii="Calibri" w:hAnsi="Calibri" w:cs="Calibri"/>
                <w:sz w:val="22"/>
                <w:szCs w:val="22"/>
              </w:rPr>
              <w:t>.</w:t>
            </w:r>
          </w:p>
          <w:p w14:paraId="34E2F6D5" w14:textId="77777777" w:rsidR="00C6371C" w:rsidRPr="007E1BEE" w:rsidRDefault="00C6371C" w:rsidP="00E23637">
            <w:pPr>
              <w:rPr>
                <w:rFonts w:ascii="Calibri" w:hAnsi="Calibri" w:cs="Calibri"/>
                <w:sz w:val="22"/>
                <w:szCs w:val="22"/>
              </w:rPr>
            </w:pPr>
          </w:p>
          <w:p w14:paraId="4E61170D" w14:textId="3742DB39" w:rsidR="00324718" w:rsidRPr="007E1BEE" w:rsidRDefault="00B4046D" w:rsidP="00E23637">
            <w:pPr>
              <w:rPr>
                <w:rFonts w:ascii="Calibri" w:hAnsi="Calibri" w:cs="Calibri"/>
                <w:sz w:val="22"/>
                <w:szCs w:val="22"/>
              </w:rPr>
            </w:pPr>
            <w:hyperlink r:id="rId126" w:history="1">
              <w:r w:rsidRPr="007E1BEE">
                <w:rPr>
                  <w:rStyle w:val="Hyperlink"/>
                  <w:rFonts w:ascii="Calibri" w:hAnsi="Calibri" w:cs="Calibri"/>
                  <w:sz w:val="22"/>
                  <w:szCs w:val="22"/>
                </w:rPr>
                <w:t>Thrive Montgomery 2050</w:t>
              </w:r>
            </w:hyperlink>
            <w:r w:rsidRPr="007E1BEE">
              <w:rPr>
                <w:rFonts w:ascii="Calibri" w:hAnsi="Calibri" w:cs="Calibri"/>
                <w:sz w:val="22"/>
                <w:szCs w:val="22"/>
              </w:rPr>
              <w:t xml:space="preserve"> </w:t>
            </w:r>
            <w:r w:rsidR="001602E8" w:rsidRPr="007E1BEE">
              <w:rPr>
                <w:rFonts w:ascii="Calibri" w:hAnsi="Calibri" w:cs="Calibri"/>
                <w:sz w:val="22"/>
                <w:szCs w:val="22"/>
              </w:rPr>
              <w:t>(pg. 47)</w:t>
            </w:r>
            <w:r w:rsidRPr="007E1BEE">
              <w:rPr>
                <w:rFonts w:ascii="Calibri" w:hAnsi="Calibri" w:cs="Calibri"/>
                <w:sz w:val="22"/>
                <w:szCs w:val="22"/>
              </w:rPr>
              <w:t xml:space="preserve"> </w:t>
            </w:r>
            <w:r w:rsidR="000E0647" w:rsidRPr="007E1BEE">
              <w:rPr>
                <w:rFonts w:ascii="Calibri" w:hAnsi="Calibri" w:cs="Calibri"/>
                <w:sz w:val="22"/>
                <w:szCs w:val="22"/>
              </w:rPr>
              <w:t>includes</w:t>
            </w:r>
            <w:r w:rsidR="00C34063" w:rsidRPr="007E1BEE">
              <w:rPr>
                <w:rFonts w:ascii="Calibri" w:hAnsi="Calibri" w:cs="Calibri"/>
                <w:sz w:val="22"/>
                <w:szCs w:val="22"/>
              </w:rPr>
              <w:t xml:space="preserve"> th</w:t>
            </w:r>
            <w:r w:rsidR="00DB5774" w:rsidRPr="007E1BEE">
              <w:rPr>
                <w:rFonts w:ascii="Calibri" w:hAnsi="Calibri" w:cs="Calibri"/>
                <w:sz w:val="22"/>
                <w:szCs w:val="22"/>
              </w:rPr>
              <w:t>ree specific strateg</w:t>
            </w:r>
            <w:r w:rsidR="00AF13C7" w:rsidRPr="007E1BEE">
              <w:rPr>
                <w:rFonts w:ascii="Calibri" w:hAnsi="Calibri" w:cs="Calibri"/>
                <w:sz w:val="22"/>
                <w:szCs w:val="22"/>
              </w:rPr>
              <w:t>y</w:t>
            </w:r>
            <w:r w:rsidR="00DB5774" w:rsidRPr="007E1BEE">
              <w:rPr>
                <w:rFonts w:ascii="Calibri" w:hAnsi="Calibri" w:cs="Calibri"/>
                <w:sz w:val="22"/>
                <w:szCs w:val="22"/>
              </w:rPr>
              <w:t xml:space="preserve"> areas</w:t>
            </w:r>
            <w:r w:rsidR="00AF13C7" w:rsidRPr="007E1BEE">
              <w:rPr>
                <w:rFonts w:ascii="Calibri" w:hAnsi="Calibri" w:cs="Calibri"/>
                <w:sz w:val="22"/>
                <w:szCs w:val="22"/>
              </w:rPr>
              <w:t xml:space="preserve"> around </w:t>
            </w:r>
            <w:r w:rsidR="00DB5774" w:rsidRPr="007E1BEE">
              <w:rPr>
                <w:rFonts w:ascii="Calibri" w:hAnsi="Calibri" w:cs="Calibri"/>
                <w:sz w:val="22"/>
                <w:szCs w:val="22"/>
              </w:rPr>
              <w:t>quality of place, transportation, and housing</w:t>
            </w:r>
            <w:r w:rsidR="00C34063" w:rsidRPr="007E1BEE">
              <w:rPr>
                <w:rFonts w:ascii="Calibri" w:hAnsi="Calibri" w:cs="Calibri"/>
                <w:sz w:val="22"/>
                <w:szCs w:val="22"/>
              </w:rPr>
              <w:t xml:space="preserve"> to support economic competitive</w:t>
            </w:r>
            <w:r w:rsidR="00324718" w:rsidRPr="007E1BEE">
              <w:rPr>
                <w:rFonts w:ascii="Calibri" w:hAnsi="Calibri" w:cs="Calibri"/>
                <w:sz w:val="22"/>
                <w:szCs w:val="22"/>
              </w:rPr>
              <w:t>ness</w:t>
            </w:r>
            <w:r w:rsidR="001602E8" w:rsidRPr="007E1BEE">
              <w:rPr>
                <w:rFonts w:ascii="Calibri" w:hAnsi="Calibri" w:cs="Calibri"/>
                <w:sz w:val="22"/>
                <w:szCs w:val="22"/>
              </w:rPr>
              <w:t>.</w:t>
            </w:r>
          </w:p>
          <w:p w14:paraId="014BA4A5" w14:textId="77777777" w:rsidR="00324718" w:rsidRPr="007E1BEE" w:rsidRDefault="00324718" w:rsidP="00E23637">
            <w:pPr>
              <w:rPr>
                <w:rFonts w:ascii="Calibri" w:hAnsi="Calibri" w:cs="Calibri"/>
                <w:sz w:val="22"/>
                <w:szCs w:val="22"/>
              </w:rPr>
            </w:pPr>
          </w:p>
          <w:p w14:paraId="29651C39" w14:textId="246436D0" w:rsidR="00B4046D" w:rsidRPr="007E1BEE" w:rsidRDefault="00D675E0" w:rsidP="00E23637">
            <w:pPr>
              <w:rPr>
                <w:rFonts w:ascii="Calibri" w:hAnsi="Calibri" w:cs="Calibri"/>
                <w:sz w:val="22"/>
                <w:szCs w:val="22"/>
              </w:rPr>
            </w:pPr>
            <w:hyperlink r:id="rId127" w:history="1">
              <w:r w:rsidRPr="007E1BEE">
                <w:rPr>
                  <w:rStyle w:val="Hyperlink"/>
                  <w:rFonts w:ascii="Calibri" w:hAnsi="Calibri" w:cs="Calibri"/>
                  <w:sz w:val="22"/>
                  <w:szCs w:val="22"/>
                </w:rPr>
                <w:t>Queen Anne’s County Comprehensive Plan 2022</w:t>
              </w:r>
            </w:hyperlink>
            <w:r w:rsidRPr="007E1BEE">
              <w:rPr>
                <w:rFonts w:ascii="Calibri" w:hAnsi="Calibri" w:cs="Calibri"/>
                <w:sz w:val="22"/>
                <w:szCs w:val="22"/>
              </w:rPr>
              <w:t xml:space="preserve"> </w:t>
            </w:r>
            <w:r w:rsidR="001602E8" w:rsidRPr="007E1BEE">
              <w:rPr>
                <w:rFonts w:ascii="Calibri" w:hAnsi="Calibri" w:cs="Calibri"/>
                <w:sz w:val="22"/>
                <w:szCs w:val="22"/>
              </w:rPr>
              <w:t xml:space="preserve">(pgs. </w:t>
            </w:r>
            <w:r w:rsidR="00ED369F" w:rsidRPr="007E1BEE">
              <w:rPr>
                <w:rFonts w:ascii="Calibri" w:hAnsi="Calibri" w:cs="Calibri"/>
                <w:sz w:val="22"/>
                <w:szCs w:val="22"/>
              </w:rPr>
              <w:t>8-27</w:t>
            </w:r>
            <w:r w:rsidR="00E55FC8" w:rsidRPr="007E1BEE">
              <w:rPr>
                <w:rFonts w:ascii="Calibri" w:hAnsi="Calibri" w:cs="Calibri"/>
                <w:sz w:val="22"/>
                <w:szCs w:val="22"/>
              </w:rPr>
              <w:t xml:space="preserve"> to 8-29</w:t>
            </w:r>
            <w:r w:rsidR="001602E8" w:rsidRPr="007E1BEE">
              <w:rPr>
                <w:rFonts w:ascii="Calibri" w:hAnsi="Calibri" w:cs="Calibri"/>
                <w:sz w:val="22"/>
                <w:szCs w:val="22"/>
              </w:rPr>
              <w:t xml:space="preserve">) </w:t>
            </w:r>
            <w:r w:rsidRPr="007E1BEE">
              <w:rPr>
                <w:rFonts w:ascii="Calibri" w:hAnsi="Calibri" w:cs="Calibri"/>
                <w:sz w:val="22"/>
                <w:szCs w:val="22"/>
              </w:rPr>
              <w:t>include</w:t>
            </w:r>
            <w:r w:rsidR="00A31BD6" w:rsidRPr="007E1BEE">
              <w:rPr>
                <w:rFonts w:ascii="Calibri" w:hAnsi="Calibri" w:cs="Calibri"/>
                <w:sz w:val="22"/>
                <w:szCs w:val="22"/>
              </w:rPr>
              <w:t>s</w:t>
            </w:r>
            <w:r w:rsidRPr="007E1BEE">
              <w:rPr>
                <w:rFonts w:ascii="Calibri" w:hAnsi="Calibri" w:cs="Calibri"/>
                <w:sz w:val="22"/>
                <w:szCs w:val="22"/>
              </w:rPr>
              <w:t xml:space="preserve"> three overarching </w:t>
            </w:r>
            <w:r w:rsidR="00CC7011" w:rsidRPr="007E1BEE">
              <w:rPr>
                <w:rFonts w:ascii="Calibri" w:hAnsi="Calibri" w:cs="Calibri"/>
                <w:sz w:val="22"/>
                <w:szCs w:val="22"/>
              </w:rPr>
              <w:t>goals for e</w:t>
            </w:r>
            <w:r w:rsidRPr="007E1BEE">
              <w:rPr>
                <w:rFonts w:ascii="Calibri" w:hAnsi="Calibri" w:cs="Calibri"/>
                <w:sz w:val="22"/>
                <w:szCs w:val="22"/>
              </w:rPr>
              <w:t xml:space="preserve">conomic </w:t>
            </w:r>
            <w:r w:rsidR="00CC7011" w:rsidRPr="007E1BEE">
              <w:rPr>
                <w:rFonts w:ascii="Calibri" w:hAnsi="Calibri" w:cs="Calibri"/>
                <w:sz w:val="22"/>
                <w:szCs w:val="22"/>
              </w:rPr>
              <w:t>d</w:t>
            </w:r>
            <w:r w:rsidRPr="007E1BEE">
              <w:rPr>
                <w:rFonts w:ascii="Calibri" w:hAnsi="Calibri" w:cs="Calibri"/>
                <w:sz w:val="22"/>
                <w:szCs w:val="22"/>
              </w:rPr>
              <w:t>evelopment</w:t>
            </w:r>
            <w:r w:rsidR="00923A68" w:rsidRPr="007E1BEE">
              <w:rPr>
                <w:rFonts w:ascii="Calibri" w:hAnsi="Calibri" w:cs="Calibri"/>
                <w:sz w:val="22"/>
                <w:szCs w:val="22"/>
              </w:rPr>
              <w:t xml:space="preserve">, a series of </w:t>
            </w:r>
            <w:r w:rsidR="00AC40E6" w:rsidRPr="007E1BEE">
              <w:rPr>
                <w:rFonts w:ascii="Calibri" w:hAnsi="Calibri" w:cs="Calibri"/>
                <w:sz w:val="22"/>
                <w:szCs w:val="22"/>
              </w:rPr>
              <w:t>related strat</w:t>
            </w:r>
            <w:r w:rsidR="008D4920" w:rsidRPr="007E1BEE">
              <w:rPr>
                <w:rFonts w:ascii="Calibri" w:hAnsi="Calibri" w:cs="Calibri"/>
                <w:sz w:val="22"/>
                <w:szCs w:val="22"/>
              </w:rPr>
              <w:t>egies and recommendations</w:t>
            </w:r>
            <w:r w:rsidR="001602E8" w:rsidRPr="007E1BEE">
              <w:rPr>
                <w:rFonts w:ascii="Calibri" w:hAnsi="Calibri" w:cs="Calibri"/>
                <w:sz w:val="22"/>
                <w:szCs w:val="22"/>
              </w:rPr>
              <w:t>.</w:t>
            </w:r>
          </w:p>
          <w:p w14:paraId="6E7976D8" w14:textId="77777777" w:rsidR="00B4046D" w:rsidRPr="007E1BEE" w:rsidRDefault="00B4046D" w:rsidP="00E23637">
            <w:pPr>
              <w:rPr>
                <w:rFonts w:ascii="Calibri" w:hAnsi="Calibri" w:cs="Calibri"/>
                <w:sz w:val="22"/>
                <w:szCs w:val="22"/>
              </w:rPr>
            </w:pPr>
          </w:p>
          <w:p w14:paraId="29F1C595" w14:textId="77777777" w:rsidR="00861D2A" w:rsidRPr="007E1BEE" w:rsidRDefault="00861D2A" w:rsidP="00E23637">
            <w:pPr>
              <w:rPr>
                <w:rFonts w:ascii="Calibri" w:hAnsi="Calibri" w:cs="Calibri"/>
                <w:sz w:val="22"/>
                <w:szCs w:val="22"/>
              </w:rPr>
            </w:pPr>
          </w:p>
          <w:p w14:paraId="2EB91DCC" w14:textId="17B6559F" w:rsidR="00861D2A" w:rsidRPr="007E1BEE" w:rsidRDefault="00861D2A" w:rsidP="00E23637">
            <w:pPr>
              <w:rPr>
                <w:rFonts w:ascii="Calibri" w:hAnsi="Calibri" w:cs="Calibri"/>
                <w:sz w:val="22"/>
                <w:szCs w:val="22"/>
              </w:rPr>
            </w:pPr>
          </w:p>
        </w:tc>
      </w:tr>
      <w:tr w:rsidR="009D3909" w:rsidRPr="007E1BEE" w14:paraId="105FA41F" w14:textId="77777777" w:rsidTr="009D3909">
        <w:trPr>
          <w:cantSplit/>
          <w:trHeight w:val="300"/>
        </w:trPr>
        <w:tc>
          <w:tcPr>
            <w:tcW w:w="2515" w:type="dxa"/>
          </w:tcPr>
          <w:p w14:paraId="0900B873" w14:textId="5DB759F1" w:rsidR="009D3909" w:rsidRPr="007E1BEE" w:rsidRDefault="009D3909" w:rsidP="00E23637">
            <w:pPr>
              <w:rPr>
                <w:rFonts w:ascii="Calibri" w:hAnsi="Calibri" w:cs="Calibri"/>
                <w:sz w:val="22"/>
                <w:szCs w:val="22"/>
              </w:rPr>
            </w:pPr>
            <w:r w:rsidRPr="007E1BEE">
              <w:rPr>
                <w:rFonts w:ascii="Calibri" w:hAnsi="Calibri" w:cs="Calibri"/>
                <w:sz w:val="22"/>
                <w:szCs w:val="22"/>
              </w:rPr>
              <w:lastRenderedPageBreak/>
              <w:t>Implementation</w:t>
            </w:r>
          </w:p>
        </w:tc>
        <w:tc>
          <w:tcPr>
            <w:tcW w:w="4140" w:type="dxa"/>
          </w:tcPr>
          <w:p w14:paraId="1D6EA5FC" w14:textId="068C1618" w:rsidR="008047BF" w:rsidRPr="007E1BEE" w:rsidRDefault="008047BF" w:rsidP="008047BF">
            <w:pPr>
              <w:rPr>
                <w:rFonts w:ascii="Calibri" w:hAnsi="Calibri" w:cs="Calibri"/>
                <w:sz w:val="22"/>
                <w:szCs w:val="22"/>
              </w:rPr>
            </w:pPr>
            <w:r w:rsidRPr="007E1BEE">
              <w:rPr>
                <w:rFonts w:ascii="Calibri" w:hAnsi="Calibri" w:cs="Calibri"/>
                <w:sz w:val="22"/>
                <w:szCs w:val="22"/>
              </w:rPr>
              <w:t xml:space="preserve">An Economy Element should conclude </w:t>
            </w:r>
            <w:r w:rsidR="00EE646B" w:rsidRPr="007E1BEE">
              <w:rPr>
                <w:rFonts w:ascii="Calibri" w:hAnsi="Calibri" w:cs="Calibri"/>
                <w:sz w:val="22"/>
                <w:szCs w:val="22"/>
              </w:rPr>
              <w:t xml:space="preserve">by presenting how the </w:t>
            </w:r>
            <w:r w:rsidR="0097614F" w:rsidRPr="007E1BEE">
              <w:rPr>
                <w:rFonts w:ascii="Calibri" w:hAnsi="Calibri" w:cs="Calibri"/>
                <w:sz w:val="22"/>
                <w:szCs w:val="22"/>
              </w:rPr>
              <w:t xml:space="preserve">jurisdiction’s economic development approach will be </w:t>
            </w:r>
            <w:r w:rsidRPr="007E1BEE">
              <w:rPr>
                <w:rFonts w:ascii="Calibri" w:hAnsi="Calibri" w:cs="Calibri"/>
                <w:sz w:val="22"/>
                <w:szCs w:val="22"/>
              </w:rPr>
              <w:t>implement</w:t>
            </w:r>
            <w:r w:rsidR="0097614F" w:rsidRPr="007E1BEE">
              <w:rPr>
                <w:rFonts w:ascii="Calibri" w:hAnsi="Calibri" w:cs="Calibri"/>
                <w:sz w:val="22"/>
                <w:szCs w:val="22"/>
              </w:rPr>
              <w:t>ed.</w:t>
            </w:r>
          </w:p>
        </w:tc>
        <w:tc>
          <w:tcPr>
            <w:tcW w:w="5130" w:type="dxa"/>
          </w:tcPr>
          <w:p w14:paraId="3A25548E" w14:textId="3E208EA1" w:rsidR="007A4AB3" w:rsidRPr="007E1BEE" w:rsidRDefault="007A4AB3" w:rsidP="007A4AB3">
            <w:pPr>
              <w:rPr>
                <w:rFonts w:ascii="Calibri" w:hAnsi="Calibri" w:cs="Calibri"/>
                <w:sz w:val="22"/>
                <w:szCs w:val="22"/>
              </w:rPr>
            </w:pPr>
            <w:hyperlink r:id="rId128" w:history="1">
              <w:r w:rsidRPr="007E1BEE">
                <w:rPr>
                  <w:rStyle w:val="Hyperlink"/>
                  <w:rFonts w:ascii="Calibri" w:hAnsi="Calibri" w:cs="Calibri"/>
                  <w:sz w:val="22"/>
                  <w:szCs w:val="22"/>
                </w:rPr>
                <w:t xml:space="preserve">The Placing Jobs – </w:t>
              </w:r>
              <w:r w:rsidR="0029193C" w:rsidRPr="007E1BEE">
                <w:rPr>
                  <w:rStyle w:val="Hyperlink"/>
                  <w:rFonts w:ascii="Calibri" w:hAnsi="Calibri" w:cs="Calibri"/>
                  <w:sz w:val="22"/>
                  <w:szCs w:val="22"/>
                </w:rPr>
                <w:t>Guiding Implementation</w:t>
              </w:r>
            </w:hyperlink>
            <w:r w:rsidRPr="007E1BEE">
              <w:rPr>
                <w:rFonts w:ascii="Calibri" w:hAnsi="Calibri" w:cs="Calibri"/>
                <w:sz w:val="22"/>
                <w:szCs w:val="22"/>
              </w:rPr>
              <w:t xml:space="preserve"> web page provides </w:t>
            </w:r>
            <w:r w:rsidR="0029193C" w:rsidRPr="007E1BEE">
              <w:rPr>
                <w:rFonts w:ascii="Calibri" w:hAnsi="Calibri" w:cs="Calibri"/>
                <w:sz w:val="22"/>
                <w:szCs w:val="22"/>
              </w:rPr>
              <w:t>guidance o</w:t>
            </w:r>
            <w:r w:rsidR="007244B1" w:rsidRPr="007E1BEE">
              <w:rPr>
                <w:rFonts w:ascii="Calibri" w:hAnsi="Calibri" w:cs="Calibri"/>
                <w:sz w:val="22"/>
                <w:szCs w:val="22"/>
              </w:rPr>
              <w:t xml:space="preserve">n </w:t>
            </w:r>
            <w:r w:rsidR="00FF3965" w:rsidRPr="007E1BEE">
              <w:rPr>
                <w:rFonts w:ascii="Calibri" w:hAnsi="Calibri" w:cs="Calibri"/>
                <w:sz w:val="22"/>
                <w:szCs w:val="22"/>
              </w:rPr>
              <w:t>summarizing economic development policies and actions.</w:t>
            </w:r>
          </w:p>
          <w:p w14:paraId="3452177C" w14:textId="77777777" w:rsidR="00FF3965" w:rsidRPr="007E1BEE" w:rsidRDefault="00FF3965" w:rsidP="007A4AB3">
            <w:pPr>
              <w:rPr>
                <w:rFonts w:ascii="Calibri" w:hAnsi="Calibri" w:cs="Calibri"/>
                <w:sz w:val="22"/>
                <w:szCs w:val="22"/>
              </w:rPr>
            </w:pPr>
          </w:p>
          <w:p w14:paraId="62B5317B" w14:textId="33AEC679" w:rsidR="009D3909" w:rsidRPr="007E1BEE" w:rsidRDefault="009D3909" w:rsidP="00E23637">
            <w:pPr>
              <w:rPr>
                <w:rFonts w:ascii="Calibri" w:hAnsi="Calibri" w:cs="Calibri"/>
                <w:sz w:val="22"/>
                <w:szCs w:val="22"/>
              </w:rPr>
            </w:pPr>
          </w:p>
        </w:tc>
        <w:tc>
          <w:tcPr>
            <w:tcW w:w="5400" w:type="dxa"/>
          </w:tcPr>
          <w:p w14:paraId="2CB5442C" w14:textId="2ED75236" w:rsidR="0089390E" w:rsidRPr="007E1BEE" w:rsidRDefault="00CF41C6" w:rsidP="00CF41C6">
            <w:pPr>
              <w:rPr>
                <w:rFonts w:ascii="Calibri" w:hAnsi="Calibri" w:cs="Calibri"/>
                <w:sz w:val="22"/>
                <w:szCs w:val="22"/>
              </w:rPr>
            </w:pPr>
            <w:hyperlink r:id="rId129" w:history="1">
              <w:r w:rsidRPr="007E1BEE">
                <w:rPr>
                  <w:rStyle w:val="Hyperlink"/>
                  <w:rFonts w:ascii="Calibri" w:hAnsi="Calibri" w:cs="Calibri"/>
                  <w:sz w:val="22"/>
                  <w:szCs w:val="22"/>
                </w:rPr>
                <w:t>Our Baltimore, Your Baltimore, A Comprehensive Plan for the City of Baltimore</w:t>
              </w:r>
            </w:hyperlink>
            <w:r w:rsidRPr="007E1BEE">
              <w:rPr>
                <w:rFonts w:ascii="Calibri" w:hAnsi="Calibri" w:cs="Calibri"/>
                <w:sz w:val="22"/>
                <w:szCs w:val="22"/>
              </w:rPr>
              <w:t xml:space="preserve"> (Starting on pg. 311) </w:t>
            </w:r>
            <w:r w:rsidR="004358E3" w:rsidRPr="007E1BEE">
              <w:rPr>
                <w:rFonts w:ascii="Calibri" w:hAnsi="Calibri" w:cs="Calibri"/>
                <w:sz w:val="22"/>
                <w:szCs w:val="22"/>
              </w:rPr>
              <w:t xml:space="preserve">includes a list of potential recommendations </w:t>
            </w:r>
            <w:r w:rsidR="00686A49" w:rsidRPr="007E1BEE">
              <w:rPr>
                <w:rFonts w:ascii="Calibri" w:hAnsi="Calibri" w:cs="Calibri"/>
                <w:sz w:val="22"/>
                <w:szCs w:val="22"/>
              </w:rPr>
              <w:t xml:space="preserve">to implement the plan over the next ten years.  </w:t>
            </w:r>
            <w:r w:rsidR="000C5432" w:rsidRPr="007E1BEE">
              <w:rPr>
                <w:rFonts w:ascii="Calibri" w:hAnsi="Calibri" w:cs="Calibri"/>
                <w:sz w:val="22"/>
                <w:szCs w:val="22"/>
              </w:rPr>
              <w:t>The Equitable Neighborhood Development recommendations start on pg. 328</w:t>
            </w:r>
            <w:r w:rsidR="00FB50C3" w:rsidRPr="007E1BEE">
              <w:rPr>
                <w:rFonts w:ascii="Calibri" w:hAnsi="Calibri" w:cs="Calibri"/>
                <w:sz w:val="22"/>
                <w:szCs w:val="22"/>
              </w:rPr>
              <w:t xml:space="preserve">, </w:t>
            </w:r>
            <w:r w:rsidR="002F0537" w:rsidRPr="007E1BEE">
              <w:rPr>
                <w:rFonts w:ascii="Calibri" w:hAnsi="Calibri" w:cs="Calibri"/>
                <w:sz w:val="22"/>
                <w:szCs w:val="22"/>
              </w:rPr>
              <w:t>the Small Business Ecosystem and Neighborhood Ret</w:t>
            </w:r>
            <w:r w:rsidR="00920A8C" w:rsidRPr="007E1BEE">
              <w:rPr>
                <w:rFonts w:ascii="Calibri" w:hAnsi="Calibri" w:cs="Calibri"/>
                <w:sz w:val="22"/>
                <w:szCs w:val="22"/>
              </w:rPr>
              <w:t>ail recommendations start on pg. 353</w:t>
            </w:r>
            <w:r w:rsidR="00FB50C3" w:rsidRPr="007E1BEE">
              <w:rPr>
                <w:rFonts w:ascii="Calibri" w:hAnsi="Calibri" w:cs="Calibri"/>
                <w:sz w:val="22"/>
                <w:szCs w:val="22"/>
              </w:rPr>
              <w:t xml:space="preserve">, </w:t>
            </w:r>
            <w:r w:rsidR="0089390E" w:rsidRPr="007E1BEE">
              <w:rPr>
                <w:rFonts w:ascii="Calibri" w:hAnsi="Calibri" w:cs="Calibri"/>
                <w:sz w:val="22"/>
                <w:szCs w:val="22"/>
              </w:rPr>
              <w:t xml:space="preserve">and </w:t>
            </w:r>
            <w:r w:rsidR="00C9492E" w:rsidRPr="007E1BEE">
              <w:rPr>
                <w:rFonts w:ascii="Calibri" w:hAnsi="Calibri" w:cs="Calibri"/>
                <w:sz w:val="22"/>
                <w:szCs w:val="22"/>
              </w:rPr>
              <w:t>the Workforce Development recommendations start on pg</w:t>
            </w:r>
            <w:r w:rsidR="0089390E" w:rsidRPr="007E1BEE">
              <w:rPr>
                <w:rFonts w:ascii="Calibri" w:hAnsi="Calibri" w:cs="Calibri"/>
                <w:sz w:val="22"/>
                <w:szCs w:val="22"/>
              </w:rPr>
              <w:t>.</w:t>
            </w:r>
            <w:r w:rsidR="00C9492E" w:rsidRPr="007E1BEE">
              <w:rPr>
                <w:rFonts w:ascii="Calibri" w:hAnsi="Calibri" w:cs="Calibri"/>
                <w:sz w:val="22"/>
                <w:szCs w:val="22"/>
              </w:rPr>
              <w:t xml:space="preserve"> 373</w:t>
            </w:r>
            <w:r w:rsidR="0089390E" w:rsidRPr="007E1BEE">
              <w:rPr>
                <w:rFonts w:ascii="Calibri" w:hAnsi="Calibri" w:cs="Calibri"/>
                <w:sz w:val="22"/>
                <w:szCs w:val="22"/>
              </w:rPr>
              <w:t>.</w:t>
            </w:r>
          </w:p>
          <w:p w14:paraId="7C21917D" w14:textId="77777777" w:rsidR="0089390E" w:rsidRPr="007E1BEE" w:rsidRDefault="0089390E" w:rsidP="00CF41C6">
            <w:pPr>
              <w:rPr>
                <w:rFonts w:ascii="Calibri" w:hAnsi="Calibri" w:cs="Calibri"/>
                <w:sz w:val="22"/>
                <w:szCs w:val="22"/>
              </w:rPr>
            </w:pPr>
          </w:p>
          <w:p w14:paraId="00B55DE3" w14:textId="77777777" w:rsidR="004153EC" w:rsidRPr="007E1BEE" w:rsidRDefault="007552F4" w:rsidP="007552F4">
            <w:pPr>
              <w:rPr>
                <w:rFonts w:ascii="Calibri" w:hAnsi="Calibri" w:cs="Calibri"/>
                <w:sz w:val="22"/>
                <w:szCs w:val="22"/>
              </w:rPr>
            </w:pPr>
            <w:hyperlink r:id="rId130" w:history="1">
              <w:r w:rsidRPr="007E1BEE">
                <w:rPr>
                  <w:rStyle w:val="Hyperlink"/>
                  <w:rFonts w:ascii="Calibri" w:hAnsi="Calibri" w:cs="Calibri"/>
                  <w:sz w:val="22"/>
                  <w:szCs w:val="22"/>
                </w:rPr>
                <w:t>Queen Anne’s County Comprehensive Plan 2022</w:t>
              </w:r>
            </w:hyperlink>
            <w:r w:rsidRPr="007E1BEE">
              <w:rPr>
                <w:rFonts w:ascii="Calibri" w:hAnsi="Calibri" w:cs="Calibri"/>
                <w:sz w:val="22"/>
                <w:szCs w:val="22"/>
              </w:rPr>
              <w:t xml:space="preserve"> (pgs. </w:t>
            </w:r>
            <w:r w:rsidR="00013389" w:rsidRPr="007E1BEE">
              <w:rPr>
                <w:rFonts w:ascii="Calibri" w:hAnsi="Calibri" w:cs="Calibri"/>
                <w:sz w:val="22"/>
                <w:szCs w:val="22"/>
              </w:rPr>
              <w:t>12-1 to 12-19</w:t>
            </w:r>
            <w:r w:rsidRPr="007E1BEE">
              <w:rPr>
                <w:rFonts w:ascii="Calibri" w:hAnsi="Calibri" w:cs="Calibri"/>
                <w:sz w:val="22"/>
                <w:szCs w:val="22"/>
              </w:rPr>
              <w:t xml:space="preserve">) includes </w:t>
            </w:r>
            <w:r w:rsidR="00013389" w:rsidRPr="007E1BEE">
              <w:rPr>
                <w:rFonts w:ascii="Calibri" w:hAnsi="Calibri" w:cs="Calibri"/>
                <w:sz w:val="22"/>
                <w:szCs w:val="22"/>
              </w:rPr>
              <w:t xml:space="preserve">a summary of </w:t>
            </w:r>
            <w:r w:rsidR="00115FDE" w:rsidRPr="007E1BEE">
              <w:rPr>
                <w:rFonts w:ascii="Calibri" w:hAnsi="Calibri" w:cs="Calibri"/>
                <w:sz w:val="22"/>
                <w:szCs w:val="22"/>
              </w:rPr>
              <w:t xml:space="preserve">recommended actions, lead agency, and if </w:t>
            </w:r>
            <w:r w:rsidR="00D0200B" w:rsidRPr="007E1BEE">
              <w:rPr>
                <w:rFonts w:ascii="Calibri" w:hAnsi="Calibri" w:cs="Calibri"/>
                <w:sz w:val="22"/>
                <w:szCs w:val="22"/>
              </w:rPr>
              <w:t xml:space="preserve">capital investment is required.  </w:t>
            </w:r>
            <w:r w:rsidR="004153EC" w:rsidRPr="007E1BEE">
              <w:rPr>
                <w:rFonts w:ascii="Calibri" w:hAnsi="Calibri" w:cs="Calibri"/>
                <w:sz w:val="22"/>
                <w:szCs w:val="22"/>
              </w:rPr>
              <w:t>Economic Development goals and strategies start on pg. 12-14.</w:t>
            </w:r>
          </w:p>
          <w:p w14:paraId="2528C22F" w14:textId="77777777" w:rsidR="00D90BF9" w:rsidRPr="007E1BEE" w:rsidRDefault="00D90BF9" w:rsidP="007552F4">
            <w:pPr>
              <w:rPr>
                <w:rFonts w:ascii="Calibri" w:hAnsi="Calibri" w:cs="Calibri"/>
                <w:sz w:val="22"/>
                <w:szCs w:val="22"/>
              </w:rPr>
            </w:pPr>
          </w:p>
          <w:p w14:paraId="78D592C3" w14:textId="65851EE8" w:rsidR="00D90BF9" w:rsidRPr="007E1BEE" w:rsidRDefault="00D90BF9" w:rsidP="00D90BF9">
            <w:pPr>
              <w:rPr>
                <w:rFonts w:ascii="Calibri" w:hAnsi="Calibri" w:cs="Calibri"/>
                <w:sz w:val="22"/>
                <w:szCs w:val="22"/>
              </w:rPr>
            </w:pPr>
            <w:hyperlink r:id="rId131" w:history="1">
              <w:r w:rsidRPr="007E1BEE">
                <w:rPr>
                  <w:rStyle w:val="Hyperlink"/>
                  <w:rFonts w:ascii="Calibri" w:hAnsi="Calibri" w:cs="Calibri"/>
                  <w:sz w:val="22"/>
                  <w:szCs w:val="22"/>
                </w:rPr>
                <w:t>Garrett County Comprehensive Plan 2022</w:t>
              </w:r>
            </w:hyperlink>
            <w:r w:rsidRPr="007E1BEE">
              <w:rPr>
                <w:rFonts w:ascii="Calibri" w:hAnsi="Calibri" w:cs="Calibri"/>
                <w:sz w:val="22"/>
                <w:szCs w:val="22"/>
              </w:rPr>
              <w:t xml:space="preserve"> (pgs. 5-</w:t>
            </w:r>
            <w:r w:rsidR="0083713F" w:rsidRPr="007E1BEE">
              <w:rPr>
                <w:rFonts w:ascii="Calibri" w:hAnsi="Calibri" w:cs="Calibri"/>
                <w:sz w:val="22"/>
                <w:szCs w:val="22"/>
              </w:rPr>
              <w:t xml:space="preserve">4 </w:t>
            </w:r>
            <w:r w:rsidRPr="007E1BEE">
              <w:rPr>
                <w:rFonts w:ascii="Calibri" w:hAnsi="Calibri" w:cs="Calibri"/>
                <w:sz w:val="22"/>
                <w:szCs w:val="22"/>
              </w:rPr>
              <w:t xml:space="preserve">to </w:t>
            </w:r>
            <w:r w:rsidR="00E57C88" w:rsidRPr="007E1BEE">
              <w:rPr>
                <w:rFonts w:ascii="Calibri" w:hAnsi="Calibri" w:cs="Calibri"/>
                <w:sz w:val="22"/>
                <w:szCs w:val="22"/>
              </w:rPr>
              <w:t>5-6</w:t>
            </w:r>
            <w:r w:rsidRPr="007E1BEE">
              <w:rPr>
                <w:rFonts w:ascii="Calibri" w:hAnsi="Calibri" w:cs="Calibri"/>
                <w:sz w:val="22"/>
                <w:szCs w:val="22"/>
              </w:rPr>
              <w:t xml:space="preserve">) </w:t>
            </w:r>
            <w:r w:rsidR="00E57C88" w:rsidRPr="007E1BEE">
              <w:rPr>
                <w:rFonts w:ascii="Calibri" w:hAnsi="Calibri" w:cs="Calibri"/>
                <w:sz w:val="22"/>
                <w:szCs w:val="22"/>
              </w:rPr>
              <w:t xml:space="preserve">lays out the </w:t>
            </w:r>
            <w:r w:rsidR="00ED4331" w:rsidRPr="007E1BEE">
              <w:rPr>
                <w:rFonts w:ascii="Calibri" w:hAnsi="Calibri" w:cs="Calibri"/>
                <w:sz w:val="22"/>
                <w:szCs w:val="22"/>
              </w:rPr>
              <w:t xml:space="preserve">Action Plan to implement the county’s </w:t>
            </w:r>
            <w:r w:rsidR="00883486" w:rsidRPr="007E1BEE">
              <w:rPr>
                <w:rFonts w:ascii="Calibri" w:hAnsi="Calibri" w:cs="Calibri"/>
                <w:sz w:val="22"/>
                <w:szCs w:val="22"/>
              </w:rPr>
              <w:t xml:space="preserve">Vibrant Economy </w:t>
            </w:r>
            <w:r w:rsidR="005A3B19" w:rsidRPr="007E1BEE">
              <w:rPr>
                <w:rFonts w:ascii="Calibri" w:hAnsi="Calibri" w:cs="Calibri"/>
                <w:sz w:val="22"/>
                <w:szCs w:val="22"/>
              </w:rPr>
              <w:t>r</w:t>
            </w:r>
            <w:r w:rsidR="00DF36F3" w:rsidRPr="007E1BEE">
              <w:rPr>
                <w:rFonts w:ascii="Calibri" w:hAnsi="Calibri" w:cs="Calibri"/>
                <w:sz w:val="22"/>
                <w:szCs w:val="22"/>
              </w:rPr>
              <w:t>ecommendations</w:t>
            </w:r>
            <w:r w:rsidRPr="007E1BEE">
              <w:rPr>
                <w:rFonts w:ascii="Calibri" w:hAnsi="Calibri" w:cs="Calibri"/>
                <w:sz w:val="22"/>
                <w:szCs w:val="22"/>
              </w:rPr>
              <w:t>.</w:t>
            </w:r>
          </w:p>
          <w:p w14:paraId="69E76A05" w14:textId="77777777" w:rsidR="00E62AD5" w:rsidRPr="007E1BEE" w:rsidRDefault="00E62AD5" w:rsidP="00D90BF9">
            <w:pPr>
              <w:rPr>
                <w:rFonts w:ascii="Calibri" w:hAnsi="Calibri" w:cs="Calibri"/>
                <w:sz w:val="22"/>
                <w:szCs w:val="22"/>
              </w:rPr>
            </w:pPr>
          </w:p>
          <w:p w14:paraId="0DF6BD36" w14:textId="5310D412" w:rsidR="00E62AD5" w:rsidRPr="007E1BEE" w:rsidRDefault="00E62AD5" w:rsidP="00D90BF9">
            <w:pPr>
              <w:rPr>
                <w:rFonts w:ascii="Calibri" w:hAnsi="Calibri" w:cs="Calibri"/>
                <w:sz w:val="22"/>
                <w:szCs w:val="22"/>
              </w:rPr>
            </w:pPr>
            <w:hyperlink r:id="rId132" w:history="1">
              <w:r w:rsidRPr="007E1BEE">
                <w:rPr>
                  <w:rStyle w:val="Hyperlink"/>
                  <w:rFonts w:ascii="Calibri" w:hAnsi="Calibri" w:cs="Calibri"/>
                  <w:sz w:val="22"/>
                  <w:szCs w:val="22"/>
                </w:rPr>
                <w:t>HoCo By Design</w:t>
              </w:r>
            </w:hyperlink>
            <w:r w:rsidRPr="007E1BEE">
              <w:rPr>
                <w:rFonts w:ascii="Calibri" w:hAnsi="Calibri" w:cs="Calibri"/>
                <w:sz w:val="22"/>
                <w:szCs w:val="22"/>
              </w:rPr>
              <w:t xml:space="preserve"> (pgs. IMP</w:t>
            </w:r>
            <w:r w:rsidR="001A054D" w:rsidRPr="007E1BEE">
              <w:rPr>
                <w:rFonts w:ascii="Calibri" w:hAnsi="Calibri" w:cs="Calibri"/>
                <w:sz w:val="22"/>
                <w:szCs w:val="22"/>
              </w:rPr>
              <w:t>-15 to IMP-64</w:t>
            </w:r>
            <w:r w:rsidRPr="007E1BEE">
              <w:rPr>
                <w:rFonts w:ascii="Calibri" w:hAnsi="Calibri" w:cs="Calibri"/>
                <w:sz w:val="22"/>
                <w:szCs w:val="22"/>
              </w:rPr>
              <w:t xml:space="preserve">) </w:t>
            </w:r>
            <w:r w:rsidR="001A054D" w:rsidRPr="007E1BEE">
              <w:rPr>
                <w:rFonts w:ascii="Calibri" w:hAnsi="Calibri" w:cs="Calibri"/>
                <w:sz w:val="22"/>
                <w:szCs w:val="22"/>
              </w:rPr>
              <w:t xml:space="preserve">includes an </w:t>
            </w:r>
            <w:r w:rsidR="00AB7DAE" w:rsidRPr="007E1BEE">
              <w:rPr>
                <w:rFonts w:ascii="Calibri" w:hAnsi="Calibri" w:cs="Calibri"/>
                <w:sz w:val="22"/>
                <w:szCs w:val="22"/>
              </w:rPr>
              <w:t xml:space="preserve">Implementation Matrix that lists the Policy and Implementation </w:t>
            </w:r>
            <w:r w:rsidR="00C01A6F" w:rsidRPr="007E1BEE">
              <w:rPr>
                <w:rFonts w:ascii="Calibri" w:hAnsi="Calibri" w:cs="Calibri"/>
                <w:sz w:val="22"/>
                <w:szCs w:val="22"/>
              </w:rPr>
              <w:t xml:space="preserve">Actions, Lead Agency, and the Timeframe to complete the </w:t>
            </w:r>
            <w:r w:rsidR="00B62A85" w:rsidRPr="007E1BEE">
              <w:rPr>
                <w:rFonts w:ascii="Calibri" w:hAnsi="Calibri" w:cs="Calibri"/>
                <w:sz w:val="22"/>
                <w:szCs w:val="22"/>
              </w:rPr>
              <w:t>action</w:t>
            </w:r>
            <w:r w:rsidR="00EA1018" w:rsidRPr="007E1BEE">
              <w:rPr>
                <w:rFonts w:ascii="Calibri" w:hAnsi="Calibri" w:cs="Calibri"/>
                <w:sz w:val="22"/>
                <w:szCs w:val="22"/>
              </w:rPr>
              <w:t xml:space="preserve">.  Implementation actions related to </w:t>
            </w:r>
            <w:r w:rsidR="000F19F7" w:rsidRPr="007E1BEE">
              <w:rPr>
                <w:rFonts w:ascii="Calibri" w:hAnsi="Calibri" w:cs="Calibri"/>
                <w:sz w:val="22"/>
                <w:szCs w:val="22"/>
              </w:rPr>
              <w:t xml:space="preserve">Economic </w:t>
            </w:r>
            <w:r w:rsidR="00CF2AD6" w:rsidRPr="007E1BEE">
              <w:rPr>
                <w:rFonts w:ascii="Calibri" w:hAnsi="Calibri" w:cs="Calibri"/>
                <w:sz w:val="22"/>
                <w:szCs w:val="22"/>
              </w:rPr>
              <w:t>Prosperity</w:t>
            </w:r>
            <w:r w:rsidR="00B802F5" w:rsidRPr="007E1BEE">
              <w:rPr>
                <w:rFonts w:ascii="Calibri" w:hAnsi="Calibri" w:cs="Calibri"/>
                <w:sz w:val="22"/>
                <w:szCs w:val="22"/>
              </w:rPr>
              <w:t xml:space="preserve"> start on pg. IMP-</w:t>
            </w:r>
            <w:r w:rsidR="00EC21BD" w:rsidRPr="007E1BEE">
              <w:rPr>
                <w:rFonts w:ascii="Calibri" w:hAnsi="Calibri" w:cs="Calibri"/>
                <w:sz w:val="22"/>
                <w:szCs w:val="22"/>
              </w:rPr>
              <w:t>29.</w:t>
            </w:r>
          </w:p>
          <w:p w14:paraId="3926CD5D" w14:textId="77777777" w:rsidR="009D3909" w:rsidRPr="007E1BEE" w:rsidRDefault="009D3909" w:rsidP="0089390E">
            <w:pPr>
              <w:rPr>
                <w:rFonts w:ascii="Calibri" w:hAnsi="Calibri" w:cs="Calibri"/>
                <w:sz w:val="22"/>
                <w:szCs w:val="22"/>
              </w:rPr>
            </w:pPr>
          </w:p>
          <w:p w14:paraId="79ABBEA6" w14:textId="72F45733" w:rsidR="00861D2A" w:rsidRPr="007E1BEE" w:rsidRDefault="00861D2A" w:rsidP="0089390E">
            <w:pPr>
              <w:rPr>
                <w:rFonts w:ascii="Calibri" w:hAnsi="Calibri" w:cs="Calibri"/>
                <w:sz w:val="22"/>
                <w:szCs w:val="22"/>
              </w:rPr>
            </w:pPr>
          </w:p>
        </w:tc>
      </w:tr>
      <w:tr w:rsidR="009D3909" w:rsidRPr="007E1BEE" w14:paraId="04E33777" w14:textId="77777777" w:rsidTr="009D3909">
        <w:trPr>
          <w:cantSplit/>
          <w:trHeight w:val="525"/>
        </w:trPr>
        <w:tc>
          <w:tcPr>
            <w:tcW w:w="2515" w:type="dxa"/>
          </w:tcPr>
          <w:p w14:paraId="0B4EC2BE" w14:textId="4E09AB37" w:rsidR="009D3909" w:rsidRPr="007E1BEE" w:rsidRDefault="009D3909" w:rsidP="00E23637">
            <w:pPr>
              <w:rPr>
                <w:rFonts w:ascii="Calibri" w:hAnsi="Calibri" w:cs="Calibri"/>
                <w:sz w:val="22"/>
                <w:szCs w:val="22"/>
              </w:rPr>
            </w:pPr>
            <w:r w:rsidRPr="007E1BEE">
              <w:rPr>
                <w:rFonts w:ascii="Calibri" w:hAnsi="Calibri" w:cs="Calibri"/>
                <w:sz w:val="22"/>
                <w:szCs w:val="22"/>
              </w:rPr>
              <w:lastRenderedPageBreak/>
              <w:t>Implementation of previous plan</w:t>
            </w:r>
          </w:p>
        </w:tc>
        <w:tc>
          <w:tcPr>
            <w:tcW w:w="4140" w:type="dxa"/>
          </w:tcPr>
          <w:p w14:paraId="196EE1B0" w14:textId="3101EC68" w:rsidR="009D3909" w:rsidRPr="007E1BEE" w:rsidRDefault="00094D64" w:rsidP="00E23637">
            <w:pPr>
              <w:rPr>
                <w:rFonts w:ascii="Calibri" w:hAnsi="Calibri" w:cs="Calibri"/>
                <w:sz w:val="22"/>
                <w:szCs w:val="22"/>
              </w:rPr>
            </w:pPr>
            <w:r w:rsidRPr="007E1BEE">
              <w:rPr>
                <w:rFonts w:ascii="Calibri" w:hAnsi="Calibri" w:cs="Calibri"/>
                <w:sz w:val="22"/>
                <w:szCs w:val="22"/>
              </w:rPr>
              <w:t xml:space="preserve">If the currently adopted comprehensive plan addresses </w:t>
            </w:r>
            <w:r w:rsidR="00E41EDA" w:rsidRPr="007E1BEE">
              <w:rPr>
                <w:rFonts w:ascii="Calibri" w:hAnsi="Calibri" w:cs="Calibri"/>
                <w:sz w:val="22"/>
                <w:szCs w:val="22"/>
              </w:rPr>
              <w:t xml:space="preserve">the community’s economy and </w:t>
            </w:r>
            <w:r w:rsidR="008F6201" w:rsidRPr="007E1BEE">
              <w:rPr>
                <w:rFonts w:ascii="Calibri" w:hAnsi="Calibri" w:cs="Calibri"/>
                <w:sz w:val="22"/>
                <w:szCs w:val="22"/>
              </w:rPr>
              <w:t xml:space="preserve">approach to </w:t>
            </w:r>
            <w:r w:rsidR="00E41EDA" w:rsidRPr="007E1BEE">
              <w:rPr>
                <w:rFonts w:ascii="Calibri" w:hAnsi="Calibri" w:cs="Calibri"/>
                <w:sz w:val="22"/>
                <w:szCs w:val="22"/>
              </w:rPr>
              <w:t>economic development</w:t>
            </w:r>
            <w:r w:rsidR="005C1B8D" w:rsidRPr="007E1BEE">
              <w:rPr>
                <w:rFonts w:ascii="Calibri" w:hAnsi="Calibri" w:cs="Calibri"/>
                <w:sz w:val="22"/>
                <w:szCs w:val="22"/>
              </w:rPr>
              <w:t xml:space="preserve">, </w:t>
            </w:r>
            <w:r w:rsidRPr="007E1BEE">
              <w:rPr>
                <w:rFonts w:ascii="Calibri" w:hAnsi="Calibri" w:cs="Calibri"/>
                <w:sz w:val="22"/>
                <w:szCs w:val="22"/>
              </w:rPr>
              <w:t>the jurisdiction’s progress towards implement</w:t>
            </w:r>
            <w:r w:rsidR="005D2568" w:rsidRPr="007E1BEE">
              <w:rPr>
                <w:rFonts w:ascii="Calibri" w:hAnsi="Calibri" w:cs="Calibri"/>
                <w:sz w:val="22"/>
                <w:szCs w:val="22"/>
              </w:rPr>
              <w:t>ing th</w:t>
            </w:r>
            <w:r w:rsidR="00022092" w:rsidRPr="007E1BEE">
              <w:rPr>
                <w:rFonts w:ascii="Calibri" w:hAnsi="Calibri" w:cs="Calibri"/>
                <w:sz w:val="22"/>
                <w:szCs w:val="22"/>
              </w:rPr>
              <w:t xml:space="preserve">ose economic development </w:t>
            </w:r>
            <w:r w:rsidR="005D2568" w:rsidRPr="007E1BEE">
              <w:rPr>
                <w:rFonts w:ascii="Calibri" w:hAnsi="Calibri" w:cs="Calibri"/>
                <w:sz w:val="22"/>
                <w:szCs w:val="22"/>
              </w:rPr>
              <w:t>strategies</w:t>
            </w:r>
            <w:r w:rsidR="008F6201" w:rsidRPr="007E1BEE">
              <w:rPr>
                <w:rFonts w:ascii="Calibri" w:hAnsi="Calibri" w:cs="Calibri"/>
                <w:sz w:val="22"/>
                <w:szCs w:val="22"/>
              </w:rPr>
              <w:t xml:space="preserve"> should be considered in preparing the updated </w:t>
            </w:r>
            <w:r w:rsidRPr="007E1BEE">
              <w:rPr>
                <w:rFonts w:ascii="Calibri" w:hAnsi="Calibri" w:cs="Calibri"/>
                <w:sz w:val="22"/>
                <w:szCs w:val="22"/>
              </w:rPr>
              <w:t>plan.</w:t>
            </w:r>
          </w:p>
        </w:tc>
        <w:tc>
          <w:tcPr>
            <w:tcW w:w="5130" w:type="dxa"/>
          </w:tcPr>
          <w:p w14:paraId="56FD12AA" w14:textId="3D72AACC" w:rsidR="009D3909" w:rsidRPr="007E1BEE" w:rsidRDefault="00C15C0B" w:rsidP="00E23637">
            <w:pPr>
              <w:rPr>
                <w:rFonts w:ascii="Calibri" w:hAnsi="Calibri" w:cs="Calibri"/>
                <w:sz w:val="22"/>
                <w:szCs w:val="22"/>
              </w:rPr>
            </w:pPr>
            <w:r w:rsidRPr="007E1BEE">
              <w:rPr>
                <w:rFonts w:ascii="Calibri" w:hAnsi="Calibri" w:cs="Calibri"/>
                <w:sz w:val="22"/>
                <w:szCs w:val="22"/>
              </w:rPr>
              <w:t xml:space="preserve">Jurisdictions can reference their </w:t>
            </w:r>
            <w:hyperlink r:id="rId133" w:history="1">
              <w:r w:rsidRPr="007E1BEE">
                <w:rPr>
                  <w:rStyle w:val="Hyperlink"/>
                  <w:rFonts w:ascii="Calibri" w:hAnsi="Calibri" w:cs="Calibri"/>
                  <w:sz w:val="22"/>
                  <w:szCs w:val="22"/>
                </w:rPr>
                <w:t>5-yr implementation reports,</w:t>
              </w:r>
            </w:hyperlink>
            <w:r w:rsidRPr="007E1BEE">
              <w:rPr>
                <w:rFonts w:ascii="Calibri" w:hAnsi="Calibri" w:cs="Calibri"/>
                <w:sz w:val="22"/>
                <w:szCs w:val="22"/>
              </w:rPr>
              <w:t xml:space="preserve"> required by </w:t>
            </w:r>
            <w:hyperlink r:id="rId134" w:history="1">
              <w:r w:rsidRPr="007E1BEE">
                <w:rPr>
                  <w:rStyle w:val="Hyperlink"/>
                  <w:rFonts w:ascii="Calibri" w:hAnsi="Calibri" w:cs="Calibri"/>
                  <w:sz w:val="22"/>
                  <w:szCs w:val="22"/>
                </w:rPr>
                <w:t>Land Use Article §1-207(c)(6)</w:t>
              </w:r>
            </w:hyperlink>
            <w:r w:rsidRPr="007E1BEE">
              <w:rPr>
                <w:rFonts w:ascii="Calibri" w:hAnsi="Calibri" w:cs="Calibri"/>
                <w:sz w:val="22"/>
                <w:szCs w:val="22"/>
              </w:rPr>
              <w:t xml:space="preserve"> to measure progress toward a sustainable economy in the implementation of the previous plan. Jurisdictions may also distinguish those plan strategies most related to economic development, such as business attraction, job</w:t>
            </w:r>
            <w:r w:rsidR="00701260" w:rsidRPr="007E1BEE">
              <w:rPr>
                <w:rFonts w:ascii="Calibri" w:hAnsi="Calibri" w:cs="Calibri"/>
                <w:sz w:val="22"/>
                <w:szCs w:val="22"/>
              </w:rPr>
              <w:t xml:space="preserve"> and wage</w:t>
            </w:r>
            <w:r w:rsidRPr="007E1BEE">
              <w:rPr>
                <w:rFonts w:ascii="Calibri" w:hAnsi="Calibri" w:cs="Calibri"/>
                <w:sz w:val="22"/>
                <w:szCs w:val="22"/>
              </w:rPr>
              <w:t xml:space="preserve"> growth, adaptive reuse and mixed-use, or</w:t>
            </w:r>
            <w:r w:rsidR="00701260" w:rsidRPr="007E1BEE">
              <w:rPr>
                <w:rFonts w:ascii="Calibri" w:hAnsi="Calibri" w:cs="Calibri"/>
                <w:sz w:val="22"/>
                <w:szCs w:val="22"/>
              </w:rPr>
              <w:t xml:space="preserve"> community revitalization</w:t>
            </w:r>
            <w:r w:rsidRPr="007E1BEE">
              <w:rPr>
                <w:rFonts w:ascii="Calibri" w:hAnsi="Calibri" w:cs="Calibri"/>
                <w:sz w:val="22"/>
                <w:szCs w:val="22"/>
              </w:rPr>
              <w:t xml:space="preserve">, in the previous plan, and discuss internally and document if and how they have been implemented. Jurisdictions can also use publicly available data such as </w:t>
            </w:r>
            <w:hyperlink r:id="rId135" w:history="1">
              <w:r w:rsidRPr="007E1BEE">
                <w:rPr>
                  <w:rStyle w:val="Hyperlink"/>
                  <w:rFonts w:ascii="Calibri" w:hAnsi="Calibri" w:cs="Calibri"/>
                  <w:sz w:val="22"/>
                  <w:szCs w:val="22"/>
                </w:rPr>
                <w:t>American Community Survey (ACS) 5-yr estimates</w:t>
              </w:r>
            </w:hyperlink>
            <w:r w:rsidRPr="007E1BEE">
              <w:rPr>
                <w:rFonts w:ascii="Calibri" w:hAnsi="Calibri" w:cs="Calibri"/>
                <w:sz w:val="22"/>
                <w:szCs w:val="22"/>
              </w:rPr>
              <w:t xml:space="preserve">, or locally generated data, to assess how </w:t>
            </w:r>
            <w:r w:rsidR="00701260" w:rsidRPr="007E1BEE">
              <w:rPr>
                <w:rFonts w:ascii="Calibri" w:hAnsi="Calibri" w:cs="Calibri"/>
                <w:sz w:val="22"/>
                <w:szCs w:val="22"/>
              </w:rPr>
              <w:t xml:space="preserve">the jurisdiction’s economic </w:t>
            </w:r>
            <w:r w:rsidRPr="007E1BEE">
              <w:rPr>
                <w:rFonts w:ascii="Calibri" w:hAnsi="Calibri" w:cs="Calibri"/>
                <w:sz w:val="22"/>
                <w:szCs w:val="22"/>
              </w:rPr>
              <w:t>outcomes have change</w:t>
            </w:r>
            <w:r w:rsidR="00701260" w:rsidRPr="007E1BEE">
              <w:rPr>
                <w:rFonts w:ascii="Calibri" w:hAnsi="Calibri" w:cs="Calibri"/>
                <w:sz w:val="22"/>
                <w:szCs w:val="22"/>
              </w:rPr>
              <w:t>d.</w:t>
            </w:r>
          </w:p>
        </w:tc>
        <w:tc>
          <w:tcPr>
            <w:tcW w:w="5400" w:type="dxa"/>
          </w:tcPr>
          <w:p w14:paraId="218381D0" w14:textId="77777777" w:rsidR="009D3909" w:rsidRPr="007E1BEE" w:rsidRDefault="009A207D" w:rsidP="00E23637">
            <w:pPr>
              <w:rPr>
                <w:rFonts w:ascii="Calibri" w:hAnsi="Calibri" w:cs="Calibri"/>
                <w:sz w:val="22"/>
                <w:szCs w:val="22"/>
              </w:rPr>
            </w:pPr>
            <w:hyperlink r:id="rId136" w:tgtFrame="_blank" w:history="1">
              <w:r w:rsidRPr="007E1BEE">
                <w:rPr>
                  <w:rStyle w:val="Hyperlink"/>
                  <w:rFonts w:ascii="Calibri" w:hAnsi="Calibri" w:cs="Calibri"/>
                  <w:sz w:val="22"/>
                  <w:szCs w:val="22"/>
                </w:rPr>
                <w:t>Anne Arundel County Plan2040 Progress Report</w:t>
              </w:r>
            </w:hyperlink>
            <w:r w:rsidRPr="007E1BEE">
              <w:rPr>
                <w:rFonts w:ascii="Calibri" w:hAnsi="Calibri" w:cs="Calibri"/>
                <w:sz w:val="22"/>
                <w:szCs w:val="22"/>
              </w:rPr>
              <w:t xml:space="preserve"> (2025): Anne Arundel County</w:t>
            </w:r>
            <w:r w:rsidR="00B33DCA" w:rsidRPr="007E1BEE">
              <w:rPr>
                <w:rFonts w:ascii="Calibri" w:hAnsi="Calibri" w:cs="Calibri"/>
                <w:sz w:val="22"/>
                <w:szCs w:val="22"/>
              </w:rPr>
              <w:t>’s</w:t>
            </w:r>
            <w:r w:rsidR="00010A84" w:rsidRPr="007E1BEE">
              <w:rPr>
                <w:rFonts w:ascii="Calibri" w:hAnsi="Calibri" w:cs="Calibri"/>
                <w:sz w:val="22"/>
                <w:szCs w:val="22"/>
              </w:rPr>
              <w:t xml:space="preserve"> </w:t>
            </w:r>
            <w:r w:rsidRPr="007E1BEE">
              <w:rPr>
                <w:rFonts w:ascii="Calibri" w:hAnsi="Calibri" w:cs="Calibri"/>
                <w:sz w:val="22"/>
                <w:szCs w:val="22"/>
              </w:rPr>
              <w:t xml:space="preserve">2021 Plan2040 General Plan </w:t>
            </w:r>
            <w:r w:rsidR="00C32AD7" w:rsidRPr="007E1BEE">
              <w:rPr>
                <w:rFonts w:ascii="Calibri" w:hAnsi="Calibri" w:cs="Calibri"/>
                <w:sz w:val="22"/>
                <w:szCs w:val="22"/>
              </w:rPr>
              <w:t xml:space="preserve">theme of </w:t>
            </w:r>
            <w:r w:rsidR="00010A84" w:rsidRPr="007E1BEE">
              <w:rPr>
                <w:rFonts w:ascii="Calibri" w:hAnsi="Calibri" w:cs="Calibri"/>
                <w:sz w:val="22"/>
                <w:szCs w:val="22"/>
              </w:rPr>
              <w:t xml:space="preserve">a Healthy Economy </w:t>
            </w:r>
            <w:r w:rsidR="006B5C5D" w:rsidRPr="007E1BEE">
              <w:rPr>
                <w:rFonts w:ascii="Calibri" w:hAnsi="Calibri" w:cs="Calibri"/>
                <w:sz w:val="22"/>
                <w:szCs w:val="22"/>
              </w:rPr>
              <w:t xml:space="preserve">is </w:t>
            </w:r>
            <w:r w:rsidR="00801D75" w:rsidRPr="007E1BEE">
              <w:rPr>
                <w:rFonts w:ascii="Calibri" w:hAnsi="Calibri" w:cs="Calibri"/>
                <w:sz w:val="22"/>
                <w:szCs w:val="22"/>
              </w:rPr>
              <w:t xml:space="preserve">addressed in </w:t>
            </w:r>
            <w:r w:rsidRPr="007E1BEE">
              <w:rPr>
                <w:rFonts w:ascii="Calibri" w:hAnsi="Calibri" w:cs="Calibri"/>
                <w:sz w:val="22"/>
                <w:szCs w:val="22"/>
              </w:rPr>
              <w:t>its annual implementation report</w:t>
            </w:r>
            <w:r w:rsidR="00F02B58" w:rsidRPr="007E1BEE">
              <w:rPr>
                <w:rFonts w:ascii="Calibri" w:hAnsi="Calibri" w:cs="Calibri"/>
                <w:sz w:val="22"/>
                <w:szCs w:val="22"/>
              </w:rPr>
              <w:t xml:space="preserve">. </w:t>
            </w:r>
          </w:p>
          <w:p w14:paraId="2413EC1B" w14:textId="77777777" w:rsidR="002928E2" w:rsidRPr="007E1BEE" w:rsidRDefault="002928E2" w:rsidP="00E23637">
            <w:pPr>
              <w:rPr>
                <w:rFonts w:ascii="Calibri" w:hAnsi="Calibri" w:cs="Calibri"/>
                <w:sz w:val="22"/>
                <w:szCs w:val="22"/>
              </w:rPr>
            </w:pPr>
          </w:p>
          <w:p w14:paraId="282F08FA" w14:textId="747B9056" w:rsidR="002928E2" w:rsidRPr="007E1BEE" w:rsidRDefault="00030100" w:rsidP="00E23637">
            <w:pPr>
              <w:rPr>
                <w:rFonts w:ascii="Calibri" w:hAnsi="Calibri" w:cs="Calibri"/>
                <w:sz w:val="22"/>
                <w:szCs w:val="22"/>
              </w:rPr>
            </w:pPr>
            <w:r w:rsidRPr="007E1BEE">
              <w:rPr>
                <w:rFonts w:ascii="Calibri" w:hAnsi="Calibri" w:cs="Calibri"/>
                <w:sz w:val="22"/>
                <w:szCs w:val="22"/>
              </w:rPr>
              <w:t>Frederick County</w:t>
            </w:r>
            <w:r w:rsidR="00A211DA" w:rsidRPr="007E1BEE">
              <w:rPr>
                <w:rFonts w:ascii="Calibri" w:hAnsi="Calibri" w:cs="Calibri"/>
                <w:sz w:val="22"/>
                <w:szCs w:val="22"/>
              </w:rPr>
              <w:t xml:space="preserve"> has a </w:t>
            </w:r>
            <w:hyperlink r:id="rId137" w:history="1">
              <w:r w:rsidR="00A211DA" w:rsidRPr="007E1BEE">
                <w:rPr>
                  <w:rStyle w:val="Hyperlink"/>
                  <w:rFonts w:ascii="Calibri" w:hAnsi="Calibri" w:cs="Calibri"/>
                  <w:i/>
                  <w:iCs/>
                  <w:sz w:val="22"/>
                  <w:szCs w:val="22"/>
                </w:rPr>
                <w:t>Livable Frederick</w:t>
              </w:r>
              <w:r w:rsidR="002D772A" w:rsidRPr="007E1BEE">
                <w:rPr>
                  <w:rStyle w:val="Hyperlink"/>
                  <w:rFonts w:ascii="Calibri" w:hAnsi="Calibri" w:cs="Calibri"/>
                  <w:sz w:val="22"/>
                  <w:szCs w:val="22"/>
                </w:rPr>
                <w:t xml:space="preserve"> Dashboard</w:t>
              </w:r>
            </w:hyperlink>
            <w:r w:rsidR="002D772A" w:rsidRPr="007E1BEE">
              <w:rPr>
                <w:rFonts w:ascii="Calibri" w:hAnsi="Calibri" w:cs="Calibri"/>
                <w:sz w:val="22"/>
                <w:szCs w:val="22"/>
              </w:rPr>
              <w:t xml:space="preserve"> that track</w:t>
            </w:r>
            <w:r w:rsidR="00284043" w:rsidRPr="007E1BEE">
              <w:rPr>
                <w:rFonts w:ascii="Calibri" w:hAnsi="Calibri" w:cs="Calibri"/>
                <w:sz w:val="22"/>
                <w:szCs w:val="22"/>
              </w:rPr>
              <w:t>s</w:t>
            </w:r>
            <w:r w:rsidR="002D772A" w:rsidRPr="007E1BEE">
              <w:rPr>
                <w:rFonts w:ascii="Calibri" w:hAnsi="Calibri" w:cs="Calibri"/>
                <w:sz w:val="22"/>
                <w:szCs w:val="22"/>
              </w:rPr>
              <w:t xml:space="preserve"> the </w:t>
            </w:r>
            <w:r w:rsidR="00144456" w:rsidRPr="007E1BEE">
              <w:rPr>
                <w:rFonts w:ascii="Calibri" w:hAnsi="Calibri" w:cs="Calibri"/>
                <w:sz w:val="22"/>
                <w:szCs w:val="22"/>
              </w:rPr>
              <w:t xml:space="preserve">initiatives </w:t>
            </w:r>
            <w:r w:rsidR="005F5AAD" w:rsidRPr="007E1BEE">
              <w:rPr>
                <w:rFonts w:ascii="Calibri" w:hAnsi="Calibri" w:cs="Calibri"/>
                <w:sz w:val="22"/>
                <w:szCs w:val="22"/>
              </w:rPr>
              <w:t>in Frederick County’s 2019 Master Plan</w:t>
            </w:r>
            <w:r w:rsidR="00485A07" w:rsidRPr="007E1BEE">
              <w:rPr>
                <w:rFonts w:ascii="Calibri" w:hAnsi="Calibri" w:cs="Calibri"/>
                <w:sz w:val="22"/>
                <w:szCs w:val="22"/>
              </w:rPr>
              <w:t xml:space="preserve">, which includes </w:t>
            </w:r>
            <w:r w:rsidR="00144456" w:rsidRPr="007E1BEE">
              <w:rPr>
                <w:rFonts w:ascii="Calibri" w:hAnsi="Calibri" w:cs="Calibri"/>
                <w:sz w:val="22"/>
                <w:szCs w:val="22"/>
              </w:rPr>
              <w:t>“Our Economy”</w:t>
            </w:r>
            <w:r w:rsidR="00E62AD5" w:rsidRPr="007E1BEE">
              <w:rPr>
                <w:rFonts w:ascii="Calibri" w:hAnsi="Calibri" w:cs="Calibri"/>
                <w:sz w:val="22"/>
                <w:szCs w:val="22"/>
              </w:rPr>
              <w:t xml:space="preserve"> section.</w:t>
            </w:r>
          </w:p>
        </w:tc>
      </w:tr>
      <w:tr w:rsidR="009D3909" w:rsidRPr="007E1BEE" w14:paraId="1D4463EB" w14:textId="77777777" w:rsidTr="009D3909">
        <w:trPr>
          <w:cantSplit/>
          <w:trHeight w:val="300"/>
        </w:trPr>
        <w:tc>
          <w:tcPr>
            <w:tcW w:w="2515" w:type="dxa"/>
          </w:tcPr>
          <w:p w14:paraId="454E2B40" w14:textId="50BBA6DF" w:rsidR="009D3909" w:rsidRPr="007E1BEE" w:rsidRDefault="009D3909" w:rsidP="00E23637">
            <w:pPr>
              <w:rPr>
                <w:rFonts w:ascii="Calibri" w:hAnsi="Calibri" w:cs="Calibri"/>
                <w:sz w:val="22"/>
                <w:szCs w:val="22"/>
              </w:rPr>
            </w:pPr>
            <w:r w:rsidRPr="007E1BEE">
              <w:rPr>
                <w:rFonts w:ascii="Calibri" w:hAnsi="Calibri" w:cs="Calibri"/>
                <w:sz w:val="22"/>
                <w:szCs w:val="22"/>
              </w:rPr>
              <w:t>Publicly available data</w:t>
            </w:r>
          </w:p>
        </w:tc>
        <w:tc>
          <w:tcPr>
            <w:tcW w:w="4140" w:type="dxa"/>
          </w:tcPr>
          <w:p w14:paraId="5D4B65E9" w14:textId="66788E3E" w:rsidR="00B45DEE" w:rsidRPr="007E1BEE" w:rsidRDefault="00B45DEE" w:rsidP="00B45DEE">
            <w:pPr>
              <w:rPr>
                <w:rFonts w:ascii="Calibri" w:hAnsi="Calibri" w:cs="Calibri"/>
                <w:sz w:val="22"/>
                <w:szCs w:val="22"/>
              </w:rPr>
            </w:pPr>
            <w:hyperlink r:id="rId138" w:history="1">
              <w:r w:rsidRPr="007E1BEE">
                <w:rPr>
                  <w:rStyle w:val="Hyperlink"/>
                  <w:rFonts w:ascii="Calibri" w:hAnsi="Calibri" w:cs="Calibri"/>
                  <w:sz w:val="22"/>
                  <w:szCs w:val="22"/>
                </w:rPr>
                <w:t xml:space="preserve">The Placing Jobs – Economic </w:t>
              </w:r>
              <w:r w:rsidR="00584BE5" w:rsidRPr="007E1BEE">
                <w:rPr>
                  <w:rStyle w:val="Hyperlink"/>
                  <w:rFonts w:ascii="Calibri" w:hAnsi="Calibri" w:cs="Calibri"/>
                  <w:sz w:val="22"/>
                  <w:szCs w:val="22"/>
                </w:rPr>
                <w:t>Data</w:t>
              </w:r>
            </w:hyperlink>
            <w:r w:rsidR="00584BE5" w:rsidRPr="007E1BEE">
              <w:rPr>
                <w:rFonts w:ascii="Calibri" w:hAnsi="Calibri" w:cs="Calibri"/>
                <w:sz w:val="22"/>
                <w:szCs w:val="22"/>
              </w:rPr>
              <w:t xml:space="preserve"> </w:t>
            </w:r>
            <w:r w:rsidRPr="007E1BEE">
              <w:rPr>
                <w:rFonts w:ascii="Calibri" w:hAnsi="Calibri" w:cs="Calibri"/>
                <w:sz w:val="22"/>
                <w:szCs w:val="22"/>
              </w:rPr>
              <w:t>web page</w:t>
            </w:r>
            <w:r w:rsidR="00D37FA8" w:rsidRPr="007E1BEE">
              <w:rPr>
                <w:rFonts w:ascii="Calibri" w:hAnsi="Calibri" w:cs="Calibri"/>
                <w:sz w:val="22"/>
                <w:szCs w:val="22"/>
              </w:rPr>
              <w:t xml:space="preserve"> of data resources that can support the analysis within an Economy Element</w:t>
            </w:r>
            <w:r w:rsidR="006F7814" w:rsidRPr="007E1BEE">
              <w:rPr>
                <w:rFonts w:ascii="Calibri" w:hAnsi="Calibri" w:cs="Calibri"/>
                <w:sz w:val="22"/>
                <w:szCs w:val="22"/>
              </w:rPr>
              <w:t xml:space="preserve">. </w:t>
            </w:r>
            <w:r w:rsidR="00D37FA8" w:rsidRPr="007E1BEE">
              <w:rPr>
                <w:rFonts w:ascii="Calibri" w:hAnsi="Calibri" w:cs="Calibri"/>
                <w:sz w:val="22"/>
                <w:szCs w:val="22"/>
              </w:rPr>
              <w:t>While private economic data sources do exist, the inventory</w:t>
            </w:r>
            <w:r w:rsidR="006F7814" w:rsidRPr="007E1BEE">
              <w:rPr>
                <w:rFonts w:ascii="Calibri" w:hAnsi="Calibri" w:cs="Calibri"/>
                <w:sz w:val="22"/>
                <w:szCs w:val="22"/>
              </w:rPr>
              <w:t xml:space="preserve"> provided </w:t>
            </w:r>
            <w:r w:rsidR="00D37FA8" w:rsidRPr="007E1BEE">
              <w:rPr>
                <w:rFonts w:ascii="Calibri" w:hAnsi="Calibri" w:cs="Calibri"/>
                <w:sz w:val="22"/>
                <w:szCs w:val="22"/>
              </w:rPr>
              <w:t>includes publicly available data only.</w:t>
            </w:r>
          </w:p>
          <w:p w14:paraId="401AA23A" w14:textId="373E09A5" w:rsidR="009D3909" w:rsidRPr="007E1BEE" w:rsidRDefault="009D3909" w:rsidP="00B45DEE">
            <w:pPr>
              <w:pStyle w:val="ListParagraph"/>
              <w:ind w:left="0"/>
              <w:rPr>
                <w:rFonts w:ascii="Calibri" w:hAnsi="Calibri" w:cs="Calibri"/>
                <w:sz w:val="22"/>
                <w:szCs w:val="22"/>
              </w:rPr>
            </w:pPr>
          </w:p>
        </w:tc>
        <w:tc>
          <w:tcPr>
            <w:tcW w:w="5130" w:type="dxa"/>
          </w:tcPr>
          <w:p w14:paraId="7487FCFF" w14:textId="4ED833CB" w:rsidR="009D3909" w:rsidRPr="007E1BEE" w:rsidRDefault="007C6852" w:rsidP="00E23637">
            <w:pPr>
              <w:rPr>
                <w:rFonts w:ascii="Calibri" w:hAnsi="Calibri" w:cs="Calibri"/>
                <w:sz w:val="22"/>
                <w:szCs w:val="22"/>
              </w:rPr>
            </w:pPr>
            <w:r w:rsidRPr="007E1BEE">
              <w:rPr>
                <w:rFonts w:ascii="Calibri" w:hAnsi="Calibri" w:cs="Calibri"/>
                <w:sz w:val="22"/>
                <w:szCs w:val="22"/>
              </w:rPr>
              <w:t>See previously cited data resources above.</w:t>
            </w:r>
          </w:p>
          <w:p w14:paraId="7A49D5B7" w14:textId="77777777" w:rsidR="006547FB" w:rsidRPr="007E1BEE" w:rsidRDefault="006547FB" w:rsidP="00E23637">
            <w:pPr>
              <w:rPr>
                <w:rFonts w:ascii="Calibri" w:hAnsi="Calibri" w:cs="Calibri"/>
                <w:sz w:val="22"/>
                <w:szCs w:val="22"/>
              </w:rPr>
            </w:pPr>
          </w:p>
          <w:p w14:paraId="4CCA4582" w14:textId="77777777" w:rsidR="00620D10" w:rsidRPr="007E1BEE" w:rsidRDefault="00620D10" w:rsidP="00620D10">
            <w:pPr>
              <w:rPr>
                <w:rFonts w:ascii="Calibri" w:hAnsi="Calibri" w:cs="Calibri"/>
                <w:sz w:val="22"/>
                <w:szCs w:val="22"/>
              </w:rPr>
            </w:pPr>
            <w:r w:rsidRPr="007E1BEE">
              <w:rPr>
                <w:rFonts w:ascii="Calibri" w:hAnsi="Calibri" w:cs="Calibri"/>
                <w:sz w:val="22"/>
                <w:szCs w:val="22"/>
                <w:u w:val="single"/>
              </w:rPr>
              <w:t>Relative Employment Specialization (Location Quotient)</w:t>
            </w:r>
            <w:r w:rsidRPr="007E1BEE">
              <w:rPr>
                <w:rFonts w:ascii="Calibri" w:hAnsi="Calibri" w:cs="Calibri"/>
                <w:sz w:val="22"/>
                <w:szCs w:val="22"/>
              </w:rPr>
              <w:t> </w:t>
            </w:r>
          </w:p>
          <w:p w14:paraId="1CB0701B" w14:textId="77777777" w:rsidR="00EB5B3B" w:rsidRPr="007E1BEE" w:rsidRDefault="00EB5B3B" w:rsidP="00620D10">
            <w:pPr>
              <w:rPr>
                <w:rFonts w:ascii="Calibri" w:hAnsi="Calibri" w:cs="Calibri"/>
                <w:sz w:val="22"/>
                <w:szCs w:val="22"/>
              </w:rPr>
            </w:pPr>
          </w:p>
          <w:p w14:paraId="167A5755" w14:textId="4D2BD63A" w:rsidR="00707890" w:rsidRPr="007E1BEE" w:rsidRDefault="00EB5B3B" w:rsidP="00620D10">
            <w:pPr>
              <w:rPr>
                <w:rFonts w:ascii="Calibri" w:hAnsi="Calibri" w:cs="Calibri"/>
                <w:sz w:val="22"/>
                <w:szCs w:val="22"/>
              </w:rPr>
            </w:pPr>
            <w:r w:rsidRPr="007E1BEE">
              <w:rPr>
                <w:rFonts w:ascii="Calibri" w:hAnsi="Calibri" w:cs="Calibri"/>
                <w:sz w:val="22"/>
                <w:szCs w:val="22"/>
              </w:rPr>
              <w:t xml:space="preserve">The </w:t>
            </w:r>
            <w:hyperlink r:id="rId139" w:history="1">
              <w:r w:rsidRPr="007E1BEE">
                <w:rPr>
                  <w:rStyle w:val="Hyperlink"/>
                  <w:rFonts w:ascii="Calibri" w:hAnsi="Calibri" w:cs="Calibri"/>
                  <w:sz w:val="22"/>
                  <w:szCs w:val="22"/>
                </w:rPr>
                <w:t>Min</w:t>
              </w:r>
              <w:r w:rsidR="00F033AF" w:rsidRPr="007E1BEE">
                <w:rPr>
                  <w:rStyle w:val="Hyperlink"/>
                  <w:rFonts w:ascii="Calibri" w:hAnsi="Calibri" w:cs="Calibri"/>
                  <w:sz w:val="22"/>
                  <w:szCs w:val="22"/>
                </w:rPr>
                <w:t xml:space="preserve">nesota Employment and Economic Development Department provides </w:t>
              </w:r>
              <w:r w:rsidR="00FF2EFF" w:rsidRPr="007E1BEE">
                <w:rPr>
                  <w:rStyle w:val="Hyperlink"/>
                  <w:rFonts w:ascii="Calibri" w:hAnsi="Calibri" w:cs="Calibri"/>
                  <w:sz w:val="22"/>
                  <w:szCs w:val="22"/>
                </w:rPr>
                <w:t xml:space="preserve">a </w:t>
              </w:r>
              <w:r w:rsidR="0028592D" w:rsidRPr="007E1BEE">
                <w:rPr>
                  <w:rStyle w:val="Hyperlink"/>
                  <w:rFonts w:ascii="Calibri" w:hAnsi="Calibri" w:cs="Calibri"/>
                  <w:sz w:val="22"/>
                  <w:szCs w:val="22"/>
                </w:rPr>
                <w:t>data tool</w:t>
              </w:r>
            </w:hyperlink>
            <w:r w:rsidR="0028592D" w:rsidRPr="007E1BEE">
              <w:rPr>
                <w:rFonts w:ascii="Calibri" w:hAnsi="Calibri" w:cs="Calibri"/>
                <w:sz w:val="22"/>
                <w:szCs w:val="22"/>
              </w:rPr>
              <w:t xml:space="preserve"> </w:t>
            </w:r>
            <w:r w:rsidR="001E0A5B" w:rsidRPr="007E1BEE">
              <w:rPr>
                <w:rFonts w:ascii="Calibri" w:hAnsi="Calibri" w:cs="Calibri"/>
                <w:sz w:val="22"/>
                <w:szCs w:val="22"/>
              </w:rPr>
              <w:t>t</w:t>
            </w:r>
            <w:r w:rsidR="00620D10" w:rsidRPr="007E1BEE">
              <w:rPr>
                <w:rFonts w:ascii="Calibri" w:hAnsi="Calibri" w:cs="Calibri"/>
                <w:sz w:val="22"/>
                <w:szCs w:val="22"/>
              </w:rPr>
              <w:t>o identify the strengths and weaknesses of the jurisdiction’s economy</w:t>
            </w:r>
            <w:r w:rsidR="001E0A5B" w:rsidRPr="007E1BEE">
              <w:rPr>
                <w:rFonts w:ascii="Calibri" w:hAnsi="Calibri" w:cs="Calibri"/>
                <w:sz w:val="22"/>
                <w:szCs w:val="22"/>
              </w:rPr>
              <w:t xml:space="preserve">. </w:t>
            </w:r>
            <w:r w:rsidR="00FF2EFF" w:rsidRPr="007E1BEE">
              <w:rPr>
                <w:rFonts w:ascii="Calibri" w:hAnsi="Calibri" w:cs="Calibri"/>
                <w:sz w:val="22"/>
                <w:szCs w:val="22"/>
              </w:rPr>
              <w:t>Using a tool such as this, a</w:t>
            </w:r>
            <w:r w:rsidR="00620D10" w:rsidRPr="007E1BEE">
              <w:rPr>
                <w:rFonts w:ascii="Calibri" w:hAnsi="Calibri" w:cs="Calibri"/>
                <w:sz w:val="22"/>
                <w:szCs w:val="22"/>
              </w:rPr>
              <w:t xml:space="preserve"> jurisdiction should compare </w:t>
            </w:r>
            <w:r w:rsidR="00707890" w:rsidRPr="007E1BEE">
              <w:rPr>
                <w:rFonts w:ascii="Calibri" w:hAnsi="Calibri" w:cs="Calibri"/>
                <w:sz w:val="22"/>
                <w:szCs w:val="22"/>
              </w:rPr>
              <w:t xml:space="preserve">the </w:t>
            </w:r>
            <w:r w:rsidR="00620D10" w:rsidRPr="007E1BEE">
              <w:rPr>
                <w:rFonts w:ascii="Calibri" w:hAnsi="Calibri" w:cs="Calibri"/>
                <w:sz w:val="22"/>
                <w:szCs w:val="22"/>
              </w:rPr>
              <w:t xml:space="preserve">makeup </w:t>
            </w:r>
            <w:r w:rsidR="00707890" w:rsidRPr="007E1BEE">
              <w:rPr>
                <w:rFonts w:ascii="Calibri" w:hAnsi="Calibri" w:cs="Calibri"/>
                <w:sz w:val="22"/>
                <w:szCs w:val="22"/>
              </w:rPr>
              <w:t xml:space="preserve">of its economy </w:t>
            </w:r>
            <w:r w:rsidR="00620D10" w:rsidRPr="007E1BEE">
              <w:rPr>
                <w:rFonts w:ascii="Calibri" w:hAnsi="Calibri" w:cs="Calibri"/>
                <w:sz w:val="22"/>
                <w:szCs w:val="22"/>
              </w:rPr>
              <w:t>with that of the region, state or national share of industries, using the Location Quotients (LQ) for each sector.</w:t>
            </w:r>
          </w:p>
          <w:p w14:paraId="6F7D1D75" w14:textId="77777777" w:rsidR="00707890" w:rsidRPr="007E1BEE" w:rsidRDefault="00707890" w:rsidP="00620D10">
            <w:pPr>
              <w:rPr>
                <w:rFonts w:ascii="Calibri" w:hAnsi="Calibri" w:cs="Calibri"/>
                <w:sz w:val="22"/>
                <w:szCs w:val="22"/>
              </w:rPr>
            </w:pPr>
          </w:p>
          <w:p w14:paraId="5E60FE02" w14:textId="2DDFF3D0" w:rsidR="00620D10" w:rsidRPr="007E1BEE" w:rsidRDefault="00620D10" w:rsidP="00707890">
            <w:pPr>
              <w:ind w:left="161"/>
              <w:rPr>
                <w:rFonts w:ascii="Calibri" w:hAnsi="Calibri" w:cs="Calibri"/>
                <w:sz w:val="22"/>
                <w:szCs w:val="22"/>
              </w:rPr>
            </w:pPr>
            <w:r w:rsidRPr="007E1BEE">
              <w:rPr>
                <w:rFonts w:ascii="Calibri" w:hAnsi="Calibri" w:cs="Calibri"/>
                <w:sz w:val="22"/>
                <w:szCs w:val="22"/>
              </w:rPr>
              <w:lastRenderedPageBreak/>
              <w:t>The LQ compares the share of a place’s jobs in a certain industry to the share of jobs in that industry at the regional or national level, normalized by population. In essence, the LQ describes the relative economic specialization of an area. A LQ greater than 1.0 indicates that a locality has more jobs per capita in a particular industry than the area to which it is being compared, in effect, “extra” jobs that support exports and bring wealth into the city.</w:t>
            </w:r>
          </w:p>
          <w:p w14:paraId="27210A9D" w14:textId="77777777" w:rsidR="00707890" w:rsidRPr="007E1BEE" w:rsidRDefault="00707890" w:rsidP="00707890">
            <w:pPr>
              <w:ind w:left="161"/>
              <w:rPr>
                <w:rFonts w:ascii="Calibri" w:hAnsi="Calibri" w:cs="Calibri"/>
                <w:sz w:val="22"/>
                <w:szCs w:val="22"/>
              </w:rPr>
            </w:pPr>
          </w:p>
          <w:p w14:paraId="49FD7F86" w14:textId="77777777" w:rsidR="00620D10" w:rsidRPr="007E1BEE" w:rsidRDefault="00620D10" w:rsidP="00707890">
            <w:pPr>
              <w:ind w:left="341"/>
              <w:rPr>
                <w:rFonts w:ascii="Calibri" w:hAnsi="Calibri" w:cs="Calibri"/>
                <w:sz w:val="22"/>
                <w:szCs w:val="22"/>
              </w:rPr>
            </w:pPr>
            <w:r w:rsidRPr="007E1BEE">
              <w:rPr>
                <w:rFonts w:ascii="Calibri" w:hAnsi="Calibri" w:cs="Calibri"/>
                <w:sz w:val="22"/>
                <w:szCs w:val="22"/>
              </w:rPr>
              <w:t>LQ = (</w:t>
            </w:r>
            <w:proofErr w:type="spellStart"/>
            <w:r w:rsidRPr="007E1BEE">
              <w:rPr>
                <w:rFonts w:ascii="Calibri" w:hAnsi="Calibri" w:cs="Calibri"/>
                <w:sz w:val="22"/>
                <w:szCs w:val="22"/>
              </w:rPr>
              <w:t>Eic</w:t>
            </w:r>
            <w:proofErr w:type="spellEnd"/>
            <w:r w:rsidRPr="007E1BEE">
              <w:rPr>
                <w:rFonts w:ascii="Calibri" w:hAnsi="Calibri" w:cs="Calibri"/>
                <w:sz w:val="22"/>
                <w:szCs w:val="22"/>
              </w:rPr>
              <w:t>/Pc) / (Eit/Pt)  </w:t>
            </w:r>
          </w:p>
          <w:p w14:paraId="57BB7E0F" w14:textId="3B400178" w:rsidR="00620D10" w:rsidRPr="007E1BEE" w:rsidRDefault="00620D10" w:rsidP="00707890">
            <w:pPr>
              <w:ind w:left="521"/>
              <w:rPr>
                <w:rFonts w:ascii="Calibri" w:hAnsi="Calibri" w:cs="Calibri"/>
                <w:sz w:val="22"/>
                <w:szCs w:val="22"/>
              </w:rPr>
            </w:pPr>
            <w:proofErr w:type="spellStart"/>
            <w:r w:rsidRPr="007E1BEE">
              <w:rPr>
                <w:rFonts w:ascii="Calibri" w:hAnsi="Calibri" w:cs="Calibri"/>
                <w:sz w:val="22"/>
                <w:szCs w:val="22"/>
              </w:rPr>
              <w:t>Eic</w:t>
            </w:r>
            <w:proofErr w:type="spellEnd"/>
            <w:r w:rsidRPr="007E1BEE">
              <w:rPr>
                <w:rFonts w:ascii="Calibri" w:hAnsi="Calibri" w:cs="Calibri"/>
                <w:sz w:val="22"/>
                <w:szCs w:val="22"/>
              </w:rPr>
              <w:t xml:space="preserve"> = Local employment in an industry</w:t>
            </w:r>
          </w:p>
          <w:p w14:paraId="4EDFE5BB" w14:textId="0E42DA1F" w:rsidR="00620D10" w:rsidRPr="007E1BEE" w:rsidRDefault="00620D10" w:rsidP="00707890">
            <w:pPr>
              <w:ind w:left="521"/>
              <w:rPr>
                <w:rFonts w:ascii="Calibri" w:hAnsi="Calibri" w:cs="Calibri"/>
                <w:sz w:val="22"/>
                <w:szCs w:val="22"/>
              </w:rPr>
            </w:pPr>
            <w:r w:rsidRPr="007E1BEE">
              <w:rPr>
                <w:rFonts w:ascii="Calibri" w:hAnsi="Calibri" w:cs="Calibri"/>
                <w:sz w:val="22"/>
                <w:szCs w:val="22"/>
              </w:rPr>
              <w:t>Eit = Total (regional or national) employment in an industry</w:t>
            </w:r>
          </w:p>
          <w:p w14:paraId="7E7D206E" w14:textId="359C55DA" w:rsidR="00620D10" w:rsidRPr="007E1BEE" w:rsidRDefault="00620D10" w:rsidP="00707890">
            <w:pPr>
              <w:ind w:left="521"/>
              <w:rPr>
                <w:rFonts w:ascii="Calibri" w:hAnsi="Calibri" w:cs="Calibri"/>
                <w:sz w:val="22"/>
                <w:szCs w:val="22"/>
              </w:rPr>
            </w:pPr>
            <w:r w:rsidRPr="007E1BEE">
              <w:rPr>
                <w:rFonts w:ascii="Calibri" w:hAnsi="Calibri" w:cs="Calibri"/>
                <w:sz w:val="22"/>
                <w:szCs w:val="22"/>
              </w:rPr>
              <w:t>Pc = Local population</w:t>
            </w:r>
          </w:p>
          <w:p w14:paraId="21521293" w14:textId="49966163" w:rsidR="00620D10" w:rsidRPr="007E1BEE" w:rsidRDefault="00620D10" w:rsidP="00707890">
            <w:pPr>
              <w:ind w:left="521"/>
              <w:rPr>
                <w:rFonts w:ascii="Calibri" w:hAnsi="Calibri" w:cs="Calibri"/>
                <w:sz w:val="22"/>
                <w:szCs w:val="22"/>
              </w:rPr>
            </w:pPr>
            <w:r w:rsidRPr="007E1BEE">
              <w:rPr>
                <w:rFonts w:ascii="Calibri" w:hAnsi="Calibri" w:cs="Calibri"/>
                <w:sz w:val="22"/>
                <w:szCs w:val="22"/>
              </w:rPr>
              <w:t>Pt = Total (regional or national) population</w:t>
            </w:r>
          </w:p>
          <w:p w14:paraId="649F598E" w14:textId="292300F6" w:rsidR="00620D10" w:rsidRPr="007E1BEE" w:rsidRDefault="00620D10" w:rsidP="00620D10">
            <w:pPr>
              <w:rPr>
                <w:rFonts w:ascii="Calibri" w:hAnsi="Calibri" w:cs="Calibri"/>
                <w:sz w:val="22"/>
                <w:szCs w:val="22"/>
              </w:rPr>
            </w:pPr>
          </w:p>
          <w:p w14:paraId="503B99B7" w14:textId="77777777" w:rsidR="00620D10" w:rsidRPr="007E1BEE" w:rsidRDefault="00620D10" w:rsidP="00707890">
            <w:pPr>
              <w:ind w:left="161"/>
              <w:rPr>
                <w:rFonts w:ascii="Calibri" w:hAnsi="Calibri" w:cs="Calibri"/>
                <w:sz w:val="22"/>
                <w:szCs w:val="22"/>
              </w:rPr>
            </w:pPr>
            <w:r w:rsidRPr="007E1BEE">
              <w:rPr>
                <w:rFonts w:ascii="Calibri" w:hAnsi="Calibri" w:cs="Calibri"/>
                <w:sz w:val="22"/>
                <w:szCs w:val="22"/>
              </w:rPr>
              <w:t xml:space="preserve">Aside from their value as ratios, LQs can also be converted into a more accessible measure of economic strength, showing the “extra” or exportable jobs for each industry and sub-industry. Derived directly from the LQ, exportable jobs represent the number of jobs </w:t>
            </w:r>
            <w:proofErr w:type="gramStart"/>
            <w:r w:rsidRPr="007E1BEE">
              <w:rPr>
                <w:rFonts w:ascii="Calibri" w:hAnsi="Calibri" w:cs="Calibri"/>
                <w:sz w:val="22"/>
                <w:szCs w:val="22"/>
              </w:rPr>
              <w:t>in excess of</w:t>
            </w:r>
            <w:proofErr w:type="gramEnd"/>
            <w:r w:rsidRPr="007E1BEE">
              <w:rPr>
                <w:rFonts w:ascii="Calibri" w:hAnsi="Calibri" w:cs="Calibri"/>
                <w:sz w:val="22"/>
                <w:szCs w:val="22"/>
              </w:rPr>
              <w:t xml:space="preserve"> the CMSA or nation’s per capita level. The higher the number of exportable jobs in a sector, the more specialized the city’s economy is, relative to the area to which it is being compared. </w:t>
            </w:r>
          </w:p>
          <w:p w14:paraId="6B4AE8DC" w14:textId="331CA3E7" w:rsidR="006547FB" w:rsidRPr="007E1BEE" w:rsidRDefault="006547FB" w:rsidP="00E23637">
            <w:pPr>
              <w:rPr>
                <w:rFonts w:ascii="Calibri" w:hAnsi="Calibri" w:cs="Calibri"/>
                <w:sz w:val="22"/>
                <w:szCs w:val="22"/>
              </w:rPr>
            </w:pPr>
          </w:p>
        </w:tc>
        <w:tc>
          <w:tcPr>
            <w:tcW w:w="5400" w:type="dxa"/>
          </w:tcPr>
          <w:p w14:paraId="1C659C6B" w14:textId="1695140E" w:rsidR="00572472" w:rsidRPr="007E1BEE" w:rsidRDefault="00056A63" w:rsidP="00056A63">
            <w:pPr>
              <w:rPr>
                <w:rFonts w:ascii="Calibri" w:hAnsi="Calibri" w:cs="Calibri"/>
                <w:sz w:val="22"/>
                <w:szCs w:val="22"/>
              </w:rPr>
            </w:pPr>
            <w:hyperlink r:id="rId140" w:history="1">
              <w:r w:rsidRPr="007E1BEE">
                <w:rPr>
                  <w:rStyle w:val="Hyperlink"/>
                  <w:rFonts w:ascii="Calibri" w:hAnsi="Calibri" w:cs="Calibri"/>
                  <w:sz w:val="22"/>
                  <w:szCs w:val="22"/>
                </w:rPr>
                <w:t>Queen Anne’s County Comprehensive Plan 2022</w:t>
              </w:r>
            </w:hyperlink>
            <w:r w:rsidRPr="007E1BEE">
              <w:rPr>
                <w:rFonts w:ascii="Calibri" w:hAnsi="Calibri" w:cs="Calibri"/>
                <w:sz w:val="22"/>
                <w:szCs w:val="22"/>
              </w:rPr>
              <w:t xml:space="preserve"> (pgs. </w:t>
            </w:r>
            <w:r w:rsidR="005B5C00" w:rsidRPr="007E1BEE">
              <w:rPr>
                <w:rFonts w:ascii="Calibri" w:hAnsi="Calibri" w:cs="Calibri"/>
                <w:sz w:val="22"/>
                <w:szCs w:val="22"/>
              </w:rPr>
              <w:t>8-1</w:t>
            </w:r>
            <w:r w:rsidRPr="007E1BEE">
              <w:rPr>
                <w:rFonts w:ascii="Calibri" w:hAnsi="Calibri" w:cs="Calibri"/>
                <w:sz w:val="22"/>
                <w:szCs w:val="22"/>
              </w:rPr>
              <w:t xml:space="preserve"> to </w:t>
            </w:r>
            <w:r w:rsidR="000C68FF" w:rsidRPr="007E1BEE">
              <w:rPr>
                <w:rFonts w:ascii="Calibri" w:hAnsi="Calibri" w:cs="Calibri"/>
                <w:sz w:val="22"/>
                <w:szCs w:val="22"/>
              </w:rPr>
              <w:t>8-26</w:t>
            </w:r>
            <w:r w:rsidRPr="007E1BEE">
              <w:rPr>
                <w:rFonts w:ascii="Calibri" w:hAnsi="Calibri" w:cs="Calibri"/>
                <w:sz w:val="22"/>
                <w:szCs w:val="22"/>
              </w:rPr>
              <w:t xml:space="preserve">) includes </w:t>
            </w:r>
            <w:r w:rsidR="00014816" w:rsidRPr="007E1BEE">
              <w:rPr>
                <w:rFonts w:ascii="Calibri" w:hAnsi="Calibri" w:cs="Calibri"/>
                <w:sz w:val="22"/>
                <w:szCs w:val="22"/>
              </w:rPr>
              <w:t xml:space="preserve">numerous economic data and analysis </w:t>
            </w:r>
            <w:r w:rsidR="00C7469C" w:rsidRPr="007E1BEE">
              <w:rPr>
                <w:rFonts w:ascii="Calibri" w:hAnsi="Calibri" w:cs="Calibri"/>
                <w:sz w:val="22"/>
                <w:szCs w:val="22"/>
              </w:rPr>
              <w:t xml:space="preserve">resources that were used </w:t>
            </w:r>
            <w:r w:rsidR="00450009" w:rsidRPr="007E1BEE">
              <w:rPr>
                <w:rFonts w:ascii="Calibri" w:hAnsi="Calibri" w:cs="Calibri"/>
                <w:sz w:val="22"/>
                <w:szCs w:val="22"/>
              </w:rPr>
              <w:t xml:space="preserve">to </w:t>
            </w:r>
            <w:r w:rsidR="00C7469C" w:rsidRPr="007E1BEE">
              <w:rPr>
                <w:rFonts w:ascii="Calibri" w:hAnsi="Calibri" w:cs="Calibri"/>
                <w:sz w:val="22"/>
                <w:szCs w:val="22"/>
              </w:rPr>
              <w:t>prepar</w:t>
            </w:r>
            <w:r w:rsidR="00450009" w:rsidRPr="007E1BEE">
              <w:rPr>
                <w:rFonts w:ascii="Calibri" w:hAnsi="Calibri" w:cs="Calibri"/>
                <w:sz w:val="22"/>
                <w:szCs w:val="22"/>
              </w:rPr>
              <w:t xml:space="preserve">e </w:t>
            </w:r>
            <w:r w:rsidR="00572472" w:rsidRPr="007E1BEE">
              <w:rPr>
                <w:rFonts w:ascii="Calibri" w:hAnsi="Calibri" w:cs="Calibri"/>
                <w:sz w:val="22"/>
                <w:szCs w:val="22"/>
              </w:rPr>
              <w:t>the plan.</w:t>
            </w:r>
          </w:p>
          <w:p w14:paraId="6D4BE5A8" w14:textId="77777777" w:rsidR="00572472" w:rsidRPr="007E1BEE" w:rsidRDefault="00572472" w:rsidP="00056A63">
            <w:pPr>
              <w:rPr>
                <w:rFonts w:ascii="Calibri" w:hAnsi="Calibri" w:cs="Calibri"/>
                <w:sz w:val="22"/>
                <w:szCs w:val="22"/>
              </w:rPr>
            </w:pPr>
          </w:p>
          <w:p w14:paraId="3ADFEC32" w14:textId="234861CD" w:rsidR="00D034DE" w:rsidRPr="007E1BEE" w:rsidRDefault="00D034DE" w:rsidP="00D034DE">
            <w:pPr>
              <w:rPr>
                <w:rFonts w:ascii="Calibri" w:hAnsi="Calibri" w:cs="Calibri"/>
                <w:sz w:val="22"/>
                <w:szCs w:val="22"/>
              </w:rPr>
            </w:pPr>
            <w:hyperlink r:id="rId141" w:history="1">
              <w:r w:rsidRPr="007E1BEE">
                <w:rPr>
                  <w:rStyle w:val="Hyperlink"/>
                  <w:rFonts w:ascii="Calibri" w:hAnsi="Calibri" w:cs="Calibri"/>
                  <w:sz w:val="22"/>
                  <w:szCs w:val="22"/>
                </w:rPr>
                <w:t>Calvert County Comprehensive Plan, December 2022</w:t>
              </w:r>
            </w:hyperlink>
            <w:r w:rsidRPr="007E1BEE">
              <w:rPr>
                <w:rFonts w:ascii="Calibri" w:hAnsi="Calibri" w:cs="Calibri"/>
                <w:sz w:val="22"/>
                <w:szCs w:val="22"/>
              </w:rPr>
              <w:t xml:space="preserve"> (pgs. 8-2 to 8-</w:t>
            </w:r>
            <w:r w:rsidR="00973771" w:rsidRPr="007E1BEE">
              <w:rPr>
                <w:rFonts w:ascii="Calibri" w:hAnsi="Calibri" w:cs="Calibri"/>
                <w:sz w:val="22"/>
                <w:szCs w:val="22"/>
              </w:rPr>
              <w:t>18</w:t>
            </w:r>
            <w:r w:rsidRPr="007E1BEE">
              <w:rPr>
                <w:rFonts w:ascii="Calibri" w:hAnsi="Calibri" w:cs="Calibri"/>
                <w:sz w:val="22"/>
                <w:szCs w:val="22"/>
              </w:rPr>
              <w:t xml:space="preserve">) </w:t>
            </w:r>
            <w:r w:rsidR="00392602" w:rsidRPr="007E1BEE">
              <w:rPr>
                <w:rFonts w:ascii="Calibri" w:hAnsi="Calibri" w:cs="Calibri"/>
                <w:sz w:val="22"/>
                <w:szCs w:val="22"/>
              </w:rPr>
              <w:t>utilities a variety of economic data sources to prepare its plan.</w:t>
            </w:r>
          </w:p>
          <w:p w14:paraId="17EEE47A" w14:textId="5CC6E818" w:rsidR="009D3909" w:rsidRPr="007E1BEE" w:rsidRDefault="009D3909" w:rsidP="00572472">
            <w:pPr>
              <w:rPr>
                <w:rFonts w:ascii="Calibri" w:hAnsi="Calibri" w:cs="Calibri"/>
                <w:sz w:val="22"/>
                <w:szCs w:val="22"/>
              </w:rPr>
            </w:pPr>
          </w:p>
        </w:tc>
      </w:tr>
      <w:tr w:rsidR="009D3909" w:rsidRPr="007E1BEE" w14:paraId="2FA0FB1B" w14:textId="77777777" w:rsidTr="009D3909">
        <w:trPr>
          <w:cantSplit/>
          <w:trHeight w:val="300"/>
        </w:trPr>
        <w:tc>
          <w:tcPr>
            <w:tcW w:w="2515" w:type="dxa"/>
          </w:tcPr>
          <w:p w14:paraId="6E51BAEE" w14:textId="6EE0568D" w:rsidR="009D3909" w:rsidRPr="007E1BEE" w:rsidRDefault="009D3909" w:rsidP="00E23637">
            <w:pPr>
              <w:rPr>
                <w:rFonts w:ascii="Calibri" w:hAnsi="Calibri" w:cs="Calibri"/>
                <w:sz w:val="22"/>
                <w:szCs w:val="22"/>
              </w:rPr>
            </w:pPr>
            <w:r w:rsidRPr="007E1BEE">
              <w:rPr>
                <w:rFonts w:ascii="Calibri" w:hAnsi="Calibri" w:cs="Calibri"/>
                <w:sz w:val="22"/>
                <w:szCs w:val="22"/>
              </w:rPr>
              <w:lastRenderedPageBreak/>
              <w:t>Locally generated data</w:t>
            </w:r>
          </w:p>
        </w:tc>
        <w:tc>
          <w:tcPr>
            <w:tcW w:w="4140" w:type="dxa"/>
          </w:tcPr>
          <w:p w14:paraId="586EA572" w14:textId="41FEEE4D" w:rsidR="009D3909" w:rsidRPr="007E1BEE" w:rsidRDefault="00F26635" w:rsidP="00E23637">
            <w:pPr>
              <w:rPr>
                <w:rFonts w:ascii="Calibri" w:hAnsi="Calibri" w:cs="Calibri"/>
                <w:sz w:val="22"/>
                <w:szCs w:val="22"/>
              </w:rPr>
            </w:pPr>
            <w:r w:rsidRPr="007E1BEE">
              <w:rPr>
                <w:rFonts w:ascii="Calibri" w:hAnsi="Calibri" w:cs="Calibri"/>
                <w:sz w:val="22"/>
                <w:szCs w:val="22"/>
              </w:rPr>
              <w:t>Include locally generated quantitative data</w:t>
            </w:r>
            <w:r w:rsidR="00C52901" w:rsidRPr="007E1BEE">
              <w:rPr>
                <w:rFonts w:ascii="Calibri" w:hAnsi="Calibri" w:cs="Calibri"/>
                <w:sz w:val="22"/>
                <w:szCs w:val="22"/>
              </w:rPr>
              <w:t>, such as building permit activity</w:t>
            </w:r>
            <w:r w:rsidR="00CC0375" w:rsidRPr="007E1BEE">
              <w:rPr>
                <w:rFonts w:ascii="Calibri" w:hAnsi="Calibri" w:cs="Calibri"/>
                <w:sz w:val="22"/>
                <w:szCs w:val="22"/>
              </w:rPr>
              <w:t xml:space="preserve">, to supplement publicly </w:t>
            </w:r>
            <w:r w:rsidR="0078304D" w:rsidRPr="007E1BEE">
              <w:rPr>
                <w:rFonts w:ascii="Calibri" w:hAnsi="Calibri" w:cs="Calibri"/>
                <w:sz w:val="22"/>
                <w:szCs w:val="22"/>
              </w:rPr>
              <w:t>available data sources</w:t>
            </w:r>
            <w:r w:rsidRPr="007E1BEE">
              <w:rPr>
                <w:rFonts w:ascii="Calibri" w:hAnsi="Calibri" w:cs="Calibri"/>
                <w:sz w:val="22"/>
                <w:szCs w:val="22"/>
              </w:rPr>
              <w:t>.</w:t>
            </w:r>
          </w:p>
        </w:tc>
        <w:tc>
          <w:tcPr>
            <w:tcW w:w="5130" w:type="dxa"/>
          </w:tcPr>
          <w:p w14:paraId="1EE28852" w14:textId="7C4847B2" w:rsidR="009D3909" w:rsidRPr="007E1BEE" w:rsidRDefault="00A06240" w:rsidP="00E23637">
            <w:pPr>
              <w:rPr>
                <w:rFonts w:ascii="Calibri" w:hAnsi="Calibri" w:cs="Calibri"/>
                <w:sz w:val="22"/>
                <w:szCs w:val="22"/>
              </w:rPr>
            </w:pPr>
            <w:r w:rsidRPr="007E1BEE">
              <w:rPr>
                <w:rFonts w:ascii="Calibri" w:hAnsi="Calibri" w:cs="Calibri"/>
                <w:sz w:val="22"/>
                <w:szCs w:val="22"/>
              </w:rPr>
              <w:t>Coming Soon</w:t>
            </w:r>
          </w:p>
        </w:tc>
        <w:tc>
          <w:tcPr>
            <w:tcW w:w="5400" w:type="dxa"/>
          </w:tcPr>
          <w:p w14:paraId="2034963B" w14:textId="4F5AA629" w:rsidR="00B22742" w:rsidRPr="007E1BEE" w:rsidRDefault="004350A5" w:rsidP="004350A5">
            <w:pPr>
              <w:rPr>
                <w:rFonts w:ascii="Calibri" w:hAnsi="Calibri" w:cs="Calibri"/>
                <w:sz w:val="22"/>
                <w:szCs w:val="22"/>
              </w:rPr>
            </w:pPr>
            <w:hyperlink r:id="rId142" w:history="1">
              <w:r w:rsidRPr="007E1BEE">
                <w:rPr>
                  <w:rStyle w:val="Hyperlink"/>
                  <w:rFonts w:ascii="Calibri" w:hAnsi="Calibri" w:cs="Calibri"/>
                  <w:sz w:val="22"/>
                  <w:szCs w:val="22"/>
                </w:rPr>
                <w:t>Baltimore County Master Plan 2030</w:t>
              </w:r>
            </w:hyperlink>
            <w:r w:rsidRPr="007E1BEE">
              <w:rPr>
                <w:rFonts w:ascii="Calibri" w:hAnsi="Calibri" w:cs="Calibri"/>
                <w:sz w:val="22"/>
                <w:szCs w:val="22"/>
              </w:rPr>
              <w:t xml:space="preserve"> (pgs.27 to </w:t>
            </w:r>
            <w:r w:rsidR="001B2B62" w:rsidRPr="007E1BEE">
              <w:rPr>
                <w:rFonts w:ascii="Calibri" w:hAnsi="Calibri" w:cs="Calibri"/>
                <w:sz w:val="22"/>
                <w:szCs w:val="22"/>
              </w:rPr>
              <w:t>38</w:t>
            </w:r>
            <w:r w:rsidRPr="007E1BEE">
              <w:rPr>
                <w:rFonts w:ascii="Calibri" w:hAnsi="Calibri" w:cs="Calibri"/>
                <w:sz w:val="22"/>
                <w:szCs w:val="22"/>
              </w:rPr>
              <w:t>)</w:t>
            </w:r>
            <w:r w:rsidR="0076641C" w:rsidRPr="007E1BEE">
              <w:rPr>
                <w:rFonts w:ascii="Calibri" w:hAnsi="Calibri" w:cs="Calibri"/>
                <w:sz w:val="22"/>
                <w:szCs w:val="22"/>
              </w:rPr>
              <w:t>,</w:t>
            </w:r>
            <w:r w:rsidRPr="007E1BEE">
              <w:rPr>
                <w:rFonts w:ascii="Calibri" w:hAnsi="Calibri" w:cs="Calibri"/>
                <w:sz w:val="22"/>
                <w:szCs w:val="22"/>
              </w:rPr>
              <w:t xml:space="preserve"> </w:t>
            </w:r>
            <w:r w:rsidR="00AF67DA" w:rsidRPr="007E1BEE">
              <w:rPr>
                <w:rFonts w:ascii="Calibri" w:hAnsi="Calibri" w:cs="Calibri"/>
                <w:sz w:val="22"/>
                <w:szCs w:val="22"/>
              </w:rPr>
              <w:t>using local GIS data</w:t>
            </w:r>
            <w:r w:rsidR="0076641C" w:rsidRPr="007E1BEE">
              <w:rPr>
                <w:rFonts w:ascii="Calibri" w:hAnsi="Calibri" w:cs="Calibri"/>
                <w:sz w:val="22"/>
                <w:szCs w:val="22"/>
              </w:rPr>
              <w:t xml:space="preserve">, presents the results of </w:t>
            </w:r>
            <w:r w:rsidR="00A32E04" w:rsidRPr="007E1BEE">
              <w:rPr>
                <w:rFonts w:ascii="Calibri" w:hAnsi="Calibri" w:cs="Calibri"/>
                <w:sz w:val="22"/>
                <w:szCs w:val="22"/>
              </w:rPr>
              <w:t xml:space="preserve">a </w:t>
            </w:r>
            <w:r w:rsidR="00A32E04" w:rsidRPr="007E1BEE">
              <w:rPr>
                <w:rFonts w:ascii="Calibri" w:hAnsi="Calibri" w:cs="Calibri"/>
                <w:i/>
                <w:iCs/>
                <w:sz w:val="22"/>
                <w:szCs w:val="22"/>
              </w:rPr>
              <w:t>Core Retrofit Areas</w:t>
            </w:r>
            <w:r w:rsidR="00A32E04" w:rsidRPr="007E1BEE">
              <w:rPr>
                <w:rFonts w:ascii="Calibri" w:hAnsi="Calibri" w:cs="Calibri"/>
                <w:sz w:val="22"/>
                <w:szCs w:val="22"/>
              </w:rPr>
              <w:t xml:space="preserve"> analysis to determine </w:t>
            </w:r>
            <w:r w:rsidR="00B22742" w:rsidRPr="007E1BEE">
              <w:rPr>
                <w:rFonts w:ascii="Calibri" w:hAnsi="Calibri" w:cs="Calibri"/>
                <w:sz w:val="22"/>
                <w:szCs w:val="22"/>
              </w:rPr>
              <w:t>prime areas for mixed-use redevelopment.</w:t>
            </w:r>
          </w:p>
          <w:p w14:paraId="4AA43C0F" w14:textId="77777777" w:rsidR="00A92C0B" w:rsidRPr="007E1BEE" w:rsidRDefault="00A92C0B" w:rsidP="00A92C0B">
            <w:pPr>
              <w:rPr>
                <w:rFonts w:ascii="Calibri" w:hAnsi="Calibri" w:cs="Calibri"/>
                <w:sz w:val="22"/>
                <w:szCs w:val="22"/>
              </w:rPr>
            </w:pPr>
          </w:p>
          <w:p w14:paraId="19A0D58E" w14:textId="00CDB979" w:rsidR="00A92C0B" w:rsidRPr="007E1BEE" w:rsidRDefault="00A92C0B" w:rsidP="00A92C0B">
            <w:pPr>
              <w:rPr>
                <w:rFonts w:ascii="Calibri" w:hAnsi="Calibri" w:cs="Calibri"/>
                <w:sz w:val="22"/>
                <w:szCs w:val="22"/>
              </w:rPr>
            </w:pPr>
            <w:hyperlink r:id="rId143" w:history="1">
              <w:r w:rsidRPr="007E1BEE">
                <w:rPr>
                  <w:rStyle w:val="Hyperlink"/>
                  <w:rFonts w:ascii="Calibri" w:hAnsi="Calibri" w:cs="Calibri"/>
                  <w:sz w:val="22"/>
                  <w:szCs w:val="22"/>
                </w:rPr>
                <w:t>Thrive Montgomery 2050</w:t>
              </w:r>
            </w:hyperlink>
            <w:r w:rsidRPr="007E1BEE">
              <w:rPr>
                <w:rFonts w:ascii="Calibri" w:hAnsi="Calibri" w:cs="Calibri"/>
                <w:sz w:val="22"/>
                <w:szCs w:val="22"/>
              </w:rPr>
              <w:t xml:space="preserve"> (pg. 123) reports on ex</w:t>
            </w:r>
            <w:r w:rsidR="00A55AAB" w:rsidRPr="007E1BEE">
              <w:rPr>
                <w:rFonts w:ascii="Calibri" w:hAnsi="Calibri" w:cs="Calibri"/>
                <w:sz w:val="22"/>
                <w:szCs w:val="22"/>
              </w:rPr>
              <w:t>isting and projected building permit activity.</w:t>
            </w:r>
          </w:p>
          <w:p w14:paraId="120761A4" w14:textId="77777777" w:rsidR="00A55AAB" w:rsidRPr="007E1BEE" w:rsidRDefault="00A55AAB" w:rsidP="00A92C0B">
            <w:pPr>
              <w:rPr>
                <w:rFonts w:ascii="Calibri" w:hAnsi="Calibri" w:cs="Calibri"/>
                <w:sz w:val="22"/>
                <w:szCs w:val="22"/>
              </w:rPr>
            </w:pPr>
          </w:p>
          <w:p w14:paraId="3AE83150" w14:textId="48FF0717" w:rsidR="00DC6D94" w:rsidRPr="007E1BEE" w:rsidRDefault="00DC6D94" w:rsidP="00DC6D94">
            <w:pPr>
              <w:rPr>
                <w:rFonts w:ascii="Calibri" w:hAnsi="Calibri" w:cs="Calibri"/>
                <w:sz w:val="22"/>
                <w:szCs w:val="22"/>
              </w:rPr>
            </w:pPr>
            <w:hyperlink r:id="rId144" w:history="1">
              <w:r w:rsidRPr="007E1BEE">
                <w:rPr>
                  <w:rStyle w:val="Hyperlink"/>
                  <w:rFonts w:ascii="Calibri" w:hAnsi="Calibri" w:cs="Calibri"/>
                  <w:sz w:val="22"/>
                  <w:szCs w:val="22"/>
                </w:rPr>
                <w:t>Queen Anne’s County Comprehensive Plan 2022</w:t>
              </w:r>
            </w:hyperlink>
            <w:r w:rsidRPr="007E1BEE">
              <w:rPr>
                <w:rFonts w:ascii="Calibri" w:hAnsi="Calibri" w:cs="Calibri"/>
                <w:sz w:val="22"/>
                <w:szCs w:val="22"/>
              </w:rPr>
              <w:t xml:space="preserve"> (pg. 817) reports on </w:t>
            </w:r>
            <w:r w:rsidR="001439C3" w:rsidRPr="007E1BEE">
              <w:rPr>
                <w:rFonts w:ascii="Calibri" w:hAnsi="Calibri" w:cs="Calibri"/>
                <w:sz w:val="22"/>
                <w:szCs w:val="22"/>
              </w:rPr>
              <w:t>residential building permit activity</w:t>
            </w:r>
            <w:r w:rsidR="00131606" w:rsidRPr="007E1BEE">
              <w:rPr>
                <w:rFonts w:ascii="Calibri" w:hAnsi="Calibri" w:cs="Calibri"/>
                <w:sz w:val="22"/>
                <w:szCs w:val="22"/>
              </w:rPr>
              <w:t xml:space="preserve"> during the prior decade</w:t>
            </w:r>
            <w:r w:rsidRPr="007E1BEE">
              <w:rPr>
                <w:rFonts w:ascii="Calibri" w:hAnsi="Calibri" w:cs="Calibri"/>
                <w:sz w:val="22"/>
                <w:szCs w:val="22"/>
              </w:rPr>
              <w:t>.</w:t>
            </w:r>
          </w:p>
          <w:p w14:paraId="794CA19A" w14:textId="77777777" w:rsidR="00A55AAB" w:rsidRPr="007E1BEE" w:rsidRDefault="00A55AAB" w:rsidP="00A92C0B">
            <w:pPr>
              <w:rPr>
                <w:rFonts w:ascii="Calibri" w:hAnsi="Calibri" w:cs="Calibri"/>
                <w:sz w:val="22"/>
                <w:szCs w:val="22"/>
              </w:rPr>
            </w:pPr>
          </w:p>
          <w:p w14:paraId="5811D89D" w14:textId="77777777" w:rsidR="009D3909" w:rsidRPr="007E1BEE" w:rsidRDefault="00C3328E" w:rsidP="005553B0">
            <w:pPr>
              <w:rPr>
                <w:rFonts w:ascii="Calibri" w:hAnsi="Calibri" w:cs="Calibri"/>
                <w:sz w:val="22"/>
                <w:szCs w:val="22"/>
              </w:rPr>
            </w:pPr>
            <w:hyperlink r:id="rId145" w:history="1">
              <w:r w:rsidRPr="007E1BEE">
                <w:rPr>
                  <w:rStyle w:val="Hyperlink"/>
                  <w:rFonts w:ascii="Calibri" w:hAnsi="Calibri" w:cs="Calibri"/>
                  <w:sz w:val="22"/>
                  <w:szCs w:val="22"/>
                </w:rPr>
                <w:t>HoCo By Design</w:t>
              </w:r>
            </w:hyperlink>
            <w:r w:rsidRPr="007E1BEE">
              <w:rPr>
                <w:rFonts w:ascii="Calibri" w:hAnsi="Calibri" w:cs="Calibri"/>
                <w:sz w:val="22"/>
                <w:szCs w:val="22"/>
              </w:rPr>
              <w:t xml:space="preserve"> (pg. </w:t>
            </w:r>
            <w:r w:rsidR="00086258" w:rsidRPr="007E1BEE">
              <w:rPr>
                <w:rFonts w:ascii="Calibri" w:hAnsi="Calibri" w:cs="Calibri"/>
                <w:sz w:val="22"/>
                <w:szCs w:val="22"/>
              </w:rPr>
              <w:t>MG18</w:t>
            </w:r>
            <w:r w:rsidRPr="007E1BEE">
              <w:rPr>
                <w:rFonts w:ascii="Calibri" w:hAnsi="Calibri" w:cs="Calibri"/>
                <w:sz w:val="22"/>
                <w:szCs w:val="22"/>
              </w:rPr>
              <w:t xml:space="preserve">) reports on </w:t>
            </w:r>
            <w:r w:rsidR="003A7E36" w:rsidRPr="007E1BEE">
              <w:rPr>
                <w:rFonts w:ascii="Calibri" w:hAnsi="Calibri" w:cs="Calibri"/>
                <w:sz w:val="22"/>
                <w:szCs w:val="22"/>
              </w:rPr>
              <w:t xml:space="preserve">residential </w:t>
            </w:r>
            <w:r w:rsidR="009D6ED1" w:rsidRPr="007E1BEE">
              <w:rPr>
                <w:rFonts w:ascii="Calibri" w:hAnsi="Calibri" w:cs="Calibri"/>
                <w:sz w:val="22"/>
                <w:szCs w:val="22"/>
              </w:rPr>
              <w:t>building permit activity over the past 20 years</w:t>
            </w:r>
            <w:r w:rsidR="003A7E36" w:rsidRPr="007E1BEE">
              <w:rPr>
                <w:rFonts w:ascii="Calibri" w:hAnsi="Calibri" w:cs="Calibri"/>
                <w:sz w:val="22"/>
                <w:szCs w:val="22"/>
              </w:rPr>
              <w:t>.</w:t>
            </w:r>
          </w:p>
          <w:p w14:paraId="3BED8EFB" w14:textId="407C93FF" w:rsidR="005553B0" w:rsidRPr="007E1BEE" w:rsidRDefault="005553B0" w:rsidP="005553B0">
            <w:pPr>
              <w:rPr>
                <w:rFonts w:ascii="Calibri" w:hAnsi="Calibri" w:cs="Calibri"/>
                <w:sz w:val="22"/>
                <w:szCs w:val="22"/>
              </w:rPr>
            </w:pPr>
          </w:p>
        </w:tc>
      </w:tr>
    </w:tbl>
    <w:p w14:paraId="5A32F3E0" w14:textId="4B3FC22D" w:rsidR="41915FC4" w:rsidRPr="007E1BEE" w:rsidRDefault="41915FC4">
      <w:pPr>
        <w:rPr>
          <w:rFonts w:ascii="Calibri" w:hAnsi="Calibri" w:cs="Calibri"/>
        </w:rPr>
      </w:pPr>
    </w:p>
    <w:sectPr w:rsidR="41915FC4" w:rsidRPr="007E1BEE" w:rsidSect="00366410">
      <w:headerReference w:type="default" r:id="rId146"/>
      <w:pgSz w:w="20160" w:h="12240" w:orient="landscape" w:code="5"/>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2DAD2" w14:textId="77777777" w:rsidR="005774E4" w:rsidRDefault="005774E4">
      <w:pPr>
        <w:spacing w:after="0" w:line="240" w:lineRule="auto"/>
      </w:pPr>
      <w:r>
        <w:separator/>
      </w:r>
    </w:p>
  </w:endnote>
  <w:endnote w:type="continuationSeparator" w:id="0">
    <w:p w14:paraId="49F15F7E" w14:textId="77777777" w:rsidR="005774E4" w:rsidRDefault="0057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625087"/>
      <w:docPartObj>
        <w:docPartGallery w:val="Page Numbers (Bottom of Page)"/>
        <w:docPartUnique/>
      </w:docPartObj>
    </w:sdtPr>
    <w:sdtEndPr>
      <w:rPr>
        <w:noProof/>
      </w:rPr>
    </w:sdtEndPr>
    <w:sdtContent>
      <w:p w14:paraId="07B1B97A" w14:textId="5FCF6AC4" w:rsidR="00E51715" w:rsidRDefault="00E517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647705" w14:textId="49B63DF6" w:rsidR="2FC01240" w:rsidRDefault="2FC01240" w:rsidP="2FC012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B0EB" w14:textId="6F73DB69" w:rsidR="00D43BD9" w:rsidRDefault="0051455E" w:rsidP="00AE1353">
    <w:pPr>
      <w:pStyle w:val="Footer"/>
      <w:jc w:val="center"/>
    </w:pPr>
    <w:r>
      <w:rPr>
        <w:noProof/>
      </w:rPr>
      <w:drawing>
        <wp:inline distT="0" distB="0" distL="0" distR="0" wp14:anchorId="4AB52B34" wp14:editId="23473EA3">
          <wp:extent cx="7913370" cy="1396365"/>
          <wp:effectExtent l="0" t="0" r="0" b="0"/>
          <wp:docPr id="1653810622" name="Picture 1" descr="A footer including contact information for MDP. Address: 120 E. Baltimore St., Suite 200, Baltimore, MD 21202&#10;&#10;Telephone number: 410.767.4500&#10;&#10;Website: planning.maryland.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98906" name="Picture 1" descr="A footer including contact information for MDP. Address: 120 E. Baltimore St., Suite 200, Baltimore, MD 21202&#10;&#10;Telephone number: 410.767.4500&#10;&#10;Website: planning.maryland.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3370" cy="139636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EB263" w14:textId="77777777" w:rsidR="005774E4" w:rsidRDefault="005774E4">
      <w:pPr>
        <w:spacing w:after="0" w:line="240" w:lineRule="auto"/>
      </w:pPr>
      <w:r>
        <w:separator/>
      </w:r>
    </w:p>
  </w:footnote>
  <w:footnote w:type="continuationSeparator" w:id="0">
    <w:p w14:paraId="6F24E552" w14:textId="77777777" w:rsidR="005774E4" w:rsidRDefault="0057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448F" w14:textId="734180F1" w:rsidR="00D43BD9" w:rsidRDefault="0051455E">
    <w:pPr>
      <w:pStyle w:val="Header"/>
    </w:pPr>
    <w:r>
      <w:rPr>
        <w:noProof/>
        <w14:ligatures w14:val="standardContextual"/>
      </w:rPr>
      <w:drawing>
        <wp:anchor distT="0" distB="0" distL="114300" distR="114300" simplePos="0" relativeHeight="251658240" behindDoc="0" locked="0" layoutInCell="1" allowOverlap="1" wp14:anchorId="32FC998F" wp14:editId="10F23244">
          <wp:simplePos x="0" y="0"/>
          <wp:positionH relativeFrom="margin">
            <wp:align>center</wp:align>
          </wp:positionH>
          <wp:positionV relativeFrom="page">
            <wp:posOffset>222250</wp:posOffset>
          </wp:positionV>
          <wp:extent cx="7960851" cy="1398959"/>
          <wp:effectExtent l="0" t="0" r="0" b="0"/>
          <wp:wrapSquare wrapText="bothSides"/>
          <wp:docPr id="1366839639" name="Picture 8" descr="Maryland Department of Planning&#10;Wes Moore, Governor&#10;Aruna Miller, Lt. Governor&#10;Rebecca L. Flora, AICP, LEED ND / BD+C, Secretary&#10;Kristin R. Fleckenstein, Deputy Secreta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63704" name="Picture 8" descr="Maryland Department of Planning&#10;Wes Moore, Governor&#10;Aruna Miller, Lt. Governor&#10;Rebecca L. Flora, AICP, LEED ND / BD+C, Secretary&#10;Kristin R. Fleckenstein, Deputy Secretary&#10;"/>
                  <pic:cNvPicPr/>
                </pic:nvPicPr>
                <pic:blipFill>
                  <a:blip r:embed="rId1">
                    <a:extLst>
                      <a:ext uri="{28A0092B-C50C-407E-A947-70E740481C1C}">
                        <a14:useLocalDpi xmlns:a14="http://schemas.microsoft.com/office/drawing/2010/main" val="0"/>
                      </a:ext>
                    </a:extLst>
                  </a:blip>
                  <a:stretch>
                    <a:fillRect/>
                  </a:stretch>
                </pic:blipFill>
                <pic:spPr>
                  <a:xfrm>
                    <a:off x="0" y="0"/>
                    <a:ext cx="7960851" cy="13989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9E1C" w14:textId="77777777" w:rsidR="008E1AFB" w:rsidRDefault="008E1A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B844" w14:textId="0EEE7592" w:rsidR="00366410" w:rsidRDefault="003664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3081" w14:textId="77777777" w:rsidR="00182399" w:rsidRDefault="001823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3326" w14:textId="77777777" w:rsidR="008544D3" w:rsidRDefault="008544D3">
    <w:pPr>
      <w:pStyle w:val="Header"/>
    </w:pPr>
  </w:p>
  <w:p w14:paraId="1230DA4D" w14:textId="5C341140" w:rsidR="008544D3" w:rsidRDefault="008544D3" w:rsidP="008544D3">
    <w:pPr>
      <w:pStyle w:val="Heading1"/>
      <w:rPr>
        <w:rFonts w:ascii="Calibri" w:hAnsi="Calibri" w:cs="Calibri"/>
      </w:rPr>
    </w:pPr>
    <w:r w:rsidRPr="005E1FD1">
      <w:rPr>
        <w:rFonts w:ascii="Calibri" w:hAnsi="Calibri" w:cs="Calibri"/>
      </w:rPr>
      <w:t>Table 1: Statutory Requirements</w:t>
    </w:r>
    <w:r>
      <w:rPr>
        <w:rFonts w:ascii="Calibri" w:hAnsi="Calibri" w:cs="Calibri"/>
      </w:rPr>
      <w:t xml:space="preserve"> (Shall Statements)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70CE" w14:textId="77777777" w:rsidR="008544D3" w:rsidRDefault="008544D3">
    <w:pPr>
      <w:pStyle w:val="Header"/>
    </w:pPr>
  </w:p>
  <w:p w14:paraId="678D59D6" w14:textId="05FB2C1C" w:rsidR="0053033A" w:rsidRDefault="008544D3" w:rsidP="008544D3">
    <w:pPr>
      <w:pStyle w:val="Heading1"/>
      <w:rPr>
        <w:rFonts w:ascii="Calibri" w:hAnsi="Calibri" w:cs="Calibri"/>
      </w:rPr>
    </w:pPr>
    <w:r w:rsidRPr="005E1FD1">
      <w:rPr>
        <w:rFonts w:ascii="Calibri" w:hAnsi="Calibri" w:cs="Calibri"/>
      </w:rPr>
      <w:t>Table 2: Best Practices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C08"/>
    <w:multiLevelType w:val="multilevel"/>
    <w:tmpl w:val="93E08A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B26D0"/>
    <w:multiLevelType w:val="hybridMultilevel"/>
    <w:tmpl w:val="48A0A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2605C"/>
    <w:multiLevelType w:val="hybridMultilevel"/>
    <w:tmpl w:val="D2A0B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3D2887"/>
    <w:multiLevelType w:val="hybridMultilevel"/>
    <w:tmpl w:val="E954F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09C04"/>
    <w:multiLevelType w:val="hybridMultilevel"/>
    <w:tmpl w:val="46E8B2AA"/>
    <w:lvl w:ilvl="0" w:tplc="BA6E8B2C">
      <w:start w:val="1"/>
      <w:numFmt w:val="decimal"/>
      <w:lvlText w:val="%1."/>
      <w:lvlJc w:val="left"/>
      <w:pPr>
        <w:ind w:left="720" w:hanging="360"/>
      </w:pPr>
    </w:lvl>
    <w:lvl w:ilvl="1" w:tplc="8F10E4C6">
      <w:start w:val="1"/>
      <w:numFmt w:val="lowerLetter"/>
      <w:lvlText w:val="%2."/>
      <w:lvlJc w:val="left"/>
      <w:pPr>
        <w:ind w:left="1440" w:hanging="360"/>
      </w:pPr>
    </w:lvl>
    <w:lvl w:ilvl="2" w:tplc="17EAC658">
      <w:start w:val="1"/>
      <w:numFmt w:val="lowerRoman"/>
      <w:lvlText w:val="%3."/>
      <w:lvlJc w:val="right"/>
      <w:pPr>
        <w:ind w:left="2160" w:hanging="180"/>
      </w:pPr>
    </w:lvl>
    <w:lvl w:ilvl="3" w:tplc="AE64AE9A">
      <w:start w:val="1"/>
      <w:numFmt w:val="decimal"/>
      <w:lvlText w:val="%4."/>
      <w:lvlJc w:val="left"/>
      <w:pPr>
        <w:ind w:left="2880" w:hanging="360"/>
      </w:pPr>
    </w:lvl>
    <w:lvl w:ilvl="4" w:tplc="C7301BD6">
      <w:start w:val="1"/>
      <w:numFmt w:val="lowerLetter"/>
      <w:lvlText w:val="%5."/>
      <w:lvlJc w:val="left"/>
      <w:pPr>
        <w:ind w:left="3600" w:hanging="360"/>
      </w:pPr>
    </w:lvl>
    <w:lvl w:ilvl="5" w:tplc="26A2616A">
      <w:start w:val="1"/>
      <w:numFmt w:val="lowerRoman"/>
      <w:lvlText w:val="%6."/>
      <w:lvlJc w:val="right"/>
      <w:pPr>
        <w:ind w:left="4320" w:hanging="180"/>
      </w:pPr>
    </w:lvl>
    <w:lvl w:ilvl="6" w:tplc="7BA87396">
      <w:start w:val="1"/>
      <w:numFmt w:val="decimal"/>
      <w:lvlText w:val="%7."/>
      <w:lvlJc w:val="left"/>
      <w:pPr>
        <w:ind w:left="5040" w:hanging="360"/>
      </w:pPr>
    </w:lvl>
    <w:lvl w:ilvl="7" w:tplc="D3863CE8">
      <w:start w:val="1"/>
      <w:numFmt w:val="lowerLetter"/>
      <w:lvlText w:val="%8."/>
      <w:lvlJc w:val="left"/>
      <w:pPr>
        <w:ind w:left="5760" w:hanging="360"/>
      </w:pPr>
    </w:lvl>
    <w:lvl w:ilvl="8" w:tplc="DA661068">
      <w:start w:val="1"/>
      <w:numFmt w:val="lowerRoman"/>
      <w:lvlText w:val="%9."/>
      <w:lvlJc w:val="right"/>
      <w:pPr>
        <w:ind w:left="6480" w:hanging="180"/>
      </w:pPr>
    </w:lvl>
  </w:abstractNum>
  <w:abstractNum w:abstractNumId="5" w15:restartNumberingAfterBreak="0">
    <w:nsid w:val="490B6A94"/>
    <w:multiLevelType w:val="multilevel"/>
    <w:tmpl w:val="058A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D378D"/>
    <w:multiLevelType w:val="hybridMultilevel"/>
    <w:tmpl w:val="8A8EF098"/>
    <w:lvl w:ilvl="0" w:tplc="8FC04E10">
      <w:start w:val="1"/>
      <w:numFmt w:val="bullet"/>
      <w:lvlText w:val=""/>
      <w:lvlJc w:val="left"/>
      <w:pPr>
        <w:ind w:left="720" w:hanging="360"/>
      </w:pPr>
      <w:rPr>
        <w:rFonts w:ascii="Symbol" w:hAnsi="Symbol" w:hint="default"/>
      </w:rPr>
    </w:lvl>
    <w:lvl w:ilvl="1" w:tplc="1AA6D478">
      <w:start w:val="1"/>
      <w:numFmt w:val="bullet"/>
      <w:lvlText w:val="o"/>
      <w:lvlJc w:val="left"/>
      <w:pPr>
        <w:ind w:left="1440" w:hanging="360"/>
      </w:pPr>
      <w:rPr>
        <w:rFonts w:ascii="Courier New" w:hAnsi="Courier New" w:hint="default"/>
      </w:rPr>
    </w:lvl>
    <w:lvl w:ilvl="2" w:tplc="90C433D8">
      <w:start w:val="1"/>
      <w:numFmt w:val="bullet"/>
      <w:lvlText w:val=""/>
      <w:lvlJc w:val="left"/>
      <w:pPr>
        <w:ind w:left="2160" w:hanging="360"/>
      </w:pPr>
      <w:rPr>
        <w:rFonts w:ascii="Wingdings" w:hAnsi="Wingdings" w:hint="default"/>
      </w:rPr>
    </w:lvl>
    <w:lvl w:ilvl="3" w:tplc="321852FA">
      <w:start w:val="1"/>
      <w:numFmt w:val="bullet"/>
      <w:lvlText w:val=""/>
      <w:lvlJc w:val="left"/>
      <w:pPr>
        <w:ind w:left="2880" w:hanging="360"/>
      </w:pPr>
      <w:rPr>
        <w:rFonts w:ascii="Symbol" w:hAnsi="Symbol" w:hint="default"/>
      </w:rPr>
    </w:lvl>
    <w:lvl w:ilvl="4" w:tplc="A9F463A8">
      <w:start w:val="1"/>
      <w:numFmt w:val="bullet"/>
      <w:lvlText w:val="o"/>
      <w:lvlJc w:val="left"/>
      <w:pPr>
        <w:ind w:left="3600" w:hanging="360"/>
      </w:pPr>
      <w:rPr>
        <w:rFonts w:ascii="Courier New" w:hAnsi="Courier New" w:hint="default"/>
      </w:rPr>
    </w:lvl>
    <w:lvl w:ilvl="5" w:tplc="A90A5EF4">
      <w:start w:val="1"/>
      <w:numFmt w:val="bullet"/>
      <w:lvlText w:val=""/>
      <w:lvlJc w:val="left"/>
      <w:pPr>
        <w:ind w:left="4320" w:hanging="360"/>
      </w:pPr>
      <w:rPr>
        <w:rFonts w:ascii="Wingdings" w:hAnsi="Wingdings" w:hint="default"/>
      </w:rPr>
    </w:lvl>
    <w:lvl w:ilvl="6" w:tplc="450092C4">
      <w:start w:val="1"/>
      <w:numFmt w:val="bullet"/>
      <w:lvlText w:val=""/>
      <w:lvlJc w:val="left"/>
      <w:pPr>
        <w:ind w:left="5040" w:hanging="360"/>
      </w:pPr>
      <w:rPr>
        <w:rFonts w:ascii="Symbol" w:hAnsi="Symbol" w:hint="default"/>
      </w:rPr>
    </w:lvl>
    <w:lvl w:ilvl="7" w:tplc="D646ED28">
      <w:start w:val="1"/>
      <w:numFmt w:val="bullet"/>
      <w:lvlText w:val="o"/>
      <w:lvlJc w:val="left"/>
      <w:pPr>
        <w:ind w:left="5760" w:hanging="360"/>
      </w:pPr>
      <w:rPr>
        <w:rFonts w:ascii="Courier New" w:hAnsi="Courier New" w:hint="default"/>
      </w:rPr>
    </w:lvl>
    <w:lvl w:ilvl="8" w:tplc="DBD64B02">
      <w:start w:val="1"/>
      <w:numFmt w:val="bullet"/>
      <w:lvlText w:val=""/>
      <w:lvlJc w:val="left"/>
      <w:pPr>
        <w:ind w:left="6480" w:hanging="360"/>
      </w:pPr>
      <w:rPr>
        <w:rFonts w:ascii="Wingdings" w:hAnsi="Wingdings" w:hint="default"/>
      </w:rPr>
    </w:lvl>
  </w:abstractNum>
  <w:abstractNum w:abstractNumId="7" w15:restartNumberingAfterBreak="0">
    <w:nsid w:val="5CEA0DE7"/>
    <w:multiLevelType w:val="hybridMultilevel"/>
    <w:tmpl w:val="45A8BB9A"/>
    <w:lvl w:ilvl="0" w:tplc="9A40FA7E">
      <w:start w:val="1"/>
      <w:numFmt w:val="bullet"/>
      <w:lvlText w:val=""/>
      <w:lvlJc w:val="left"/>
      <w:pPr>
        <w:ind w:left="720" w:hanging="360"/>
      </w:pPr>
      <w:rPr>
        <w:rFonts w:ascii="Symbol" w:hAnsi="Symbol" w:hint="default"/>
      </w:rPr>
    </w:lvl>
    <w:lvl w:ilvl="1" w:tplc="75C6BDA4">
      <w:start w:val="1"/>
      <w:numFmt w:val="bullet"/>
      <w:lvlText w:val="o"/>
      <w:lvlJc w:val="left"/>
      <w:pPr>
        <w:ind w:left="1440" w:hanging="360"/>
      </w:pPr>
      <w:rPr>
        <w:rFonts w:ascii="Courier New" w:hAnsi="Courier New" w:hint="default"/>
      </w:rPr>
    </w:lvl>
    <w:lvl w:ilvl="2" w:tplc="D68E9D4C">
      <w:start w:val="1"/>
      <w:numFmt w:val="bullet"/>
      <w:lvlText w:val=""/>
      <w:lvlJc w:val="left"/>
      <w:pPr>
        <w:ind w:left="2160" w:hanging="360"/>
      </w:pPr>
      <w:rPr>
        <w:rFonts w:ascii="Wingdings" w:hAnsi="Wingdings" w:hint="default"/>
      </w:rPr>
    </w:lvl>
    <w:lvl w:ilvl="3" w:tplc="E920024C">
      <w:start w:val="1"/>
      <w:numFmt w:val="bullet"/>
      <w:lvlText w:val=""/>
      <w:lvlJc w:val="left"/>
      <w:pPr>
        <w:ind w:left="2880" w:hanging="360"/>
      </w:pPr>
      <w:rPr>
        <w:rFonts w:ascii="Symbol" w:hAnsi="Symbol" w:hint="default"/>
      </w:rPr>
    </w:lvl>
    <w:lvl w:ilvl="4" w:tplc="72F00240">
      <w:start w:val="1"/>
      <w:numFmt w:val="bullet"/>
      <w:lvlText w:val="o"/>
      <w:lvlJc w:val="left"/>
      <w:pPr>
        <w:ind w:left="3600" w:hanging="360"/>
      </w:pPr>
      <w:rPr>
        <w:rFonts w:ascii="Courier New" w:hAnsi="Courier New" w:hint="default"/>
      </w:rPr>
    </w:lvl>
    <w:lvl w:ilvl="5" w:tplc="A64C333E">
      <w:start w:val="1"/>
      <w:numFmt w:val="bullet"/>
      <w:lvlText w:val=""/>
      <w:lvlJc w:val="left"/>
      <w:pPr>
        <w:ind w:left="4320" w:hanging="360"/>
      </w:pPr>
      <w:rPr>
        <w:rFonts w:ascii="Wingdings" w:hAnsi="Wingdings" w:hint="default"/>
      </w:rPr>
    </w:lvl>
    <w:lvl w:ilvl="6" w:tplc="4A761242">
      <w:start w:val="1"/>
      <w:numFmt w:val="bullet"/>
      <w:lvlText w:val=""/>
      <w:lvlJc w:val="left"/>
      <w:pPr>
        <w:ind w:left="5040" w:hanging="360"/>
      </w:pPr>
      <w:rPr>
        <w:rFonts w:ascii="Symbol" w:hAnsi="Symbol" w:hint="default"/>
      </w:rPr>
    </w:lvl>
    <w:lvl w:ilvl="7" w:tplc="B97EC6CA">
      <w:start w:val="1"/>
      <w:numFmt w:val="bullet"/>
      <w:lvlText w:val="o"/>
      <w:lvlJc w:val="left"/>
      <w:pPr>
        <w:ind w:left="5760" w:hanging="360"/>
      </w:pPr>
      <w:rPr>
        <w:rFonts w:ascii="Courier New" w:hAnsi="Courier New" w:hint="default"/>
      </w:rPr>
    </w:lvl>
    <w:lvl w:ilvl="8" w:tplc="AFD64DC8">
      <w:start w:val="1"/>
      <w:numFmt w:val="bullet"/>
      <w:lvlText w:val=""/>
      <w:lvlJc w:val="left"/>
      <w:pPr>
        <w:ind w:left="6480" w:hanging="360"/>
      </w:pPr>
      <w:rPr>
        <w:rFonts w:ascii="Wingdings" w:hAnsi="Wingdings" w:hint="default"/>
      </w:rPr>
    </w:lvl>
  </w:abstractNum>
  <w:abstractNum w:abstractNumId="8" w15:restartNumberingAfterBreak="0">
    <w:nsid w:val="66603F6D"/>
    <w:multiLevelType w:val="multilevel"/>
    <w:tmpl w:val="E7DEB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D37B45"/>
    <w:multiLevelType w:val="hybridMultilevel"/>
    <w:tmpl w:val="9822F53E"/>
    <w:lvl w:ilvl="0" w:tplc="FD94C85C">
      <w:start w:val="1"/>
      <w:numFmt w:val="bullet"/>
      <w:lvlText w:val=""/>
      <w:lvlJc w:val="left"/>
      <w:pPr>
        <w:ind w:left="720" w:hanging="360"/>
      </w:pPr>
      <w:rPr>
        <w:rFonts w:ascii="Symbol" w:hAnsi="Symbol" w:hint="default"/>
      </w:rPr>
    </w:lvl>
    <w:lvl w:ilvl="1" w:tplc="16401D00">
      <w:start w:val="1"/>
      <w:numFmt w:val="bullet"/>
      <w:lvlText w:val="o"/>
      <w:lvlJc w:val="left"/>
      <w:pPr>
        <w:ind w:left="1440" w:hanging="360"/>
      </w:pPr>
      <w:rPr>
        <w:rFonts w:ascii="Courier New" w:hAnsi="Courier New" w:hint="default"/>
      </w:rPr>
    </w:lvl>
    <w:lvl w:ilvl="2" w:tplc="E508FA78">
      <w:start w:val="1"/>
      <w:numFmt w:val="bullet"/>
      <w:lvlText w:val=""/>
      <w:lvlJc w:val="left"/>
      <w:pPr>
        <w:ind w:left="2160" w:hanging="360"/>
      </w:pPr>
      <w:rPr>
        <w:rFonts w:ascii="Wingdings" w:hAnsi="Wingdings" w:hint="default"/>
      </w:rPr>
    </w:lvl>
    <w:lvl w:ilvl="3" w:tplc="88D619A6">
      <w:start w:val="1"/>
      <w:numFmt w:val="bullet"/>
      <w:lvlText w:val=""/>
      <w:lvlJc w:val="left"/>
      <w:pPr>
        <w:ind w:left="2880" w:hanging="360"/>
      </w:pPr>
      <w:rPr>
        <w:rFonts w:ascii="Symbol" w:hAnsi="Symbol" w:hint="default"/>
      </w:rPr>
    </w:lvl>
    <w:lvl w:ilvl="4" w:tplc="4404C8F4">
      <w:start w:val="1"/>
      <w:numFmt w:val="bullet"/>
      <w:lvlText w:val="o"/>
      <w:lvlJc w:val="left"/>
      <w:pPr>
        <w:ind w:left="3600" w:hanging="360"/>
      </w:pPr>
      <w:rPr>
        <w:rFonts w:ascii="Courier New" w:hAnsi="Courier New" w:hint="default"/>
      </w:rPr>
    </w:lvl>
    <w:lvl w:ilvl="5" w:tplc="AB74027A">
      <w:start w:val="1"/>
      <w:numFmt w:val="bullet"/>
      <w:lvlText w:val=""/>
      <w:lvlJc w:val="left"/>
      <w:pPr>
        <w:ind w:left="4320" w:hanging="360"/>
      </w:pPr>
      <w:rPr>
        <w:rFonts w:ascii="Wingdings" w:hAnsi="Wingdings" w:hint="default"/>
      </w:rPr>
    </w:lvl>
    <w:lvl w:ilvl="6" w:tplc="655CEB5C">
      <w:start w:val="1"/>
      <w:numFmt w:val="bullet"/>
      <w:lvlText w:val=""/>
      <w:lvlJc w:val="left"/>
      <w:pPr>
        <w:ind w:left="5040" w:hanging="360"/>
      </w:pPr>
      <w:rPr>
        <w:rFonts w:ascii="Symbol" w:hAnsi="Symbol" w:hint="default"/>
      </w:rPr>
    </w:lvl>
    <w:lvl w:ilvl="7" w:tplc="D0C467D2">
      <w:start w:val="1"/>
      <w:numFmt w:val="bullet"/>
      <w:lvlText w:val="o"/>
      <w:lvlJc w:val="left"/>
      <w:pPr>
        <w:ind w:left="5760" w:hanging="360"/>
      </w:pPr>
      <w:rPr>
        <w:rFonts w:ascii="Courier New" w:hAnsi="Courier New" w:hint="default"/>
      </w:rPr>
    </w:lvl>
    <w:lvl w:ilvl="8" w:tplc="6BD43120">
      <w:start w:val="1"/>
      <w:numFmt w:val="bullet"/>
      <w:lvlText w:val=""/>
      <w:lvlJc w:val="left"/>
      <w:pPr>
        <w:ind w:left="6480" w:hanging="360"/>
      </w:pPr>
      <w:rPr>
        <w:rFonts w:ascii="Wingdings" w:hAnsi="Wingdings" w:hint="default"/>
      </w:rPr>
    </w:lvl>
  </w:abstractNum>
  <w:abstractNum w:abstractNumId="10" w15:restartNumberingAfterBreak="0">
    <w:nsid w:val="7BEF7F1A"/>
    <w:multiLevelType w:val="hybridMultilevel"/>
    <w:tmpl w:val="1A244FFE"/>
    <w:lvl w:ilvl="0" w:tplc="25547A00">
      <w:start w:val="1"/>
      <w:numFmt w:val="bullet"/>
      <w:lvlText w:val=""/>
      <w:lvlJc w:val="left"/>
      <w:pPr>
        <w:ind w:left="720" w:hanging="360"/>
      </w:pPr>
      <w:rPr>
        <w:rFonts w:ascii="Symbol" w:hAnsi="Symbol" w:hint="default"/>
      </w:rPr>
    </w:lvl>
    <w:lvl w:ilvl="1" w:tplc="C5D655FC">
      <w:start w:val="1"/>
      <w:numFmt w:val="bullet"/>
      <w:lvlText w:val="o"/>
      <w:lvlJc w:val="left"/>
      <w:pPr>
        <w:ind w:left="1440" w:hanging="360"/>
      </w:pPr>
      <w:rPr>
        <w:rFonts w:ascii="Courier New" w:hAnsi="Courier New" w:hint="default"/>
      </w:rPr>
    </w:lvl>
    <w:lvl w:ilvl="2" w:tplc="12DCF00C">
      <w:start w:val="1"/>
      <w:numFmt w:val="bullet"/>
      <w:lvlText w:val=""/>
      <w:lvlJc w:val="left"/>
      <w:pPr>
        <w:ind w:left="2160" w:hanging="360"/>
      </w:pPr>
      <w:rPr>
        <w:rFonts w:ascii="Wingdings" w:hAnsi="Wingdings" w:hint="default"/>
      </w:rPr>
    </w:lvl>
    <w:lvl w:ilvl="3" w:tplc="976EF4EE">
      <w:start w:val="1"/>
      <w:numFmt w:val="bullet"/>
      <w:lvlText w:val=""/>
      <w:lvlJc w:val="left"/>
      <w:pPr>
        <w:ind w:left="2880" w:hanging="360"/>
      </w:pPr>
      <w:rPr>
        <w:rFonts w:ascii="Symbol" w:hAnsi="Symbol" w:hint="default"/>
      </w:rPr>
    </w:lvl>
    <w:lvl w:ilvl="4" w:tplc="0BD2BDAE">
      <w:start w:val="1"/>
      <w:numFmt w:val="bullet"/>
      <w:lvlText w:val="o"/>
      <w:lvlJc w:val="left"/>
      <w:pPr>
        <w:ind w:left="3600" w:hanging="360"/>
      </w:pPr>
      <w:rPr>
        <w:rFonts w:ascii="Courier New" w:hAnsi="Courier New" w:hint="default"/>
      </w:rPr>
    </w:lvl>
    <w:lvl w:ilvl="5" w:tplc="62A8410E">
      <w:start w:val="1"/>
      <w:numFmt w:val="bullet"/>
      <w:lvlText w:val=""/>
      <w:lvlJc w:val="left"/>
      <w:pPr>
        <w:ind w:left="4320" w:hanging="360"/>
      </w:pPr>
      <w:rPr>
        <w:rFonts w:ascii="Wingdings" w:hAnsi="Wingdings" w:hint="default"/>
      </w:rPr>
    </w:lvl>
    <w:lvl w:ilvl="6" w:tplc="0AAA6E8C">
      <w:start w:val="1"/>
      <w:numFmt w:val="bullet"/>
      <w:lvlText w:val=""/>
      <w:lvlJc w:val="left"/>
      <w:pPr>
        <w:ind w:left="5040" w:hanging="360"/>
      </w:pPr>
      <w:rPr>
        <w:rFonts w:ascii="Symbol" w:hAnsi="Symbol" w:hint="default"/>
      </w:rPr>
    </w:lvl>
    <w:lvl w:ilvl="7" w:tplc="5F547534">
      <w:start w:val="1"/>
      <w:numFmt w:val="bullet"/>
      <w:lvlText w:val="o"/>
      <w:lvlJc w:val="left"/>
      <w:pPr>
        <w:ind w:left="5760" w:hanging="360"/>
      </w:pPr>
      <w:rPr>
        <w:rFonts w:ascii="Courier New" w:hAnsi="Courier New" w:hint="default"/>
      </w:rPr>
    </w:lvl>
    <w:lvl w:ilvl="8" w:tplc="E87C7664">
      <w:start w:val="1"/>
      <w:numFmt w:val="bullet"/>
      <w:lvlText w:val=""/>
      <w:lvlJc w:val="left"/>
      <w:pPr>
        <w:ind w:left="6480" w:hanging="360"/>
      </w:pPr>
      <w:rPr>
        <w:rFonts w:ascii="Wingdings" w:hAnsi="Wingdings" w:hint="default"/>
      </w:rPr>
    </w:lvl>
  </w:abstractNum>
  <w:abstractNum w:abstractNumId="11" w15:restartNumberingAfterBreak="0">
    <w:nsid w:val="7CD00FA1"/>
    <w:multiLevelType w:val="hybridMultilevel"/>
    <w:tmpl w:val="937EA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D763B0"/>
    <w:multiLevelType w:val="hybridMultilevel"/>
    <w:tmpl w:val="4D6E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804636">
    <w:abstractNumId w:val="6"/>
  </w:num>
  <w:num w:numId="2" w16cid:durableId="7028062">
    <w:abstractNumId w:val="9"/>
  </w:num>
  <w:num w:numId="3" w16cid:durableId="791483344">
    <w:abstractNumId w:val="7"/>
  </w:num>
  <w:num w:numId="4" w16cid:durableId="1536576987">
    <w:abstractNumId w:val="10"/>
  </w:num>
  <w:num w:numId="5" w16cid:durableId="1236546907">
    <w:abstractNumId w:val="4"/>
  </w:num>
  <w:num w:numId="6" w16cid:durableId="934092955">
    <w:abstractNumId w:val="3"/>
  </w:num>
  <w:num w:numId="7" w16cid:durableId="970017667">
    <w:abstractNumId w:val="2"/>
  </w:num>
  <w:num w:numId="8" w16cid:durableId="206449819">
    <w:abstractNumId w:val="8"/>
  </w:num>
  <w:num w:numId="9" w16cid:durableId="1838687823">
    <w:abstractNumId w:val="0"/>
  </w:num>
  <w:num w:numId="10" w16cid:durableId="1956709783">
    <w:abstractNumId w:val="1"/>
  </w:num>
  <w:num w:numId="11" w16cid:durableId="1740326912">
    <w:abstractNumId w:val="5"/>
  </w:num>
  <w:num w:numId="12" w16cid:durableId="1186750293">
    <w:abstractNumId w:val="11"/>
  </w:num>
  <w:num w:numId="13" w16cid:durableId="14144005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0CDF96"/>
    <w:rsid w:val="000008E7"/>
    <w:rsid w:val="0000147B"/>
    <w:rsid w:val="000105C1"/>
    <w:rsid w:val="000109E2"/>
    <w:rsid w:val="00010A84"/>
    <w:rsid w:val="00010EA6"/>
    <w:rsid w:val="0001180C"/>
    <w:rsid w:val="0001218A"/>
    <w:rsid w:val="000125B4"/>
    <w:rsid w:val="00012A23"/>
    <w:rsid w:val="00013389"/>
    <w:rsid w:val="00013ECC"/>
    <w:rsid w:val="000143DF"/>
    <w:rsid w:val="00014816"/>
    <w:rsid w:val="00014A29"/>
    <w:rsid w:val="0001744C"/>
    <w:rsid w:val="00022092"/>
    <w:rsid w:val="00022B73"/>
    <w:rsid w:val="00023452"/>
    <w:rsid w:val="00025866"/>
    <w:rsid w:val="000266A4"/>
    <w:rsid w:val="00026EB4"/>
    <w:rsid w:val="00027B5C"/>
    <w:rsid w:val="00030100"/>
    <w:rsid w:val="00031776"/>
    <w:rsid w:val="000332A6"/>
    <w:rsid w:val="000335A6"/>
    <w:rsid w:val="00035926"/>
    <w:rsid w:val="00035BA9"/>
    <w:rsid w:val="000400FE"/>
    <w:rsid w:val="00041108"/>
    <w:rsid w:val="00041BF8"/>
    <w:rsid w:val="00042434"/>
    <w:rsid w:val="00043DD1"/>
    <w:rsid w:val="00047415"/>
    <w:rsid w:val="00050874"/>
    <w:rsid w:val="00054354"/>
    <w:rsid w:val="00056A63"/>
    <w:rsid w:val="0005721A"/>
    <w:rsid w:val="000612B4"/>
    <w:rsid w:val="0006314E"/>
    <w:rsid w:val="00063237"/>
    <w:rsid w:val="00063A00"/>
    <w:rsid w:val="0007046D"/>
    <w:rsid w:val="00075A4B"/>
    <w:rsid w:val="00076E88"/>
    <w:rsid w:val="000778DB"/>
    <w:rsid w:val="00077D84"/>
    <w:rsid w:val="00077DA4"/>
    <w:rsid w:val="00080618"/>
    <w:rsid w:val="000813F6"/>
    <w:rsid w:val="00083CBF"/>
    <w:rsid w:val="00084600"/>
    <w:rsid w:val="00085A88"/>
    <w:rsid w:val="00086258"/>
    <w:rsid w:val="000911E6"/>
    <w:rsid w:val="00091966"/>
    <w:rsid w:val="0009333B"/>
    <w:rsid w:val="00094D64"/>
    <w:rsid w:val="00094E2F"/>
    <w:rsid w:val="000962C1"/>
    <w:rsid w:val="000A0991"/>
    <w:rsid w:val="000A17AA"/>
    <w:rsid w:val="000A2145"/>
    <w:rsid w:val="000B0B26"/>
    <w:rsid w:val="000B2855"/>
    <w:rsid w:val="000B3F13"/>
    <w:rsid w:val="000B7362"/>
    <w:rsid w:val="000B7EF6"/>
    <w:rsid w:val="000C0099"/>
    <w:rsid w:val="000C00D3"/>
    <w:rsid w:val="000C1680"/>
    <w:rsid w:val="000C41CF"/>
    <w:rsid w:val="000C5432"/>
    <w:rsid w:val="000C68FF"/>
    <w:rsid w:val="000C759E"/>
    <w:rsid w:val="000C7BA6"/>
    <w:rsid w:val="000C7E08"/>
    <w:rsid w:val="000D0624"/>
    <w:rsid w:val="000D37E0"/>
    <w:rsid w:val="000E0647"/>
    <w:rsid w:val="000E1668"/>
    <w:rsid w:val="000E1F0D"/>
    <w:rsid w:val="000E2B49"/>
    <w:rsid w:val="000E2E07"/>
    <w:rsid w:val="000E3FD9"/>
    <w:rsid w:val="000E5C05"/>
    <w:rsid w:val="000E71B2"/>
    <w:rsid w:val="000E73FB"/>
    <w:rsid w:val="000F0BD9"/>
    <w:rsid w:val="000F19F7"/>
    <w:rsid w:val="000F2D22"/>
    <w:rsid w:val="000F3C28"/>
    <w:rsid w:val="00100653"/>
    <w:rsid w:val="0010134F"/>
    <w:rsid w:val="0010348E"/>
    <w:rsid w:val="00103F1A"/>
    <w:rsid w:val="001073AE"/>
    <w:rsid w:val="001102AD"/>
    <w:rsid w:val="00115FDE"/>
    <w:rsid w:val="00116B27"/>
    <w:rsid w:val="0011741E"/>
    <w:rsid w:val="00121A02"/>
    <w:rsid w:val="00127C39"/>
    <w:rsid w:val="00130FC4"/>
    <w:rsid w:val="001315B0"/>
    <w:rsid w:val="00131606"/>
    <w:rsid w:val="0013552C"/>
    <w:rsid w:val="00141772"/>
    <w:rsid w:val="00141907"/>
    <w:rsid w:val="001439C3"/>
    <w:rsid w:val="00143CC3"/>
    <w:rsid w:val="00144456"/>
    <w:rsid w:val="00144906"/>
    <w:rsid w:val="001454D5"/>
    <w:rsid w:val="0014691D"/>
    <w:rsid w:val="00146DCF"/>
    <w:rsid w:val="00147108"/>
    <w:rsid w:val="001472A8"/>
    <w:rsid w:val="0015200B"/>
    <w:rsid w:val="00152705"/>
    <w:rsid w:val="00152AFF"/>
    <w:rsid w:val="00152E94"/>
    <w:rsid w:val="0015390B"/>
    <w:rsid w:val="001541B4"/>
    <w:rsid w:val="00155229"/>
    <w:rsid w:val="00155AA8"/>
    <w:rsid w:val="00156A84"/>
    <w:rsid w:val="001602E8"/>
    <w:rsid w:val="00162306"/>
    <w:rsid w:val="00163068"/>
    <w:rsid w:val="001646B3"/>
    <w:rsid w:val="0016615C"/>
    <w:rsid w:val="00167BB6"/>
    <w:rsid w:val="00171C6E"/>
    <w:rsid w:val="00172A63"/>
    <w:rsid w:val="00172C88"/>
    <w:rsid w:val="001730E1"/>
    <w:rsid w:val="001739B3"/>
    <w:rsid w:val="00174194"/>
    <w:rsid w:val="001763B0"/>
    <w:rsid w:val="001772AC"/>
    <w:rsid w:val="00177B32"/>
    <w:rsid w:val="0018053F"/>
    <w:rsid w:val="00180B90"/>
    <w:rsid w:val="00180E15"/>
    <w:rsid w:val="00182399"/>
    <w:rsid w:val="00183619"/>
    <w:rsid w:val="001844F4"/>
    <w:rsid w:val="0018514E"/>
    <w:rsid w:val="00190627"/>
    <w:rsid w:val="00190966"/>
    <w:rsid w:val="00191745"/>
    <w:rsid w:val="00191DCA"/>
    <w:rsid w:val="001923ED"/>
    <w:rsid w:val="00192831"/>
    <w:rsid w:val="001929DB"/>
    <w:rsid w:val="00194643"/>
    <w:rsid w:val="001975EF"/>
    <w:rsid w:val="001A024C"/>
    <w:rsid w:val="001A038D"/>
    <w:rsid w:val="001A054D"/>
    <w:rsid w:val="001A42D6"/>
    <w:rsid w:val="001A5668"/>
    <w:rsid w:val="001A6CC4"/>
    <w:rsid w:val="001A6E6C"/>
    <w:rsid w:val="001B1772"/>
    <w:rsid w:val="001B22BB"/>
    <w:rsid w:val="001B2B62"/>
    <w:rsid w:val="001B4525"/>
    <w:rsid w:val="001B76F0"/>
    <w:rsid w:val="001B78A0"/>
    <w:rsid w:val="001B7AAF"/>
    <w:rsid w:val="001C0A28"/>
    <w:rsid w:val="001C276B"/>
    <w:rsid w:val="001C3041"/>
    <w:rsid w:val="001C4E3C"/>
    <w:rsid w:val="001C7434"/>
    <w:rsid w:val="001C7F37"/>
    <w:rsid w:val="001D7407"/>
    <w:rsid w:val="001E0A5B"/>
    <w:rsid w:val="001E2756"/>
    <w:rsid w:val="001E4CDD"/>
    <w:rsid w:val="001E5B4A"/>
    <w:rsid w:val="001F0D4A"/>
    <w:rsid w:val="001F57E8"/>
    <w:rsid w:val="001F5906"/>
    <w:rsid w:val="001F7822"/>
    <w:rsid w:val="0020197A"/>
    <w:rsid w:val="00202AEA"/>
    <w:rsid w:val="00207665"/>
    <w:rsid w:val="00214EAF"/>
    <w:rsid w:val="0022011C"/>
    <w:rsid w:val="00220637"/>
    <w:rsid w:val="00221FB1"/>
    <w:rsid w:val="00224ABF"/>
    <w:rsid w:val="00224D05"/>
    <w:rsid w:val="00225996"/>
    <w:rsid w:val="0023102B"/>
    <w:rsid w:val="002349DD"/>
    <w:rsid w:val="00235398"/>
    <w:rsid w:val="00235970"/>
    <w:rsid w:val="00237254"/>
    <w:rsid w:val="00240FFF"/>
    <w:rsid w:val="0024180B"/>
    <w:rsid w:val="0024318E"/>
    <w:rsid w:val="00245EEE"/>
    <w:rsid w:val="00247416"/>
    <w:rsid w:val="00247F52"/>
    <w:rsid w:val="002502AE"/>
    <w:rsid w:val="00251185"/>
    <w:rsid w:val="00253E21"/>
    <w:rsid w:val="00254CA6"/>
    <w:rsid w:val="002564C9"/>
    <w:rsid w:val="00257979"/>
    <w:rsid w:val="00261C84"/>
    <w:rsid w:val="002625BA"/>
    <w:rsid w:val="0026477A"/>
    <w:rsid w:val="00264F13"/>
    <w:rsid w:val="002676E4"/>
    <w:rsid w:val="00267964"/>
    <w:rsid w:val="0027047F"/>
    <w:rsid w:val="00270757"/>
    <w:rsid w:val="002722F6"/>
    <w:rsid w:val="0027269F"/>
    <w:rsid w:val="002748B0"/>
    <w:rsid w:val="00275BDE"/>
    <w:rsid w:val="00275C49"/>
    <w:rsid w:val="00275FC4"/>
    <w:rsid w:val="00283DA6"/>
    <w:rsid w:val="00284043"/>
    <w:rsid w:val="00284F4B"/>
    <w:rsid w:val="0028580D"/>
    <w:rsid w:val="0028592D"/>
    <w:rsid w:val="0029193C"/>
    <w:rsid w:val="002928E2"/>
    <w:rsid w:val="002938C5"/>
    <w:rsid w:val="00295125"/>
    <w:rsid w:val="002963E5"/>
    <w:rsid w:val="002A018C"/>
    <w:rsid w:val="002A25B4"/>
    <w:rsid w:val="002A4344"/>
    <w:rsid w:val="002A748E"/>
    <w:rsid w:val="002A7F26"/>
    <w:rsid w:val="002B00C1"/>
    <w:rsid w:val="002B10ED"/>
    <w:rsid w:val="002B1894"/>
    <w:rsid w:val="002B316A"/>
    <w:rsid w:val="002B77B5"/>
    <w:rsid w:val="002C0825"/>
    <w:rsid w:val="002C0849"/>
    <w:rsid w:val="002C0F2C"/>
    <w:rsid w:val="002C391A"/>
    <w:rsid w:val="002C4483"/>
    <w:rsid w:val="002D08D8"/>
    <w:rsid w:val="002D14E5"/>
    <w:rsid w:val="002D16D7"/>
    <w:rsid w:val="002D19FA"/>
    <w:rsid w:val="002D3C98"/>
    <w:rsid w:val="002D4204"/>
    <w:rsid w:val="002D47C4"/>
    <w:rsid w:val="002D4983"/>
    <w:rsid w:val="002D65BE"/>
    <w:rsid w:val="002D772A"/>
    <w:rsid w:val="002D7F10"/>
    <w:rsid w:val="002E0161"/>
    <w:rsid w:val="002E24B1"/>
    <w:rsid w:val="002E2C8D"/>
    <w:rsid w:val="002E33DB"/>
    <w:rsid w:val="002E3A38"/>
    <w:rsid w:val="002E4968"/>
    <w:rsid w:val="002E6B75"/>
    <w:rsid w:val="002E6D9A"/>
    <w:rsid w:val="002E743D"/>
    <w:rsid w:val="002E76B3"/>
    <w:rsid w:val="002E76C7"/>
    <w:rsid w:val="002E7B48"/>
    <w:rsid w:val="002F0537"/>
    <w:rsid w:val="002F0B30"/>
    <w:rsid w:val="002F0B5C"/>
    <w:rsid w:val="002F0CD7"/>
    <w:rsid w:val="002F1605"/>
    <w:rsid w:val="002F19A3"/>
    <w:rsid w:val="002F2475"/>
    <w:rsid w:val="002F3995"/>
    <w:rsid w:val="002F3EAB"/>
    <w:rsid w:val="002F48B4"/>
    <w:rsid w:val="002F623B"/>
    <w:rsid w:val="00301BB8"/>
    <w:rsid w:val="00303A11"/>
    <w:rsid w:val="00305D54"/>
    <w:rsid w:val="00307C81"/>
    <w:rsid w:val="003102E2"/>
    <w:rsid w:val="0031170D"/>
    <w:rsid w:val="00313607"/>
    <w:rsid w:val="003137A0"/>
    <w:rsid w:val="00315816"/>
    <w:rsid w:val="00315938"/>
    <w:rsid w:val="00317502"/>
    <w:rsid w:val="003209A7"/>
    <w:rsid w:val="003209F7"/>
    <w:rsid w:val="00321BC4"/>
    <w:rsid w:val="00321F98"/>
    <w:rsid w:val="003226EC"/>
    <w:rsid w:val="00322D59"/>
    <w:rsid w:val="00323D0A"/>
    <w:rsid w:val="00324250"/>
    <w:rsid w:val="00324718"/>
    <w:rsid w:val="003265C2"/>
    <w:rsid w:val="0032693C"/>
    <w:rsid w:val="0032715B"/>
    <w:rsid w:val="0032729C"/>
    <w:rsid w:val="0033024D"/>
    <w:rsid w:val="003317A9"/>
    <w:rsid w:val="00332430"/>
    <w:rsid w:val="00333D03"/>
    <w:rsid w:val="00342EE4"/>
    <w:rsid w:val="00343C6C"/>
    <w:rsid w:val="00346BE1"/>
    <w:rsid w:val="00350AB6"/>
    <w:rsid w:val="00351DC6"/>
    <w:rsid w:val="00352421"/>
    <w:rsid w:val="0035242A"/>
    <w:rsid w:val="00355A56"/>
    <w:rsid w:val="003560BB"/>
    <w:rsid w:val="00361CC7"/>
    <w:rsid w:val="00363023"/>
    <w:rsid w:val="00363AAA"/>
    <w:rsid w:val="00365946"/>
    <w:rsid w:val="00366410"/>
    <w:rsid w:val="003668E1"/>
    <w:rsid w:val="00367A47"/>
    <w:rsid w:val="0037026A"/>
    <w:rsid w:val="0037129E"/>
    <w:rsid w:val="003729B7"/>
    <w:rsid w:val="00374FAA"/>
    <w:rsid w:val="00383907"/>
    <w:rsid w:val="003841DC"/>
    <w:rsid w:val="003843DA"/>
    <w:rsid w:val="00387311"/>
    <w:rsid w:val="00387E96"/>
    <w:rsid w:val="00390688"/>
    <w:rsid w:val="00392602"/>
    <w:rsid w:val="00393A50"/>
    <w:rsid w:val="00397DA5"/>
    <w:rsid w:val="003A08D9"/>
    <w:rsid w:val="003A2517"/>
    <w:rsid w:val="003A43CF"/>
    <w:rsid w:val="003A6EF0"/>
    <w:rsid w:val="003A7E36"/>
    <w:rsid w:val="003B048F"/>
    <w:rsid w:val="003B0618"/>
    <w:rsid w:val="003B0640"/>
    <w:rsid w:val="003B0D56"/>
    <w:rsid w:val="003B16C1"/>
    <w:rsid w:val="003B2AF1"/>
    <w:rsid w:val="003B3EA4"/>
    <w:rsid w:val="003B42B2"/>
    <w:rsid w:val="003B4653"/>
    <w:rsid w:val="003B7055"/>
    <w:rsid w:val="003C20E6"/>
    <w:rsid w:val="003C27B5"/>
    <w:rsid w:val="003C6191"/>
    <w:rsid w:val="003D1A9A"/>
    <w:rsid w:val="003D1EBD"/>
    <w:rsid w:val="003D2ACD"/>
    <w:rsid w:val="003D51FF"/>
    <w:rsid w:val="003D5364"/>
    <w:rsid w:val="003D5A83"/>
    <w:rsid w:val="003D6839"/>
    <w:rsid w:val="003E14B4"/>
    <w:rsid w:val="003E1DAA"/>
    <w:rsid w:val="003E2B9F"/>
    <w:rsid w:val="003E34E4"/>
    <w:rsid w:val="003E3737"/>
    <w:rsid w:val="003E417A"/>
    <w:rsid w:val="003E45DC"/>
    <w:rsid w:val="003E50E2"/>
    <w:rsid w:val="003E7063"/>
    <w:rsid w:val="003F1D05"/>
    <w:rsid w:val="003F6C16"/>
    <w:rsid w:val="00400634"/>
    <w:rsid w:val="00401693"/>
    <w:rsid w:val="0040253A"/>
    <w:rsid w:val="004035EE"/>
    <w:rsid w:val="00403B3C"/>
    <w:rsid w:val="00404372"/>
    <w:rsid w:val="004052C4"/>
    <w:rsid w:val="0041046F"/>
    <w:rsid w:val="004118EA"/>
    <w:rsid w:val="0041356A"/>
    <w:rsid w:val="004139EB"/>
    <w:rsid w:val="00413E8F"/>
    <w:rsid w:val="00414C31"/>
    <w:rsid w:val="004153EC"/>
    <w:rsid w:val="00415A12"/>
    <w:rsid w:val="004161A6"/>
    <w:rsid w:val="004162C8"/>
    <w:rsid w:val="00416B5F"/>
    <w:rsid w:val="0041753D"/>
    <w:rsid w:val="00422371"/>
    <w:rsid w:val="004235D5"/>
    <w:rsid w:val="0042361E"/>
    <w:rsid w:val="0042517A"/>
    <w:rsid w:val="00425288"/>
    <w:rsid w:val="00425482"/>
    <w:rsid w:val="00426C94"/>
    <w:rsid w:val="00430E1F"/>
    <w:rsid w:val="00433065"/>
    <w:rsid w:val="0043367D"/>
    <w:rsid w:val="00433741"/>
    <w:rsid w:val="004346D9"/>
    <w:rsid w:val="004350A5"/>
    <w:rsid w:val="004358E3"/>
    <w:rsid w:val="004367CA"/>
    <w:rsid w:val="0044183B"/>
    <w:rsid w:val="004421E3"/>
    <w:rsid w:val="00443873"/>
    <w:rsid w:val="00444FD4"/>
    <w:rsid w:val="004469A0"/>
    <w:rsid w:val="00450009"/>
    <w:rsid w:val="00450CF6"/>
    <w:rsid w:val="0045238F"/>
    <w:rsid w:val="00452488"/>
    <w:rsid w:val="004533C5"/>
    <w:rsid w:val="00460A8B"/>
    <w:rsid w:val="00461EEB"/>
    <w:rsid w:val="0046252D"/>
    <w:rsid w:val="004625FE"/>
    <w:rsid w:val="0046427D"/>
    <w:rsid w:val="00464B1E"/>
    <w:rsid w:val="00465413"/>
    <w:rsid w:val="00465685"/>
    <w:rsid w:val="004657D8"/>
    <w:rsid w:val="00465CB6"/>
    <w:rsid w:val="00466DA8"/>
    <w:rsid w:val="00470903"/>
    <w:rsid w:val="00470B78"/>
    <w:rsid w:val="004712D3"/>
    <w:rsid w:val="00471BF7"/>
    <w:rsid w:val="00473798"/>
    <w:rsid w:val="00475FD4"/>
    <w:rsid w:val="00477680"/>
    <w:rsid w:val="004816C2"/>
    <w:rsid w:val="004823BA"/>
    <w:rsid w:val="0048265D"/>
    <w:rsid w:val="00482FB1"/>
    <w:rsid w:val="0048414D"/>
    <w:rsid w:val="004842D2"/>
    <w:rsid w:val="00484485"/>
    <w:rsid w:val="00484C25"/>
    <w:rsid w:val="00485A07"/>
    <w:rsid w:val="004862D5"/>
    <w:rsid w:val="00487ADB"/>
    <w:rsid w:val="00490635"/>
    <w:rsid w:val="00491DC2"/>
    <w:rsid w:val="00491EE4"/>
    <w:rsid w:val="00492D9F"/>
    <w:rsid w:val="00493CA8"/>
    <w:rsid w:val="0049741D"/>
    <w:rsid w:val="004A2994"/>
    <w:rsid w:val="004A5DDE"/>
    <w:rsid w:val="004A5FD1"/>
    <w:rsid w:val="004A6441"/>
    <w:rsid w:val="004B338E"/>
    <w:rsid w:val="004B3545"/>
    <w:rsid w:val="004B419E"/>
    <w:rsid w:val="004B4906"/>
    <w:rsid w:val="004C0EA0"/>
    <w:rsid w:val="004C63B1"/>
    <w:rsid w:val="004D12DD"/>
    <w:rsid w:val="004D22FA"/>
    <w:rsid w:val="004D29F3"/>
    <w:rsid w:val="004D2C36"/>
    <w:rsid w:val="004D4548"/>
    <w:rsid w:val="004D4F56"/>
    <w:rsid w:val="004D6C46"/>
    <w:rsid w:val="004D6DAB"/>
    <w:rsid w:val="004D7704"/>
    <w:rsid w:val="004E028B"/>
    <w:rsid w:val="004E1F98"/>
    <w:rsid w:val="004E3E61"/>
    <w:rsid w:val="004E4426"/>
    <w:rsid w:val="004E4BE6"/>
    <w:rsid w:val="004E53BA"/>
    <w:rsid w:val="004E61C4"/>
    <w:rsid w:val="004F0C57"/>
    <w:rsid w:val="004F1A0B"/>
    <w:rsid w:val="004F2D07"/>
    <w:rsid w:val="00501942"/>
    <w:rsid w:val="00502A8D"/>
    <w:rsid w:val="00502F4B"/>
    <w:rsid w:val="005034ED"/>
    <w:rsid w:val="005050FD"/>
    <w:rsid w:val="0050568A"/>
    <w:rsid w:val="005058EF"/>
    <w:rsid w:val="00512E28"/>
    <w:rsid w:val="0051455E"/>
    <w:rsid w:val="005167A3"/>
    <w:rsid w:val="00517215"/>
    <w:rsid w:val="00523C1E"/>
    <w:rsid w:val="0052764E"/>
    <w:rsid w:val="00527F88"/>
    <w:rsid w:val="0053033A"/>
    <w:rsid w:val="005314F7"/>
    <w:rsid w:val="00532ED4"/>
    <w:rsid w:val="005332E6"/>
    <w:rsid w:val="00540002"/>
    <w:rsid w:val="005408CF"/>
    <w:rsid w:val="0054103A"/>
    <w:rsid w:val="0054172B"/>
    <w:rsid w:val="00541F1E"/>
    <w:rsid w:val="00542B15"/>
    <w:rsid w:val="005436A9"/>
    <w:rsid w:val="005460D4"/>
    <w:rsid w:val="00547EDC"/>
    <w:rsid w:val="00550455"/>
    <w:rsid w:val="00550E24"/>
    <w:rsid w:val="0055228E"/>
    <w:rsid w:val="00554EEA"/>
    <w:rsid w:val="005550E4"/>
    <w:rsid w:val="005553B0"/>
    <w:rsid w:val="00555BFE"/>
    <w:rsid w:val="005569F8"/>
    <w:rsid w:val="00562792"/>
    <w:rsid w:val="00564DF0"/>
    <w:rsid w:val="005655BD"/>
    <w:rsid w:val="00566D29"/>
    <w:rsid w:val="005715EA"/>
    <w:rsid w:val="00571D8A"/>
    <w:rsid w:val="00572472"/>
    <w:rsid w:val="00573AB4"/>
    <w:rsid w:val="005774E4"/>
    <w:rsid w:val="00577EE2"/>
    <w:rsid w:val="00577FC5"/>
    <w:rsid w:val="00580365"/>
    <w:rsid w:val="00580478"/>
    <w:rsid w:val="005812B9"/>
    <w:rsid w:val="00581F8A"/>
    <w:rsid w:val="00583163"/>
    <w:rsid w:val="00584BE5"/>
    <w:rsid w:val="005850C7"/>
    <w:rsid w:val="0058593B"/>
    <w:rsid w:val="00590595"/>
    <w:rsid w:val="00594954"/>
    <w:rsid w:val="00595022"/>
    <w:rsid w:val="005958EA"/>
    <w:rsid w:val="00597F2A"/>
    <w:rsid w:val="005A063E"/>
    <w:rsid w:val="005A08B6"/>
    <w:rsid w:val="005A169A"/>
    <w:rsid w:val="005A3782"/>
    <w:rsid w:val="005A3B19"/>
    <w:rsid w:val="005A488F"/>
    <w:rsid w:val="005A4F43"/>
    <w:rsid w:val="005A62A9"/>
    <w:rsid w:val="005A7A62"/>
    <w:rsid w:val="005A7E27"/>
    <w:rsid w:val="005B042E"/>
    <w:rsid w:val="005B1F58"/>
    <w:rsid w:val="005B2036"/>
    <w:rsid w:val="005B2910"/>
    <w:rsid w:val="005B2C37"/>
    <w:rsid w:val="005B5C00"/>
    <w:rsid w:val="005B6E2B"/>
    <w:rsid w:val="005B7738"/>
    <w:rsid w:val="005C0198"/>
    <w:rsid w:val="005C19F6"/>
    <w:rsid w:val="005C1B8D"/>
    <w:rsid w:val="005C60AB"/>
    <w:rsid w:val="005C6CC1"/>
    <w:rsid w:val="005C6FBC"/>
    <w:rsid w:val="005D01C7"/>
    <w:rsid w:val="005D0BAA"/>
    <w:rsid w:val="005D234C"/>
    <w:rsid w:val="005D252E"/>
    <w:rsid w:val="005D2568"/>
    <w:rsid w:val="005D25AF"/>
    <w:rsid w:val="005D675F"/>
    <w:rsid w:val="005D6C91"/>
    <w:rsid w:val="005D7BDA"/>
    <w:rsid w:val="005E0066"/>
    <w:rsid w:val="005E1FD1"/>
    <w:rsid w:val="005E30A3"/>
    <w:rsid w:val="005E40F5"/>
    <w:rsid w:val="005E5B62"/>
    <w:rsid w:val="005E7544"/>
    <w:rsid w:val="005F0FF1"/>
    <w:rsid w:val="005F0FFE"/>
    <w:rsid w:val="005F1C13"/>
    <w:rsid w:val="005F2940"/>
    <w:rsid w:val="005F2E43"/>
    <w:rsid w:val="005F35A1"/>
    <w:rsid w:val="005F3881"/>
    <w:rsid w:val="005F4338"/>
    <w:rsid w:val="005F4AD5"/>
    <w:rsid w:val="005F5036"/>
    <w:rsid w:val="005F5AAD"/>
    <w:rsid w:val="005F5FDE"/>
    <w:rsid w:val="005F603B"/>
    <w:rsid w:val="005F7B39"/>
    <w:rsid w:val="00601BCD"/>
    <w:rsid w:val="006036B7"/>
    <w:rsid w:val="00603DAE"/>
    <w:rsid w:val="006046E8"/>
    <w:rsid w:val="00611727"/>
    <w:rsid w:val="00612AB2"/>
    <w:rsid w:val="00613710"/>
    <w:rsid w:val="00613D51"/>
    <w:rsid w:val="0061463B"/>
    <w:rsid w:val="006165DE"/>
    <w:rsid w:val="00620D10"/>
    <w:rsid w:val="0062173F"/>
    <w:rsid w:val="006217A4"/>
    <w:rsid w:val="00622487"/>
    <w:rsid w:val="00622754"/>
    <w:rsid w:val="00622D86"/>
    <w:rsid w:val="006234E5"/>
    <w:rsid w:val="00630641"/>
    <w:rsid w:val="00631065"/>
    <w:rsid w:val="00633683"/>
    <w:rsid w:val="0063482B"/>
    <w:rsid w:val="0063562C"/>
    <w:rsid w:val="0063602C"/>
    <w:rsid w:val="00636084"/>
    <w:rsid w:val="006371F0"/>
    <w:rsid w:val="006410DF"/>
    <w:rsid w:val="00642C26"/>
    <w:rsid w:val="00642D9C"/>
    <w:rsid w:val="0064405D"/>
    <w:rsid w:val="0064479D"/>
    <w:rsid w:val="00644A08"/>
    <w:rsid w:val="00644AC9"/>
    <w:rsid w:val="00647F60"/>
    <w:rsid w:val="006521D6"/>
    <w:rsid w:val="00653359"/>
    <w:rsid w:val="00653F1A"/>
    <w:rsid w:val="006547FB"/>
    <w:rsid w:val="006549AA"/>
    <w:rsid w:val="006554F7"/>
    <w:rsid w:val="00655C9A"/>
    <w:rsid w:val="006575A3"/>
    <w:rsid w:val="00660EEE"/>
    <w:rsid w:val="00662FBD"/>
    <w:rsid w:val="0066339F"/>
    <w:rsid w:val="006644C7"/>
    <w:rsid w:val="0066468D"/>
    <w:rsid w:val="00665A55"/>
    <w:rsid w:val="00666646"/>
    <w:rsid w:val="00670C01"/>
    <w:rsid w:val="0067103B"/>
    <w:rsid w:val="00671ADC"/>
    <w:rsid w:val="006765B8"/>
    <w:rsid w:val="00676F22"/>
    <w:rsid w:val="0068012F"/>
    <w:rsid w:val="00680BBD"/>
    <w:rsid w:val="00681E61"/>
    <w:rsid w:val="006841A2"/>
    <w:rsid w:val="00686A49"/>
    <w:rsid w:val="00690049"/>
    <w:rsid w:val="00691CBD"/>
    <w:rsid w:val="00692661"/>
    <w:rsid w:val="0069519B"/>
    <w:rsid w:val="006965C2"/>
    <w:rsid w:val="006A2E62"/>
    <w:rsid w:val="006A3D5F"/>
    <w:rsid w:val="006A70A8"/>
    <w:rsid w:val="006A7A70"/>
    <w:rsid w:val="006B1221"/>
    <w:rsid w:val="006B1C75"/>
    <w:rsid w:val="006B1FC2"/>
    <w:rsid w:val="006B35DA"/>
    <w:rsid w:val="006B4914"/>
    <w:rsid w:val="006B4E2F"/>
    <w:rsid w:val="006B5C5D"/>
    <w:rsid w:val="006C173E"/>
    <w:rsid w:val="006C3CF6"/>
    <w:rsid w:val="006C3D77"/>
    <w:rsid w:val="006C429D"/>
    <w:rsid w:val="006D4761"/>
    <w:rsid w:val="006D64DA"/>
    <w:rsid w:val="006D6A1D"/>
    <w:rsid w:val="006E4239"/>
    <w:rsid w:val="006E458E"/>
    <w:rsid w:val="006E4DDF"/>
    <w:rsid w:val="006E7209"/>
    <w:rsid w:val="006E7535"/>
    <w:rsid w:val="006F012D"/>
    <w:rsid w:val="006F0DEC"/>
    <w:rsid w:val="006F4389"/>
    <w:rsid w:val="006F49F6"/>
    <w:rsid w:val="006F5215"/>
    <w:rsid w:val="006F72B5"/>
    <w:rsid w:val="006F7814"/>
    <w:rsid w:val="006F7906"/>
    <w:rsid w:val="00700644"/>
    <w:rsid w:val="00700FD1"/>
    <w:rsid w:val="00701260"/>
    <w:rsid w:val="007017FD"/>
    <w:rsid w:val="00705501"/>
    <w:rsid w:val="0070652D"/>
    <w:rsid w:val="007075C7"/>
    <w:rsid w:val="00707890"/>
    <w:rsid w:val="007107C6"/>
    <w:rsid w:val="00711718"/>
    <w:rsid w:val="007118A9"/>
    <w:rsid w:val="00715CB8"/>
    <w:rsid w:val="00716758"/>
    <w:rsid w:val="00717B2D"/>
    <w:rsid w:val="00720B87"/>
    <w:rsid w:val="0072204D"/>
    <w:rsid w:val="007229E6"/>
    <w:rsid w:val="0072357C"/>
    <w:rsid w:val="007244B1"/>
    <w:rsid w:val="00726DCE"/>
    <w:rsid w:val="00726EE1"/>
    <w:rsid w:val="0072750A"/>
    <w:rsid w:val="00733F80"/>
    <w:rsid w:val="00734A65"/>
    <w:rsid w:val="00743333"/>
    <w:rsid w:val="007435FC"/>
    <w:rsid w:val="00746780"/>
    <w:rsid w:val="00746A00"/>
    <w:rsid w:val="00747741"/>
    <w:rsid w:val="00747ED2"/>
    <w:rsid w:val="00750B22"/>
    <w:rsid w:val="00753182"/>
    <w:rsid w:val="00754F4E"/>
    <w:rsid w:val="007552F4"/>
    <w:rsid w:val="00756CB4"/>
    <w:rsid w:val="007605DB"/>
    <w:rsid w:val="00761CC0"/>
    <w:rsid w:val="00761D17"/>
    <w:rsid w:val="00761D28"/>
    <w:rsid w:val="00764BB3"/>
    <w:rsid w:val="0076641C"/>
    <w:rsid w:val="0077003E"/>
    <w:rsid w:val="007719A2"/>
    <w:rsid w:val="00775A13"/>
    <w:rsid w:val="00776A20"/>
    <w:rsid w:val="00776FA5"/>
    <w:rsid w:val="00777F63"/>
    <w:rsid w:val="00780DC3"/>
    <w:rsid w:val="00781D96"/>
    <w:rsid w:val="0078304D"/>
    <w:rsid w:val="00785C5A"/>
    <w:rsid w:val="0078706B"/>
    <w:rsid w:val="0078738C"/>
    <w:rsid w:val="00787A36"/>
    <w:rsid w:val="00795987"/>
    <w:rsid w:val="007964BF"/>
    <w:rsid w:val="00796EE0"/>
    <w:rsid w:val="00797DEF"/>
    <w:rsid w:val="007A1CE0"/>
    <w:rsid w:val="007A4AB3"/>
    <w:rsid w:val="007A7132"/>
    <w:rsid w:val="007B061A"/>
    <w:rsid w:val="007B3658"/>
    <w:rsid w:val="007B5F32"/>
    <w:rsid w:val="007C160A"/>
    <w:rsid w:val="007C1725"/>
    <w:rsid w:val="007C2259"/>
    <w:rsid w:val="007C2D71"/>
    <w:rsid w:val="007C49EF"/>
    <w:rsid w:val="007C4E0F"/>
    <w:rsid w:val="007C5514"/>
    <w:rsid w:val="007C6852"/>
    <w:rsid w:val="007C6DD6"/>
    <w:rsid w:val="007C7CD1"/>
    <w:rsid w:val="007D4088"/>
    <w:rsid w:val="007D4F61"/>
    <w:rsid w:val="007D5BAE"/>
    <w:rsid w:val="007D5E6A"/>
    <w:rsid w:val="007D5F0C"/>
    <w:rsid w:val="007E04A7"/>
    <w:rsid w:val="007E0C71"/>
    <w:rsid w:val="007E11E9"/>
    <w:rsid w:val="007E1BEE"/>
    <w:rsid w:val="007E30DC"/>
    <w:rsid w:val="007E4272"/>
    <w:rsid w:val="007E538C"/>
    <w:rsid w:val="007E6A84"/>
    <w:rsid w:val="007F0944"/>
    <w:rsid w:val="007F5167"/>
    <w:rsid w:val="007F5A16"/>
    <w:rsid w:val="007F61DF"/>
    <w:rsid w:val="007F64A4"/>
    <w:rsid w:val="007F692A"/>
    <w:rsid w:val="007F7A0A"/>
    <w:rsid w:val="007F7A93"/>
    <w:rsid w:val="0080138D"/>
    <w:rsid w:val="00801D75"/>
    <w:rsid w:val="008047BF"/>
    <w:rsid w:val="00805EF3"/>
    <w:rsid w:val="00810992"/>
    <w:rsid w:val="008134A3"/>
    <w:rsid w:val="00813609"/>
    <w:rsid w:val="00814781"/>
    <w:rsid w:val="0081738E"/>
    <w:rsid w:val="00817C42"/>
    <w:rsid w:val="008217CF"/>
    <w:rsid w:val="0082373F"/>
    <w:rsid w:val="00823B3C"/>
    <w:rsid w:val="0082442E"/>
    <w:rsid w:val="00824592"/>
    <w:rsid w:val="00830970"/>
    <w:rsid w:val="00831AA4"/>
    <w:rsid w:val="00835964"/>
    <w:rsid w:val="00836225"/>
    <w:rsid w:val="0083713F"/>
    <w:rsid w:val="00837733"/>
    <w:rsid w:val="00837B60"/>
    <w:rsid w:val="00840069"/>
    <w:rsid w:val="00840731"/>
    <w:rsid w:val="00841E06"/>
    <w:rsid w:val="00842675"/>
    <w:rsid w:val="00843932"/>
    <w:rsid w:val="00843E20"/>
    <w:rsid w:val="00845028"/>
    <w:rsid w:val="0085033C"/>
    <w:rsid w:val="00850B0D"/>
    <w:rsid w:val="00852062"/>
    <w:rsid w:val="008544D3"/>
    <w:rsid w:val="00854598"/>
    <w:rsid w:val="0085516C"/>
    <w:rsid w:val="008575E1"/>
    <w:rsid w:val="0086125C"/>
    <w:rsid w:val="00861D2A"/>
    <w:rsid w:val="00862CF0"/>
    <w:rsid w:val="00865DD4"/>
    <w:rsid w:val="008668CB"/>
    <w:rsid w:val="00867853"/>
    <w:rsid w:val="00874E5C"/>
    <w:rsid w:val="00875D7C"/>
    <w:rsid w:val="0087632D"/>
    <w:rsid w:val="0087635D"/>
    <w:rsid w:val="00876A00"/>
    <w:rsid w:val="00883486"/>
    <w:rsid w:val="0088409F"/>
    <w:rsid w:val="00885AE3"/>
    <w:rsid w:val="00886512"/>
    <w:rsid w:val="0088795E"/>
    <w:rsid w:val="00887EEF"/>
    <w:rsid w:val="0089079A"/>
    <w:rsid w:val="00891AF0"/>
    <w:rsid w:val="0089335F"/>
    <w:rsid w:val="0089390E"/>
    <w:rsid w:val="008939AC"/>
    <w:rsid w:val="00895CC9"/>
    <w:rsid w:val="00896839"/>
    <w:rsid w:val="008A062B"/>
    <w:rsid w:val="008A6E2C"/>
    <w:rsid w:val="008A75A3"/>
    <w:rsid w:val="008A766C"/>
    <w:rsid w:val="008A7AD0"/>
    <w:rsid w:val="008B0C76"/>
    <w:rsid w:val="008B20AE"/>
    <w:rsid w:val="008B3507"/>
    <w:rsid w:val="008B3B86"/>
    <w:rsid w:val="008B426A"/>
    <w:rsid w:val="008B5512"/>
    <w:rsid w:val="008C1956"/>
    <w:rsid w:val="008C1CC3"/>
    <w:rsid w:val="008C3EE7"/>
    <w:rsid w:val="008C5443"/>
    <w:rsid w:val="008C61DA"/>
    <w:rsid w:val="008C6468"/>
    <w:rsid w:val="008C7CEB"/>
    <w:rsid w:val="008D2662"/>
    <w:rsid w:val="008D4920"/>
    <w:rsid w:val="008D5653"/>
    <w:rsid w:val="008D5C8C"/>
    <w:rsid w:val="008D6005"/>
    <w:rsid w:val="008D65AC"/>
    <w:rsid w:val="008D6D11"/>
    <w:rsid w:val="008D789D"/>
    <w:rsid w:val="008E1AFB"/>
    <w:rsid w:val="008E3C56"/>
    <w:rsid w:val="008E5249"/>
    <w:rsid w:val="008E6C75"/>
    <w:rsid w:val="008E7E92"/>
    <w:rsid w:val="008F09B0"/>
    <w:rsid w:val="008F4310"/>
    <w:rsid w:val="008F4774"/>
    <w:rsid w:val="008F54CE"/>
    <w:rsid w:val="008F569E"/>
    <w:rsid w:val="008F6201"/>
    <w:rsid w:val="008F66E4"/>
    <w:rsid w:val="009048E8"/>
    <w:rsid w:val="00904F66"/>
    <w:rsid w:val="00906159"/>
    <w:rsid w:val="00913301"/>
    <w:rsid w:val="00914002"/>
    <w:rsid w:val="00916FB8"/>
    <w:rsid w:val="00917409"/>
    <w:rsid w:val="00920A8C"/>
    <w:rsid w:val="00920B99"/>
    <w:rsid w:val="00921C9C"/>
    <w:rsid w:val="00923A68"/>
    <w:rsid w:val="00925EB7"/>
    <w:rsid w:val="00926076"/>
    <w:rsid w:val="0092732A"/>
    <w:rsid w:val="0092795F"/>
    <w:rsid w:val="009302E1"/>
    <w:rsid w:val="00931537"/>
    <w:rsid w:val="009318E9"/>
    <w:rsid w:val="00932E15"/>
    <w:rsid w:val="009336A7"/>
    <w:rsid w:val="009346A1"/>
    <w:rsid w:val="00935AAF"/>
    <w:rsid w:val="00937B16"/>
    <w:rsid w:val="009405B1"/>
    <w:rsid w:val="00940633"/>
    <w:rsid w:val="00940E5C"/>
    <w:rsid w:val="00942AE3"/>
    <w:rsid w:val="00944371"/>
    <w:rsid w:val="009465A8"/>
    <w:rsid w:val="00947046"/>
    <w:rsid w:val="00947345"/>
    <w:rsid w:val="00952FDB"/>
    <w:rsid w:val="0095621D"/>
    <w:rsid w:val="009566B8"/>
    <w:rsid w:val="009571EC"/>
    <w:rsid w:val="00957E18"/>
    <w:rsid w:val="0096012A"/>
    <w:rsid w:val="00960BCE"/>
    <w:rsid w:val="00961CB9"/>
    <w:rsid w:val="009644A6"/>
    <w:rsid w:val="00966693"/>
    <w:rsid w:val="00967604"/>
    <w:rsid w:val="00970F8B"/>
    <w:rsid w:val="00971B83"/>
    <w:rsid w:val="00973365"/>
    <w:rsid w:val="00973771"/>
    <w:rsid w:val="00974698"/>
    <w:rsid w:val="009747FA"/>
    <w:rsid w:val="0097614F"/>
    <w:rsid w:val="009761F8"/>
    <w:rsid w:val="009801AD"/>
    <w:rsid w:val="00984206"/>
    <w:rsid w:val="00984F0E"/>
    <w:rsid w:val="00986800"/>
    <w:rsid w:val="009906C6"/>
    <w:rsid w:val="00990916"/>
    <w:rsid w:val="00990BE4"/>
    <w:rsid w:val="009913E8"/>
    <w:rsid w:val="009952B8"/>
    <w:rsid w:val="00997BBD"/>
    <w:rsid w:val="00997E57"/>
    <w:rsid w:val="009A128D"/>
    <w:rsid w:val="009A164F"/>
    <w:rsid w:val="009A207D"/>
    <w:rsid w:val="009A27FE"/>
    <w:rsid w:val="009A3974"/>
    <w:rsid w:val="009A41EE"/>
    <w:rsid w:val="009A64BB"/>
    <w:rsid w:val="009A6CDC"/>
    <w:rsid w:val="009B01AE"/>
    <w:rsid w:val="009B0445"/>
    <w:rsid w:val="009B2683"/>
    <w:rsid w:val="009B6536"/>
    <w:rsid w:val="009B6F90"/>
    <w:rsid w:val="009B7CA7"/>
    <w:rsid w:val="009C319D"/>
    <w:rsid w:val="009C365E"/>
    <w:rsid w:val="009C3E5C"/>
    <w:rsid w:val="009C46F7"/>
    <w:rsid w:val="009C5671"/>
    <w:rsid w:val="009C5E11"/>
    <w:rsid w:val="009C7874"/>
    <w:rsid w:val="009D12DC"/>
    <w:rsid w:val="009D1DF5"/>
    <w:rsid w:val="009D3909"/>
    <w:rsid w:val="009D44F1"/>
    <w:rsid w:val="009D63A2"/>
    <w:rsid w:val="009D6810"/>
    <w:rsid w:val="009D6ED1"/>
    <w:rsid w:val="009D7632"/>
    <w:rsid w:val="009D786B"/>
    <w:rsid w:val="009E10F3"/>
    <w:rsid w:val="009E1925"/>
    <w:rsid w:val="009E1C9D"/>
    <w:rsid w:val="009E4918"/>
    <w:rsid w:val="009E5717"/>
    <w:rsid w:val="009E5AD4"/>
    <w:rsid w:val="009E74D4"/>
    <w:rsid w:val="009F26DF"/>
    <w:rsid w:val="009F2EC3"/>
    <w:rsid w:val="009F3C82"/>
    <w:rsid w:val="009F737A"/>
    <w:rsid w:val="00A0045A"/>
    <w:rsid w:val="00A01836"/>
    <w:rsid w:val="00A02190"/>
    <w:rsid w:val="00A03605"/>
    <w:rsid w:val="00A040C5"/>
    <w:rsid w:val="00A04346"/>
    <w:rsid w:val="00A05A51"/>
    <w:rsid w:val="00A06240"/>
    <w:rsid w:val="00A10323"/>
    <w:rsid w:val="00A10772"/>
    <w:rsid w:val="00A128F0"/>
    <w:rsid w:val="00A12E31"/>
    <w:rsid w:val="00A167EF"/>
    <w:rsid w:val="00A17734"/>
    <w:rsid w:val="00A17A79"/>
    <w:rsid w:val="00A20FB5"/>
    <w:rsid w:val="00A211DA"/>
    <w:rsid w:val="00A231F4"/>
    <w:rsid w:val="00A24186"/>
    <w:rsid w:val="00A24FF5"/>
    <w:rsid w:val="00A26A2B"/>
    <w:rsid w:val="00A303FA"/>
    <w:rsid w:val="00A31BD6"/>
    <w:rsid w:val="00A32E04"/>
    <w:rsid w:val="00A333A2"/>
    <w:rsid w:val="00A3520A"/>
    <w:rsid w:val="00A35B6F"/>
    <w:rsid w:val="00A36335"/>
    <w:rsid w:val="00A42D60"/>
    <w:rsid w:val="00A43084"/>
    <w:rsid w:val="00A46164"/>
    <w:rsid w:val="00A46821"/>
    <w:rsid w:val="00A46E93"/>
    <w:rsid w:val="00A47FEB"/>
    <w:rsid w:val="00A50452"/>
    <w:rsid w:val="00A504BF"/>
    <w:rsid w:val="00A515CB"/>
    <w:rsid w:val="00A522AE"/>
    <w:rsid w:val="00A54CD4"/>
    <w:rsid w:val="00A55AAB"/>
    <w:rsid w:val="00A576C4"/>
    <w:rsid w:val="00A57DFA"/>
    <w:rsid w:val="00A643D3"/>
    <w:rsid w:val="00A67175"/>
    <w:rsid w:val="00A6799B"/>
    <w:rsid w:val="00A714A5"/>
    <w:rsid w:val="00A71AE9"/>
    <w:rsid w:val="00A728D5"/>
    <w:rsid w:val="00A73E41"/>
    <w:rsid w:val="00A744F8"/>
    <w:rsid w:val="00A75A07"/>
    <w:rsid w:val="00A75CB7"/>
    <w:rsid w:val="00A75CCA"/>
    <w:rsid w:val="00A76A0E"/>
    <w:rsid w:val="00A819F3"/>
    <w:rsid w:val="00A820A2"/>
    <w:rsid w:val="00A836FE"/>
    <w:rsid w:val="00A843D3"/>
    <w:rsid w:val="00A874A1"/>
    <w:rsid w:val="00A9062F"/>
    <w:rsid w:val="00A90DE3"/>
    <w:rsid w:val="00A9260A"/>
    <w:rsid w:val="00A92C0B"/>
    <w:rsid w:val="00A93DB3"/>
    <w:rsid w:val="00A95F3A"/>
    <w:rsid w:val="00A971E4"/>
    <w:rsid w:val="00A97572"/>
    <w:rsid w:val="00A97654"/>
    <w:rsid w:val="00AA0245"/>
    <w:rsid w:val="00AA06A4"/>
    <w:rsid w:val="00AA2B99"/>
    <w:rsid w:val="00AA3D76"/>
    <w:rsid w:val="00AA4E41"/>
    <w:rsid w:val="00AA5657"/>
    <w:rsid w:val="00AA5710"/>
    <w:rsid w:val="00AA78CC"/>
    <w:rsid w:val="00AB00DE"/>
    <w:rsid w:val="00AB2562"/>
    <w:rsid w:val="00AB3A45"/>
    <w:rsid w:val="00AB51E4"/>
    <w:rsid w:val="00AB6285"/>
    <w:rsid w:val="00AB6CC1"/>
    <w:rsid w:val="00AB7D56"/>
    <w:rsid w:val="00AB7DAE"/>
    <w:rsid w:val="00AC1B23"/>
    <w:rsid w:val="00AC1F42"/>
    <w:rsid w:val="00AC3783"/>
    <w:rsid w:val="00AC40E6"/>
    <w:rsid w:val="00AC6BE2"/>
    <w:rsid w:val="00AC7AEA"/>
    <w:rsid w:val="00AD0890"/>
    <w:rsid w:val="00AD15AA"/>
    <w:rsid w:val="00AD2D9E"/>
    <w:rsid w:val="00AD478B"/>
    <w:rsid w:val="00AD66CC"/>
    <w:rsid w:val="00AD6707"/>
    <w:rsid w:val="00AE1353"/>
    <w:rsid w:val="00AE4BD8"/>
    <w:rsid w:val="00AF0AD0"/>
    <w:rsid w:val="00AF13C7"/>
    <w:rsid w:val="00AF3DC1"/>
    <w:rsid w:val="00AF63D7"/>
    <w:rsid w:val="00AF67DA"/>
    <w:rsid w:val="00AF6F15"/>
    <w:rsid w:val="00B00C91"/>
    <w:rsid w:val="00B00E40"/>
    <w:rsid w:val="00B01558"/>
    <w:rsid w:val="00B027EC"/>
    <w:rsid w:val="00B04D06"/>
    <w:rsid w:val="00B05036"/>
    <w:rsid w:val="00B05689"/>
    <w:rsid w:val="00B0568A"/>
    <w:rsid w:val="00B0618D"/>
    <w:rsid w:val="00B07F1B"/>
    <w:rsid w:val="00B1575C"/>
    <w:rsid w:val="00B15C2B"/>
    <w:rsid w:val="00B15ED6"/>
    <w:rsid w:val="00B20498"/>
    <w:rsid w:val="00B20A7D"/>
    <w:rsid w:val="00B21002"/>
    <w:rsid w:val="00B22742"/>
    <w:rsid w:val="00B247EE"/>
    <w:rsid w:val="00B25A31"/>
    <w:rsid w:val="00B270A1"/>
    <w:rsid w:val="00B3232C"/>
    <w:rsid w:val="00B33DCA"/>
    <w:rsid w:val="00B34643"/>
    <w:rsid w:val="00B37AFC"/>
    <w:rsid w:val="00B4046D"/>
    <w:rsid w:val="00B40BEA"/>
    <w:rsid w:val="00B4282F"/>
    <w:rsid w:val="00B43C11"/>
    <w:rsid w:val="00B4559C"/>
    <w:rsid w:val="00B45DEE"/>
    <w:rsid w:val="00B46FA3"/>
    <w:rsid w:val="00B46FDE"/>
    <w:rsid w:val="00B47901"/>
    <w:rsid w:val="00B512A5"/>
    <w:rsid w:val="00B51462"/>
    <w:rsid w:val="00B522DE"/>
    <w:rsid w:val="00B54B0B"/>
    <w:rsid w:val="00B5669F"/>
    <w:rsid w:val="00B60499"/>
    <w:rsid w:val="00B610ED"/>
    <w:rsid w:val="00B61AEE"/>
    <w:rsid w:val="00B62A85"/>
    <w:rsid w:val="00B66138"/>
    <w:rsid w:val="00B70896"/>
    <w:rsid w:val="00B731E6"/>
    <w:rsid w:val="00B74C64"/>
    <w:rsid w:val="00B77621"/>
    <w:rsid w:val="00B802F5"/>
    <w:rsid w:val="00B830FB"/>
    <w:rsid w:val="00B94EF9"/>
    <w:rsid w:val="00B957AF"/>
    <w:rsid w:val="00B95BE6"/>
    <w:rsid w:val="00BA0C63"/>
    <w:rsid w:val="00BA16D0"/>
    <w:rsid w:val="00BA21E0"/>
    <w:rsid w:val="00BA52C8"/>
    <w:rsid w:val="00BA641E"/>
    <w:rsid w:val="00BA6730"/>
    <w:rsid w:val="00BA69B6"/>
    <w:rsid w:val="00BB127E"/>
    <w:rsid w:val="00BB1F18"/>
    <w:rsid w:val="00BB3955"/>
    <w:rsid w:val="00BB3957"/>
    <w:rsid w:val="00BB3EE4"/>
    <w:rsid w:val="00BB62DB"/>
    <w:rsid w:val="00BB757F"/>
    <w:rsid w:val="00BC1780"/>
    <w:rsid w:val="00BC2057"/>
    <w:rsid w:val="00BD0BE2"/>
    <w:rsid w:val="00BD134A"/>
    <w:rsid w:val="00BD1A7A"/>
    <w:rsid w:val="00BD28A7"/>
    <w:rsid w:val="00BD2CA7"/>
    <w:rsid w:val="00BD311C"/>
    <w:rsid w:val="00BD3190"/>
    <w:rsid w:val="00BD3584"/>
    <w:rsid w:val="00BD38CE"/>
    <w:rsid w:val="00BD3B5A"/>
    <w:rsid w:val="00BD4284"/>
    <w:rsid w:val="00BD46C7"/>
    <w:rsid w:val="00BD7168"/>
    <w:rsid w:val="00BD7385"/>
    <w:rsid w:val="00BD7CA5"/>
    <w:rsid w:val="00BE3415"/>
    <w:rsid w:val="00BE4AF0"/>
    <w:rsid w:val="00BE6E1A"/>
    <w:rsid w:val="00BE73B8"/>
    <w:rsid w:val="00BE7B02"/>
    <w:rsid w:val="00BF1232"/>
    <w:rsid w:val="00BF3D3B"/>
    <w:rsid w:val="00BF43D7"/>
    <w:rsid w:val="00BF5EA1"/>
    <w:rsid w:val="00C01A6F"/>
    <w:rsid w:val="00C01BDF"/>
    <w:rsid w:val="00C01DC8"/>
    <w:rsid w:val="00C03E92"/>
    <w:rsid w:val="00C0478E"/>
    <w:rsid w:val="00C0558E"/>
    <w:rsid w:val="00C07126"/>
    <w:rsid w:val="00C104D9"/>
    <w:rsid w:val="00C1104A"/>
    <w:rsid w:val="00C11D97"/>
    <w:rsid w:val="00C120A0"/>
    <w:rsid w:val="00C123EA"/>
    <w:rsid w:val="00C12D11"/>
    <w:rsid w:val="00C15314"/>
    <w:rsid w:val="00C15C0B"/>
    <w:rsid w:val="00C1611F"/>
    <w:rsid w:val="00C17C47"/>
    <w:rsid w:val="00C22C49"/>
    <w:rsid w:val="00C240ED"/>
    <w:rsid w:val="00C24A13"/>
    <w:rsid w:val="00C260A7"/>
    <w:rsid w:val="00C26A20"/>
    <w:rsid w:val="00C32AD7"/>
    <w:rsid w:val="00C3328E"/>
    <w:rsid w:val="00C34063"/>
    <w:rsid w:val="00C34C3B"/>
    <w:rsid w:val="00C34FCB"/>
    <w:rsid w:val="00C35900"/>
    <w:rsid w:val="00C362A2"/>
    <w:rsid w:val="00C363A4"/>
    <w:rsid w:val="00C365CF"/>
    <w:rsid w:val="00C42229"/>
    <w:rsid w:val="00C447AA"/>
    <w:rsid w:val="00C46759"/>
    <w:rsid w:val="00C52901"/>
    <w:rsid w:val="00C52E3C"/>
    <w:rsid w:val="00C52FF3"/>
    <w:rsid w:val="00C54444"/>
    <w:rsid w:val="00C56BFC"/>
    <w:rsid w:val="00C575F2"/>
    <w:rsid w:val="00C6157A"/>
    <w:rsid w:val="00C6225B"/>
    <w:rsid w:val="00C62377"/>
    <w:rsid w:val="00C63120"/>
    <w:rsid w:val="00C6371C"/>
    <w:rsid w:val="00C63F3D"/>
    <w:rsid w:val="00C6441F"/>
    <w:rsid w:val="00C64B0E"/>
    <w:rsid w:val="00C70B88"/>
    <w:rsid w:val="00C70FDE"/>
    <w:rsid w:val="00C72D5D"/>
    <w:rsid w:val="00C7469C"/>
    <w:rsid w:val="00C7589E"/>
    <w:rsid w:val="00C758FA"/>
    <w:rsid w:val="00C7693B"/>
    <w:rsid w:val="00C7693C"/>
    <w:rsid w:val="00C80E6A"/>
    <w:rsid w:val="00C8139B"/>
    <w:rsid w:val="00C84901"/>
    <w:rsid w:val="00C86D8F"/>
    <w:rsid w:val="00C9015E"/>
    <w:rsid w:val="00C913F0"/>
    <w:rsid w:val="00C9492E"/>
    <w:rsid w:val="00C9732E"/>
    <w:rsid w:val="00C97E47"/>
    <w:rsid w:val="00CA406E"/>
    <w:rsid w:val="00CA582B"/>
    <w:rsid w:val="00CA59E0"/>
    <w:rsid w:val="00CA717F"/>
    <w:rsid w:val="00CA911E"/>
    <w:rsid w:val="00CB1036"/>
    <w:rsid w:val="00CB19DC"/>
    <w:rsid w:val="00CB52B8"/>
    <w:rsid w:val="00CB60AE"/>
    <w:rsid w:val="00CC0375"/>
    <w:rsid w:val="00CC2C77"/>
    <w:rsid w:val="00CC434A"/>
    <w:rsid w:val="00CC44AF"/>
    <w:rsid w:val="00CC7011"/>
    <w:rsid w:val="00CD131C"/>
    <w:rsid w:val="00CD37FA"/>
    <w:rsid w:val="00CD6C6C"/>
    <w:rsid w:val="00CE0F8F"/>
    <w:rsid w:val="00CE3280"/>
    <w:rsid w:val="00CE3777"/>
    <w:rsid w:val="00CE4397"/>
    <w:rsid w:val="00CE4A20"/>
    <w:rsid w:val="00CE55C5"/>
    <w:rsid w:val="00CE5F0D"/>
    <w:rsid w:val="00CF1C34"/>
    <w:rsid w:val="00CF2AD6"/>
    <w:rsid w:val="00CF41C6"/>
    <w:rsid w:val="00CF6B46"/>
    <w:rsid w:val="00D0200B"/>
    <w:rsid w:val="00D034DE"/>
    <w:rsid w:val="00D04903"/>
    <w:rsid w:val="00D063A7"/>
    <w:rsid w:val="00D06744"/>
    <w:rsid w:val="00D07A5A"/>
    <w:rsid w:val="00D11F2A"/>
    <w:rsid w:val="00D126C2"/>
    <w:rsid w:val="00D12C94"/>
    <w:rsid w:val="00D131E5"/>
    <w:rsid w:val="00D1688D"/>
    <w:rsid w:val="00D1707D"/>
    <w:rsid w:val="00D213FB"/>
    <w:rsid w:val="00D23036"/>
    <w:rsid w:val="00D233B7"/>
    <w:rsid w:val="00D24618"/>
    <w:rsid w:val="00D265BE"/>
    <w:rsid w:val="00D27B5F"/>
    <w:rsid w:val="00D313B5"/>
    <w:rsid w:val="00D315FC"/>
    <w:rsid w:val="00D32F5F"/>
    <w:rsid w:val="00D36D00"/>
    <w:rsid w:val="00D37FA8"/>
    <w:rsid w:val="00D40BD4"/>
    <w:rsid w:val="00D4227E"/>
    <w:rsid w:val="00D42DD9"/>
    <w:rsid w:val="00D43BD9"/>
    <w:rsid w:val="00D45F24"/>
    <w:rsid w:val="00D4633D"/>
    <w:rsid w:val="00D46870"/>
    <w:rsid w:val="00D46AF2"/>
    <w:rsid w:val="00D50444"/>
    <w:rsid w:val="00D507CB"/>
    <w:rsid w:val="00D51B47"/>
    <w:rsid w:val="00D51B6A"/>
    <w:rsid w:val="00D55F8F"/>
    <w:rsid w:val="00D62E4D"/>
    <w:rsid w:val="00D63930"/>
    <w:rsid w:val="00D639DB"/>
    <w:rsid w:val="00D64284"/>
    <w:rsid w:val="00D65254"/>
    <w:rsid w:val="00D664C6"/>
    <w:rsid w:val="00D67413"/>
    <w:rsid w:val="00D675E0"/>
    <w:rsid w:val="00D678DA"/>
    <w:rsid w:val="00D71B25"/>
    <w:rsid w:val="00D72425"/>
    <w:rsid w:val="00D726AE"/>
    <w:rsid w:val="00D72FC5"/>
    <w:rsid w:val="00D77067"/>
    <w:rsid w:val="00D8011F"/>
    <w:rsid w:val="00D8045E"/>
    <w:rsid w:val="00D80A8B"/>
    <w:rsid w:val="00D8195A"/>
    <w:rsid w:val="00D832E0"/>
    <w:rsid w:val="00D852D0"/>
    <w:rsid w:val="00D86B1D"/>
    <w:rsid w:val="00D86C45"/>
    <w:rsid w:val="00D87276"/>
    <w:rsid w:val="00D904AB"/>
    <w:rsid w:val="00D90BF9"/>
    <w:rsid w:val="00D91F3C"/>
    <w:rsid w:val="00D937D2"/>
    <w:rsid w:val="00D93D33"/>
    <w:rsid w:val="00D9711A"/>
    <w:rsid w:val="00D97A39"/>
    <w:rsid w:val="00DA0796"/>
    <w:rsid w:val="00DA24AE"/>
    <w:rsid w:val="00DA5EB1"/>
    <w:rsid w:val="00DB10A4"/>
    <w:rsid w:val="00DB379E"/>
    <w:rsid w:val="00DB45C4"/>
    <w:rsid w:val="00DB5774"/>
    <w:rsid w:val="00DB6F39"/>
    <w:rsid w:val="00DB7F6E"/>
    <w:rsid w:val="00DC0C44"/>
    <w:rsid w:val="00DC4402"/>
    <w:rsid w:val="00DC4991"/>
    <w:rsid w:val="00DC6AD7"/>
    <w:rsid w:val="00DC6D94"/>
    <w:rsid w:val="00DD0B92"/>
    <w:rsid w:val="00DD2820"/>
    <w:rsid w:val="00DD2E46"/>
    <w:rsid w:val="00DD44F9"/>
    <w:rsid w:val="00DD4B5C"/>
    <w:rsid w:val="00DD6045"/>
    <w:rsid w:val="00DD6EC7"/>
    <w:rsid w:val="00DD7544"/>
    <w:rsid w:val="00DD7D43"/>
    <w:rsid w:val="00DE01A7"/>
    <w:rsid w:val="00DE0293"/>
    <w:rsid w:val="00DE1895"/>
    <w:rsid w:val="00DE1D01"/>
    <w:rsid w:val="00DE318B"/>
    <w:rsid w:val="00DE5724"/>
    <w:rsid w:val="00DE5E1A"/>
    <w:rsid w:val="00DF0927"/>
    <w:rsid w:val="00DF263B"/>
    <w:rsid w:val="00DF36F3"/>
    <w:rsid w:val="00DF7F90"/>
    <w:rsid w:val="00E027F8"/>
    <w:rsid w:val="00E04742"/>
    <w:rsid w:val="00E04A85"/>
    <w:rsid w:val="00E053B0"/>
    <w:rsid w:val="00E1264B"/>
    <w:rsid w:val="00E15304"/>
    <w:rsid w:val="00E21612"/>
    <w:rsid w:val="00E230BA"/>
    <w:rsid w:val="00E23637"/>
    <w:rsid w:val="00E24BCC"/>
    <w:rsid w:val="00E25577"/>
    <w:rsid w:val="00E25D6A"/>
    <w:rsid w:val="00E2658E"/>
    <w:rsid w:val="00E266E4"/>
    <w:rsid w:val="00E26CC1"/>
    <w:rsid w:val="00E30E90"/>
    <w:rsid w:val="00E3615A"/>
    <w:rsid w:val="00E3693B"/>
    <w:rsid w:val="00E37418"/>
    <w:rsid w:val="00E3762B"/>
    <w:rsid w:val="00E405D8"/>
    <w:rsid w:val="00E41E76"/>
    <w:rsid w:val="00E41EDA"/>
    <w:rsid w:val="00E430EE"/>
    <w:rsid w:val="00E43708"/>
    <w:rsid w:val="00E43E5F"/>
    <w:rsid w:val="00E45492"/>
    <w:rsid w:val="00E46027"/>
    <w:rsid w:val="00E51715"/>
    <w:rsid w:val="00E5387C"/>
    <w:rsid w:val="00E53E91"/>
    <w:rsid w:val="00E54914"/>
    <w:rsid w:val="00E55A79"/>
    <w:rsid w:val="00E55FC8"/>
    <w:rsid w:val="00E5672D"/>
    <w:rsid w:val="00E56857"/>
    <w:rsid w:val="00E56972"/>
    <w:rsid w:val="00E56BB7"/>
    <w:rsid w:val="00E57C88"/>
    <w:rsid w:val="00E609DA"/>
    <w:rsid w:val="00E613A1"/>
    <w:rsid w:val="00E6164F"/>
    <w:rsid w:val="00E619B7"/>
    <w:rsid w:val="00E61B2C"/>
    <w:rsid w:val="00E62AD5"/>
    <w:rsid w:val="00E63109"/>
    <w:rsid w:val="00E63451"/>
    <w:rsid w:val="00E65D1B"/>
    <w:rsid w:val="00E717B1"/>
    <w:rsid w:val="00E72897"/>
    <w:rsid w:val="00E75478"/>
    <w:rsid w:val="00E7553E"/>
    <w:rsid w:val="00E803C4"/>
    <w:rsid w:val="00E81BA1"/>
    <w:rsid w:val="00E81D46"/>
    <w:rsid w:val="00E833A3"/>
    <w:rsid w:val="00E83B41"/>
    <w:rsid w:val="00E83EA0"/>
    <w:rsid w:val="00E8546C"/>
    <w:rsid w:val="00E859A9"/>
    <w:rsid w:val="00E9133D"/>
    <w:rsid w:val="00E91B7E"/>
    <w:rsid w:val="00E91E99"/>
    <w:rsid w:val="00E93526"/>
    <w:rsid w:val="00E93E8F"/>
    <w:rsid w:val="00E94FB3"/>
    <w:rsid w:val="00E9588A"/>
    <w:rsid w:val="00E968A9"/>
    <w:rsid w:val="00EA02CC"/>
    <w:rsid w:val="00EA042C"/>
    <w:rsid w:val="00EA04F5"/>
    <w:rsid w:val="00EA1018"/>
    <w:rsid w:val="00EA149B"/>
    <w:rsid w:val="00EA1DB8"/>
    <w:rsid w:val="00EA21EC"/>
    <w:rsid w:val="00EA2375"/>
    <w:rsid w:val="00EA3560"/>
    <w:rsid w:val="00EA3C2C"/>
    <w:rsid w:val="00EA3CB8"/>
    <w:rsid w:val="00EA5B00"/>
    <w:rsid w:val="00EA65FF"/>
    <w:rsid w:val="00EB0D1F"/>
    <w:rsid w:val="00EB1B8C"/>
    <w:rsid w:val="00EB45F9"/>
    <w:rsid w:val="00EB5966"/>
    <w:rsid w:val="00EB5B3B"/>
    <w:rsid w:val="00EC0370"/>
    <w:rsid w:val="00EC21BD"/>
    <w:rsid w:val="00EC473D"/>
    <w:rsid w:val="00EC5039"/>
    <w:rsid w:val="00ED14D6"/>
    <w:rsid w:val="00ED1B6D"/>
    <w:rsid w:val="00ED2489"/>
    <w:rsid w:val="00ED369F"/>
    <w:rsid w:val="00ED3B1F"/>
    <w:rsid w:val="00ED3E86"/>
    <w:rsid w:val="00ED4331"/>
    <w:rsid w:val="00ED66ED"/>
    <w:rsid w:val="00EE0745"/>
    <w:rsid w:val="00EE16ED"/>
    <w:rsid w:val="00EE1AF2"/>
    <w:rsid w:val="00EE20BE"/>
    <w:rsid w:val="00EE2F4B"/>
    <w:rsid w:val="00EE33D3"/>
    <w:rsid w:val="00EE646B"/>
    <w:rsid w:val="00EF3C43"/>
    <w:rsid w:val="00EF4199"/>
    <w:rsid w:val="00EF435D"/>
    <w:rsid w:val="00EF5100"/>
    <w:rsid w:val="00EF5617"/>
    <w:rsid w:val="00EF65E5"/>
    <w:rsid w:val="00EF6F3A"/>
    <w:rsid w:val="00F0180A"/>
    <w:rsid w:val="00F02B58"/>
    <w:rsid w:val="00F033AF"/>
    <w:rsid w:val="00F067FF"/>
    <w:rsid w:val="00F06EF1"/>
    <w:rsid w:val="00F12E29"/>
    <w:rsid w:val="00F12FBD"/>
    <w:rsid w:val="00F16B62"/>
    <w:rsid w:val="00F21BEF"/>
    <w:rsid w:val="00F21CED"/>
    <w:rsid w:val="00F23455"/>
    <w:rsid w:val="00F23973"/>
    <w:rsid w:val="00F25BE7"/>
    <w:rsid w:val="00F26635"/>
    <w:rsid w:val="00F31EA9"/>
    <w:rsid w:val="00F32562"/>
    <w:rsid w:val="00F33D5E"/>
    <w:rsid w:val="00F35A7B"/>
    <w:rsid w:val="00F401E3"/>
    <w:rsid w:val="00F463D7"/>
    <w:rsid w:val="00F47C71"/>
    <w:rsid w:val="00F51F93"/>
    <w:rsid w:val="00F52422"/>
    <w:rsid w:val="00F52FF5"/>
    <w:rsid w:val="00F55C97"/>
    <w:rsid w:val="00F5742D"/>
    <w:rsid w:val="00F647A4"/>
    <w:rsid w:val="00F670D2"/>
    <w:rsid w:val="00F70136"/>
    <w:rsid w:val="00F71BF2"/>
    <w:rsid w:val="00F71DDD"/>
    <w:rsid w:val="00F72379"/>
    <w:rsid w:val="00F76DC8"/>
    <w:rsid w:val="00F77F92"/>
    <w:rsid w:val="00F8171A"/>
    <w:rsid w:val="00F81A98"/>
    <w:rsid w:val="00F8230F"/>
    <w:rsid w:val="00F86D84"/>
    <w:rsid w:val="00F86DD2"/>
    <w:rsid w:val="00F87F67"/>
    <w:rsid w:val="00F910F2"/>
    <w:rsid w:val="00F91A7F"/>
    <w:rsid w:val="00F93EE4"/>
    <w:rsid w:val="00F9414D"/>
    <w:rsid w:val="00F9566E"/>
    <w:rsid w:val="00F959F6"/>
    <w:rsid w:val="00FA23B2"/>
    <w:rsid w:val="00FA4D2D"/>
    <w:rsid w:val="00FA5ECD"/>
    <w:rsid w:val="00FB0D09"/>
    <w:rsid w:val="00FB2ED6"/>
    <w:rsid w:val="00FB50C3"/>
    <w:rsid w:val="00FB52E9"/>
    <w:rsid w:val="00FB58BE"/>
    <w:rsid w:val="00FC2009"/>
    <w:rsid w:val="00FC4628"/>
    <w:rsid w:val="00FD1140"/>
    <w:rsid w:val="00FD12E4"/>
    <w:rsid w:val="00FD4FAC"/>
    <w:rsid w:val="00FD727C"/>
    <w:rsid w:val="00FE0018"/>
    <w:rsid w:val="00FE2AC6"/>
    <w:rsid w:val="00FE311C"/>
    <w:rsid w:val="00FE3278"/>
    <w:rsid w:val="00FE5E2E"/>
    <w:rsid w:val="00FF2EFF"/>
    <w:rsid w:val="00FF3965"/>
    <w:rsid w:val="00FF790B"/>
    <w:rsid w:val="010606D9"/>
    <w:rsid w:val="01628D52"/>
    <w:rsid w:val="0171AEBF"/>
    <w:rsid w:val="01800A94"/>
    <w:rsid w:val="01B0F078"/>
    <w:rsid w:val="01C6AF56"/>
    <w:rsid w:val="01F3992F"/>
    <w:rsid w:val="0229683E"/>
    <w:rsid w:val="024126D4"/>
    <w:rsid w:val="026A3DC8"/>
    <w:rsid w:val="026B9B8B"/>
    <w:rsid w:val="03420E21"/>
    <w:rsid w:val="035F59F0"/>
    <w:rsid w:val="03A79CE4"/>
    <w:rsid w:val="03E71813"/>
    <w:rsid w:val="03FFE51D"/>
    <w:rsid w:val="040B5964"/>
    <w:rsid w:val="040CEBD0"/>
    <w:rsid w:val="0425543E"/>
    <w:rsid w:val="049E7B07"/>
    <w:rsid w:val="04BBCD14"/>
    <w:rsid w:val="04CAE27A"/>
    <w:rsid w:val="04D2BE86"/>
    <w:rsid w:val="04E347AA"/>
    <w:rsid w:val="050BF7C2"/>
    <w:rsid w:val="053C3AF3"/>
    <w:rsid w:val="05827D8C"/>
    <w:rsid w:val="05867C5F"/>
    <w:rsid w:val="059B4898"/>
    <w:rsid w:val="05A6D9D1"/>
    <w:rsid w:val="05AAB9FA"/>
    <w:rsid w:val="05F13370"/>
    <w:rsid w:val="060FADF0"/>
    <w:rsid w:val="0616D46F"/>
    <w:rsid w:val="061738B0"/>
    <w:rsid w:val="0617B9ED"/>
    <w:rsid w:val="063BA814"/>
    <w:rsid w:val="06641962"/>
    <w:rsid w:val="06A0C446"/>
    <w:rsid w:val="06D2078C"/>
    <w:rsid w:val="06DADFD5"/>
    <w:rsid w:val="06DBEDE5"/>
    <w:rsid w:val="06ED5294"/>
    <w:rsid w:val="070625F8"/>
    <w:rsid w:val="0736855C"/>
    <w:rsid w:val="0741DF90"/>
    <w:rsid w:val="077D60AD"/>
    <w:rsid w:val="07C213CE"/>
    <w:rsid w:val="07DC69AD"/>
    <w:rsid w:val="07FDCBDB"/>
    <w:rsid w:val="080E080A"/>
    <w:rsid w:val="081208C8"/>
    <w:rsid w:val="082797BE"/>
    <w:rsid w:val="082A8772"/>
    <w:rsid w:val="082EF408"/>
    <w:rsid w:val="088C2FE7"/>
    <w:rsid w:val="08B012CB"/>
    <w:rsid w:val="08BDCDAB"/>
    <w:rsid w:val="09098C14"/>
    <w:rsid w:val="090F051E"/>
    <w:rsid w:val="09251AF2"/>
    <w:rsid w:val="094625D5"/>
    <w:rsid w:val="097C6F8F"/>
    <w:rsid w:val="099A9321"/>
    <w:rsid w:val="099ECD17"/>
    <w:rsid w:val="09AAC696"/>
    <w:rsid w:val="0A2864A0"/>
    <w:rsid w:val="0A320EEF"/>
    <w:rsid w:val="0A4DC42C"/>
    <w:rsid w:val="0A989925"/>
    <w:rsid w:val="0AC35C63"/>
    <w:rsid w:val="0AD5CF08"/>
    <w:rsid w:val="0AD7EACB"/>
    <w:rsid w:val="0AE860A1"/>
    <w:rsid w:val="0B0BE2AF"/>
    <w:rsid w:val="0B359E7C"/>
    <w:rsid w:val="0B810B93"/>
    <w:rsid w:val="0BA9F0CE"/>
    <w:rsid w:val="0BE030C4"/>
    <w:rsid w:val="0BEEC0C2"/>
    <w:rsid w:val="0C34233F"/>
    <w:rsid w:val="0C77BEE8"/>
    <w:rsid w:val="0C934723"/>
    <w:rsid w:val="0CA6CC3D"/>
    <w:rsid w:val="0CA86794"/>
    <w:rsid w:val="0CF379C4"/>
    <w:rsid w:val="0CF5F3A9"/>
    <w:rsid w:val="0D239744"/>
    <w:rsid w:val="0D36ABC4"/>
    <w:rsid w:val="0D46BB8A"/>
    <w:rsid w:val="0D5058D6"/>
    <w:rsid w:val="0D60AB97"/>
    <w:rsid w:val="0D875EE2"/>
    <w:rsid w:val="0D9E3C38"/>
    <w:rsid w:val="0DA56445"/>
    <w:rsid w:val="0DA5AE56"/>
    <w:rsid w:val="0DAD3AE1"/>
    <w:rsid w:val="0DC9BF6A"/>
    <w:rsid w:val="0E00421B"/>
    <w:rsid w:val="0E010B3F"/>
    <w:rsid w:val="0E6443D5"/>
    <w:rsid w:val="0E8732E3"/>
    <w:rsid w:val="0EB57954"/>
    <w:rsid w:val="0ECAC27C"/>
    <w:rsid w:val="0ED398F7"/>
    <w:rsid w:val="0F0CBD28"/>
    <w:rsid w:val="0F1D3ED2"/>
    <w:rsid w:val="0F2473BC"/>
    <w:rsid w:val="0F514334"/>
    <w:rsid w:val="0F657469"/>
    <w:rsid w:val="0F796658"/>
    <w:rsid w:val="0FAC9002"/>
    <w:rsid w:val="0FBDB0ED"/>
    <w:rsid w:val="0FD2C804"/>
    <w:rsid w:val="0FEDECF1"/>
    <w:rsid w:val="10334E38"/>
    <w:rsid w:val="1059B3B3"/>
    <w:rsid w:val="1072F661"/>
    <w:rsid w:val="108EDBAF"/>
    <w:rsid w:val="10C9EBFC"/>
    <w:rsid w:val="10D70DEA"/>
    <w:rsid w:val="10D9C616"/>
    <w:rsid w:val="1117CE1A"/>
    <w:rsid w:val="111B4BC8"/>
    <w:rsid w:val="111B825D"/>
    <w:rsid w:val="1125CC41"/>
    <w:rsid w:val="115E4C6C"/>
    <w:rsid w:val="11614F32"/>
    <w:rsid w:val="117885CE"/>
    <w:rsid w:val="1191FB59"/>
    <w:rsid w:val="11B46E88"/>
    <w:rsid w:val="11C40ACE"/>
    <w:rsid w:val="11CD3E48"/>
    <w:rsid w:val="123405D8"/>
    <w:rsid w:val="12CF33E8"/>
    <w:rsid w:val="12DBB393"/>
    <w:rsid w:val="12E51F14"/>
    <w:rsid w:val="1332EC8D"/>
    <w:rsid w:val="1339905F"/>
    <w:rsid w:val="13B7B582"/>
    <w:rsid w:val="13BE363A"/>
    <w:rsid w:val="13E8F128"/>
    <w:rsid w:val="13FB567D"/>
    <w:rsid w:val="142E6C12"/>
    <w:rsid w:val="143653B9"/>
    <w:rsid w:val="144E3029"/>
    <w:rsid w:val="14A415D6"/>
    <w:rsid w:val="14D4ECDE"/>
    <w:rsid w:val="1503BD9E"/>
    <w:rsid w:val="150EE0E4"/>
    <w:rsid w:val="154062C4"/>
    <w:rsid w:val="1544A951"/>
    <w:rsid w:val="156692F1"/>
    <w:rsid w:val="156A8748"/>
    <w:rsid w:val="158F1925"/>
    <w:rsid w:val="1591ABCE"/>
    <w:rsid w:val="15AC7D33"/>
    <w:rsid w:val="15ED6468"/>
    <w:rsid w:val="16065F0C"/>
    <w:rsid w:val="16280EEF"/>
    <w:rsid w:val="1631299F"/>
    <w:rsid w:val="171B19E3"/>
    <w:rsid w:val="172383A4"/>
    <w:rsid w:val="177B2353"/>
    <w:rsid w:val="178B2EE0"/>
    <w:rsid w:val="1797301D"/>
    <w:rsid w:val="17B04DEE"/>
    <w:rsid w:val="18000062"/>
    <w:rsid w:val="180615AC"/>
    <w:rsid w:val="182C1E9C"/>
    <w:rsid w:val="1847DA2C"/>
    <w:rsid w:val="185480D2"/>
    <w:rsid w:val="185E8483"/>
    <w:rsid w:val="18C63EEE"/>
    <w:rsid w:val="18D386CF"/>
    <w:rsid w:val="18DCFFBC"/>
    <w:rsid w:val="19172B22"/>
    <w:rsid w:val="19A7CBC0"/>
    <w:rsid w:val="19CC55F4"/>
    <w:rsid w:val="19FFA055"/>
    <w:rsid w:val="1A7E7BDF"/>
    <w:rsid w:val="1A980364"/>
    <w:rsid w:val="1AC3EE08"/>
    <w:rsid w:val="1AFEB3BC"/>
    <w:rsid w:val="1B33D260"/>
    <w:rsid w:val="1BC90C6D"/>
    <w:rsid w:val="1BF0985D"/>
    <w:rsid w:val="1C13672F"/>
    <w:rsid w:val="1C215D66"/>
    <w:rsid w:val="1C48F36D"/>
    <w:rsid w:val="1C6792E2"/>
    <w:rsid w:val="1CD8438B"/>
    <w:rsid w:val="1D0001B5"/>
    <w:rsid w:val="1D10F43D"/>
    <w:rsid w:val="1D2C677B"/>
    <w:rsid w:val="1D9B5E86"/>
    <w:rsid w:val="1DC5036F"/>
    <w:rsid w:val="1DC9E898"/>
    <w:rsid w:val="1DF961D5"/>
    <w:rsid w:val="1E188F4F"/>
    <w:rsid w:val="1E3D28ED"/>
    <w:rsid w:val="1E4121F5"/>
    <w:rsid w:val="1ECE2832"/>
    <w:rsid w:val="1F14480E"/>
    <w:rsid w:val="1F1B5EEC"/>
    <w:rsid w:val="1FA57A21"/>
    <w:rsid w:val="1FC3815E"/>
    <w:rsid w:val="1FC76DCD"/>
    <w:rsid w:val="1FCAF0C2"/>
    <w:rsid w:val="1FD6FAB9"/>
    <w:rsid w:val="1FF3228D"/>
    <w:rsid w:val="202508C4"/>
    <w:rsid w:val="2030B6D5"/>
    <w:rsid w:val="2046D8ED"/>
    <w:rsid w:val="205CF0FE"/>
    <w:rsid w:val="20797621"/>
    <w:rsid w:val="20896A6F"/>
    <w:rsid w:val="209E32C1"/>
    <w:rsid w:val="20B8696E"/>
    <w:rsid w:val="20CB4974"/>
    <w:rsid w:val="21721F42"/>
    <w:rsid w:val="219901B5"/>
    <w:rsid w:val="21BB113E"/>
    <w:rsid w:val="21D636CA"/>
    <w:rsid w:val="21E84D6E"/>
    <w:rsid w:val="21F517D3"/>
    <w:rsid w:val="225FF442"/>
    <w:rsid w:val="2266B01B"/>
    <w:rsid w:val="2272874F"/>
    <w:rsid w:val="22B1FC16"/>
    <w:rsid w:val="22F487EE"/>
    <w:rsid w:val="23295913"/>
    <w:rsid w:val="232E7A70"/>
    <w:rsid w:val="233A9F53"/>
    <w:rsid w:val="2373958A"/>
    <w:rsid w:val="2396CE35"/>
    <w:rsid w:val="23FCCBC4"/>
    <w:rsid w:val="240337E8"/>
    <w:rsid w:val="243866A2"/>
    <w:rsid w:val="2441D85D"/>
    <w:rsid w:val="24438111"/>
    <w:rsid w:val="24510663"/>
    <w:rsid w:val="2459EBCB"/>
    <w:rsid w:val="247F0FF5"/>
    <w:rsid w:val="2489FAAB"/>
    <w:rsid w:val="248E4E85"/>
    <w:rsid w:val="249586B2"/>
    <w:rsid w:val="249A126F"/>
    <w:rsid w:val="24A46EA2"/>
    <w:rsid w:val="24A63222"/>
    <w:rsid w:val="24A9BCBF"/>
    <w:rsid w:val="24C9042C"/>
    <w:rsid w:val="24D97073"/>
    <w:rsid w:val="24EBC593"/>
    <w:rsid w:val="2501EB83"/>
    <w:rsid w:val="251D3498"/>
    <w:rsid w:val="25768D8C"/>
    <w:rsid w:val="259C0934"/>
    <w:rsid w:val="25AB296A"/>
    <w:rsid w:val="25B4EC65"/>
    <w:rsid w:val="25B91A50"/>
    <w:rsid w:val="25C400CD"/>
    <w:rsid w:val="25D096C8"/>
    <w:rsid w:val="25D143C3"/>
    <w:rsid w:val="2621337B"/>
    <w:rsid w:val="26287DE6"/>
    <w:rsid w:val="264ECB02"/>
    <w:rsid w:val="26503F46"/>
    <w:rsid w:val="2663FFB9"/>
    <w:rsid w:val="26667B3B"/>
    <w:rsid w:val="267278B0"/>
    <w:rsid w:val="267675F6"/>
    <w:rsid w:val="269C1DD0"/>
    <w:rsid w:val="26D4E226"/>
    <w:rsid w:val="26EE3975"/>
    <w:rsid w:val="26EEA435"/>
    <w:rsid w:val="271522E5"/>
    <w:rsid w:val="27391A16"/>
    <w:rsid w:val="277EFFA4"/>
    <w:rsid w:val="2785F514"/>
    <w:rsid w:val="279D72AA"/>
    <w:rsid w:val="281EB9EC"/>
    <w:rsid w:val="281F22CC"/>
    <w:rsid w:val="28C4C805"/>
    <w:rsid w:val="2951D362"/>
    <w:rsid w:val="2975E45F"/>
    <w:rsid w:val="297AF1BB"/>
    <w:rsid w:val="29843286"/>
    <w:rsid w:val="29885CFF"/>
    <w:rsid w:val="29A3D529"/>
    <w:rsid w:val="29C4E2E3"/>
    <w:rsid w:val="29D91FB3"/>
    <w:rsid w:val="29ED3618"/>
    <w:rsid w:val="29FEE36A"/>
    <w:rsid w:val="2A069948"/>
    <w:rsid w:val="2A0F8ADE"/>
    <w:rsid w:val="2A171141"/>
    <w:rsid w:val="2A1DC37A"/>
    <w:rsid w:val="2A412E0C"/>
    <w:rsid w:val="2A6F2BCE"/>
    <w:rsid w:val="2A738FC5"/>
    <w:rsid w:val="2ACFB209"/>
    <w:rsid w:val="2AD3E829"/>
    <w:rsid w:val="2AD7D9D3"/>
    <w:rsid w:val="2AE006B6"/>
    <w:rsid w:val="2B089CC5"/>
    <w:rsid w:val="2B15EE66"/>
    <w:rsid w:val="2B2F3B14"/>
    <w:rsid w:val="2B363FCC"/>
    <w:rsid w:val="2B43278E"/>
    <w:rsid w:val="2B4AD0FC"/>
    <w:rsid w:val="2B4CC793"/>
    <w:rsid w:val="2B74078A"/>
    <w:rsid w:val="2BBECE50"/>
    <w:rsid w:val="2BC3957E"/>
    <w:rsid w:val="2C068880"/>
    <w:rsid w:val="2C1D29CD"/>
    <w:rsid w:val="2C3421E8"/>
    <w:rsid w:val="2C526B34"/>
    <w:rsid w:val="2C5FAE5A"/>
    <w:rsid w:val="2C7273F9"/>
    <w:rsid w:val="2C7C035A"/>
    <w:rsid w:val="2CC35A69"/>
    <w:rsid w:val="2CE36DB9"/>
    <w:rsid w:val="2CF8BF32"/>
    <w:rsid w:val="2D115D5B"/>
    <w:rsid w:val="2D1DD93E"/>
    <w:rsid w:val="2D2696F0"/>
    <w:rsid w:val="2D4689A9"/>
    <w:rsid w:val="2D495D71"/>
    <w:rsid w:val="2D768C48"/>
    <w:rsid w:val="2D7699EC"/>
    <w:rsid w:val="2DA4BB06"/>
    <w:rsid w:val="2DA6E592"/>
    <w:rsid w:val="2DAB9E1C"/>
    <w:rsid w:val="2DECA682"/>
    <w:rsid w:val="2DED85F2"/>
    <w:rsid w:val="2DEFE126"/>
    <w:rsid w:val="2E121A04"/>
    <w:rsid w:val="2E1B0E8D"/>
    <w:rsid w:val="2E1D4370"/>
    <w:rsid w:val="2E273931"/>
    <w:rsid w:val="2E27AA73"/>
    <w:rsid w:val="2E54D761"/>
    <w:rsid w:val="2E579ABF"/>
    <w:rsid w:val="2ECBF87C"/>
    <w:rsid w:val="2EDE94D9"/>
    <w:rsid w:val="2EF60A4E"/>
    <w:rsid w:val="2EFD0C8D"/>
    <w:rsid w:val="2F037469"/>
    <w:rsid w:val="2F1F62FC"/>
    <w:rsid w:val="2F399B63"/>
    <w:rsid w:val="2F415746"/>
    <w:rsid w:val="2F51D252"/>
    <w:rsid w:val="2F5520B0"/>
    <w:rsid w:val="2F66B625"/>
    <w:rsid w:val="2F766BE8"/>
    <w:rsid w:val="2FBDF43E"/>
    <w:rsid w:val="2FC01240"/>
    <w:rsid w:val="2FDCF83E"/>
    <w:rsid w:val="2FF5D8C1"/>
    <w:rsid w:val="303F303D"/>
    <w:rsid w:val="30BEDBB0"/>
    <w:rsid w:val="30C2A938"/>
    <w:rsid w:val="30D99764"/>
    <w:rsid w:val="30E627E9"/>
    <w:rsid w:val="3146E588"/>
    <w:rsid w:val="31539B6E"/>
    <w:rsid w:val="318C947A"/>
    <w:rsid w:val="31AB9D15"/>
    <w:rsid w:val="31CA71E7"/>
    <w:rsid w:val="31CFDE85"/>
    <w:rsid w:val="32021F73"/>
    <w:rsid w:val="3207E41A"/>
    <w:rsid w:val="322AC38B"/>
    <w:rsid w:val="32A5018C"/>
    <w:rsid w:val="32A76A87"/>
    <w:rsid w:val="32C5ED59"/>
    <w:rsid w:val="335A82AA"/>
    <w:rsid w:val="335F7648"/>
    <w:rsid w:val="3382D320"/>
    <w:rsid w:val="3387DE0D"/>
    <w:rsid w:val="33A641D6"/>
    <w:rsid w:val="33C8A441"/>
    <w:rsid w:val="33F5042E"/>
    <w:rsid w:val="33FFDC2C"/>
    <w:rsid w:val="34020C8D"/>
    <w:rsid w:val="348892BB"/>
    <w:rsid w:val="34D5810A"/>
    <w:rsid w:val="34D891A8"/>
    <w:rsid w:val="34F9220F"/>
    <w:rsid w:val="351A217D"/>
    <w:rsid w:val="351E2632"/>
    <w:rsid w:val="352A08AD"/>
    <w:rsid w:val="353E65B2"/>
    <w:rsid w:val="357B8505"/>
    <w:rsid w:val="3597A58F"/>
    <w:rsid w:val="359DF479"/>
    <w:rsid w:val="35C0A954"/>
    <w:rsid w:val="35DEE319"/>
    <w:rsid w:val="35E71557"/>
    <w:rsid w:val="361EEE8D"/>
    <w:rsid w:val="36321853"/>
    <w:rsid w:val="36481103"/>
    <w:rsid w:val="3670F438"/>
    <w:rsid w:val="36BA9B75"/>
    <w:rsid w:val="36BDE7AD"/>
    <w:rsid w:val="36DCB692"/>
    <w:rsid w:val="372F0C21"/>
    <w:rsid w:val="37502B4F"/>
    <w:rsid w:val="376E08EB"/>
    <w:rsid w:val="3773ECEF"/>
    <w:rsid w:val="37802BEA"/>
    <w:rsid w:val="378CCAF8"/>
    <w:rsid w:val="3799FF67"/>
    <w:rsid w:val="37ACD40E"/>
    <w:rsid w:val="37C761DE"/>
    <w:rsid w:val="37CF5164"/>
    <w:rsid w:val="37D1EF31"/>
    <w:rsid w:val="38060C76"/>
    <w:rsid w:val="3835B85D"/>
    <w:rsid w:val="3835BB94"/>
    <w:rsid w:val="383B4BE7"/>
    <w:rsid w:val="384F832E"/>
    <w:rsid w:val="38DFEF68"/>
    <w:rsid w:val="38FB9518"/>
    <w:rsid w:val="39286A5F"/>
    <w:rsid w:val="394676A7"/>
    <w:rsid w:val="39589AE0"/>
    <w:rsid w:val="396CE3D5"/>
    <w:rsid w:val="396EAEEE"/>
    <w:rsid w:val="3997C0DB"/>
    <w:rsid w:val="39997B05"/>
    <w:rsid w:val="39AC200F"/>
    <w:rsid w:val="39B27F17"/>
    <w:rsid w:val="39B80388"/>
    <w:rsid w:val="39CE7312"/>
    <w:rsid w:val="39D46161"/>
    <w:rsid w:val="3A038793"/>
    <w:rsid w:val="3A0CCFF5"/>
    <w:rsid w:val="3A25F47D"/>
    <w:rsid w:val="3A3B3586"/>
    <w:rsid w:val="3A44DEFE"/>
    <w:rsid w:val="3A49394D"/>
    <w:rsid w:val="3A638CDB"/>
    <w:rsid w:val="3A7D8C1F"/>
    <w:rsid w:val="3AB00308"/>
    <w:rsid w:val="3ADB04B8"/>
    <w:rsid w:val="3BD7BFAA"/>
    <w:rsid w:val="3C32F946"/>
    <w:rsid w:val="3C5A9DD1"/>
    <w:rsid w:val="3C5CFAA7"/>
    <w:rsid w:val="3C75CC78"/>
    <w:rsid w:val="3C8F2159"/>
    <w:rsid w:val="3C94CA40"/>
    <w:rsid w:val="3CA31470"/>
    <w:rsid w:val="3CE38F88"/>
    <w:rsid w:val="3CF427E6"/>
    <w:rsid w:val="3CF945AE"/>
    <w:rsid w:val="3CFB4340"/>
    <w:rsid w:val="3D269AA6"/>
    <w:rsid w:val="3D33F1B1"/>
    <w:rsid w:val="3D8729E3"/>
    <w:rsid w:val="3D8876EA"/>
    <w:rsid w:val="3D902ADD"/>
    <w:rsid w:val="3DCC29AE"/>
    <w:rsid w:val="3DD9ACD9"/>
    <w:rsid w:val="3E08997C"/>
    <w:rsid w:val="3E17863D"/>
    <w:rsid w:val="3E186B62"/>
    <w:rsid w:val="3E5E9AF0"/>
    <w:rsid w:val="3EB7093C"/>
    <w:rsid w:val="3EFEA6E5"/>
    <w:rsid w:val="3F68CB98"/>
    <w:rsid w:val="3F8A6270"/>
    <w:rsid w:val="3FA05C98"/>
    <w:rsid w:val="3FA1C58B"/>
    <w:rsid w:val="3FAF2E81"/>
    <w:rsid w:val="3FD9D211"/>
    <w:rsid w:val="3FE08353"/>
    <w:rsid w:val="404012CB"/>
    <w:rsid w:val="40446777"/>
    <w:rsid w:val="404D34DE"/>
    <w:rsid w:val="4085B036"/>
    <w:rsid w:val="409D3130"/>
    <w:rsid w:val="40AC7EBC"/>
    <w:rsid w:val="411005E3"/>
    <w:rsid w:val="41159D25"/>
    <w:rsid w:val="41393028"/>
    <w:rsid w:val="415F1E9A"/>
    <w:rsid w:val="416BFC4D"/>
    <w:rsid w:val="41915FC4"/>
    <w:rsid w:val="41B99679"/>
    <w:rsid w:val="41FCF15B"/>
    <w:rsid w:val="4207C9D1"/>
    <w:rsid w:val="422EBE87"/>
    <w:rsid w:val="423EB941"/>
    <w:rsid w:val="424739FD"/>
    <w:rsid w:val="42618013"/>
    <w:rsid w:val="427A87D2"/>
    <w:rsid w:val="428349CC"/>
    <w:rsid w:val="42AE28A8"/>
    <w:rsid w:val="42BB0E42"/>
    <w:rsid w:val="42E659F3"/>
    <w:rsid w:val="4324B833"/>
    <w:rsid w:val="4372E17F"/>
    <w:rsid w:val="437EE6E9"/>
    <w:rsid w:val="43860AE0"/>
    <w:rsid w:val="43A4ACBB"/>
    <w:rsid w:val="441B9D71"/>
    <w:rsid w:val="444A249F"/>
    <w:rsid w:val="44635795"/>
    <w:rsid w:val="4475251D"/>
    <w:rsid w:val="44EF123F"/>
    <w:rsid w:val="44F57E38"/>
    <w:rsid w:val="4504FD8A"/>
    <w:rsid w:val="450551ED"/>
    <w:rsid w:val="451682A0"/>
    <w:rsid w:val="451DB075"/>
    <w:rsid w:val="452DA251"/>
    <w:rsid w:val="45455F54"/>
    <w:rsid w:val="4568D326"/>
    <w:rsid w:val="456BCF2B"/>
    <w:rsid w:val="457479D5"/>
    <w:rsid w:val="4583E19B"/>
    <w:rsid w:val="45AF2423"/>
    <w:rsid w:val="46168DD0"/>
    <w:rsid w:val="4646D0D8"/>
    <w:rsid w:val="46603FFE"/>
    <w:rsid w:val="46649033"/>
    <w:rsid w:val="46822107"/>
    <w:rsid w:val="4689ADFE"/>
    <w:rsid w:val="46C2C6E5"/>
    <w:rsid w:val="46C9A6FE"/>
    <w:rsid w:val="46DB21B8"/>
    <w:rsid w:val="46E3EB6B"/>
    <w:rsid w:val="46E62F40"/>
    <w:rsid w:val="471BE6A1"/>
    <w:rsid w:val="47255F90"/>
    <w:rsid w:val="473891C3"/>
    <w:rsid w:val="4741A884"/>
    <w:rsid w:val="47479BA3"/>
    <w:rsid w:val="4763E575"/>
    <w:rsid w:val="47BD86F2"/>
    <w:rsid w:val="47D2FD01"/>
    <w:rsid w:val="4824DFBC"/>
    <w:rsid w:val="4837B5FA"/>
    <w:rsid w:val="4857B25A"/>
    <w:rsid w:val="485D3D30"/>
    <w:rsid w:val="4870CCF3"/>
    <w:rsid w:val="48809E71"/>
    <w:rsid w:val="48892C2D"/>
    <w:rsid w:val="489E6AD7"/>
    <w:rsid w:val="48C377F9"/>
    <w:rsid w:val="48D135A9"/>
    <w:rsid w:val="48F75B3F"/>
    <w:rsid w:val="4923F3D2"/>
    <w:rsid w:val="498ED5FD"/>
    <w:rsid w:val="4991ED71"/>
    <w:rsid w:val="49D7B925"/>
    <w:rsid w:val="49EDFBF0"/>
    <w:rsid w:val="49FCB4C4"/>
    <w:rsid w:val="4A002954"/>
    <w:rsid w:val="4A2C2D7F"/>
    <w:rsid w:val="4A480692"/>
    <w:rsid w:val="4A5467FF"/>
    <w:rsid w:val="4A698F5F"/>
    <w:rsid w:val="4A9403A2"/>
    <w:rsid w:val="4AF3CE94"/>
    <w:rsid w:val="4B4793C3"/>
    <w:rsid w:val="4B5DFDE9"/>
    <w:rsid w:val="4B64EFB1"/>
    <w:rsid w:val="4BCAF86F"/>
    <w:rsid w:val="4BEDF7B2"/>
    <w:rsid w:val="4BFCFB94"/>
    <w:rsid w:val="4C0CDF96"/>
    <w:rsid w:val="4C6337B7"/>
    <w:rsid w:val="4C9371F1"/>
    <w:rsid w:val="4C9DECD3"/>
    <w:rsid w:val="4CC81B71"/>
    <w:rsid w:val="4CF6E5D1"/>
    <w:rsid w:val="4CF919DA"/>
    <w:rsid w:val="4D3CAD44"/>
    <w:rsid w:val="4D4629D7"/>
    <w:rsid w:val="4D717A96"/>
    <w:rsid w:val="4D76C551"/>
    <w:rsid w:val="4D7850AC"/>
    <w:rsid w:val="4D92F66A"/>
    <w:rsid w:val="4DB57509"/>
    <w:rsid w:val="4DBC58DD"/>
    <w:rsid w:val="4DBF2A96"/>
    <w:rsid w:val="4DE0532B"/>
    <w:rsid w:val="4DE1C840"/>
    <w:rsid w:val="4DE8E0AB"/>
    <w:rsid w:val="4E14B1A8"/>
    <w:rsid w:val="4E1AE2DB"/>
    <w:rsid w:val="4E37D0D9"/>
    <w:rsid w:val="4E465AFB"/>
    <w:rsid w:val="4E627ACE"/>
    <w:rsid w:val="4E652D01"/>
    <w:rsid w:val="4E7865D5"/>
    <w:rsid w:val="4E792044"/>
    <w:rsid w:val="4E8FCE95"/>
    <w:rsid w:val="4EB9F9CB"/>
    <w:rsid w:val="4EC0C90D"/>
    <w:rsid w:val="4EE762E5"/>
    <w:rsid w:val="4F29256E"/>
    <w:rsid w:val="4F428CDD"/>
    <w:rsid w:val="4F4CF80C"/>
    <w:rsid w:val="4F7DB166"/>
    <w:rsid w:val="4F831259"/>
    <w:rsid w:val="4F84ECBC"/>
    <w:rsid w:val="4F8A0162"/>
    <w:rsid w:val="4F8EFA12"/>
    <w:rsid w:val="4F9920B9"/>
    <w:rsid w:val="4FA623BF"/>
    <w:rsid w:val="4FED3CCC"/>
    <w:rsid w:val="4FEFE6BE"/>
    <w:rsid w:val="50043BB0"/>
    <w:rsid w:val="500471DC"/>
    <w:rsid w:val="504E6F98"/>
    <w:rsid w:val="50509359"/>
    <w:rsid w:val="50618177"/>
    <w:rsid w:val="5090C7D2"/>
    <w:rsid w:val="50C15E8A"/>
    <w:rsid w:val="50D4A204"/>
    <w:rsid w:val="50DF9595"/>
    <w:rsid w:val="5102645C"/>
    <w:rsid w:val="51056A21"/>
    <w:rsid w:val="51567D3E"/>
    <w:rsid w:val="515A34BE"/>
    <w:rsid w:val="5190928A"/>
    <w:rsid w:val="51C59B09"/>
    <w:rsid w:val="51C8B1B4"/>
    <w:rsid w:val="51D35987"/>
    <w:rsid w:val="51F6C981"/>
    <w:rsid w:val="52155F53"/>
    <w:rsid w:val="521B6481"/>
    <w:rsid w:val="52262BEC"/>
    <w:rsid w:val="524302D1"/>
    <w:rsid w:val="5244AD93"/>
    <w:rsid w:val="526C44C4"/>
    <w:rsid w:val="527CE0B9"/>
    <w:rsid w:val="528D2578"/>
    <w:rsid w:val="528F13B8"/>
    <w:rsid w:val="52B9B1E8"/>
    <w:rsid w:val="52BCA7DB"/>
    <w:rsid w:val="5303BE7B"/>
    <w:rsid w:val="530EA400"/>
    <w:rsid w:val="531DC48F"/>
    <w:rsid w:val="53415457"/>
    <w:rsid w:val="538CB92E"/>
    <w:rsid w:val="53BFAF2E"/>
    <w:rsid w:val="53C3BC43"/>
    <w:rsid w:val="53D85328"/>
    <w:rsid w:val="53D9BC13"/>
    <w:rsid w:val="53E0D82A"/>
    <w:rsid w:val="5402C484"/>
    <w:rsid w:val="540DD923"/>
    <w:rsid w:val="54793997"/>
    <w:rsid w:val="549FEB0D"/>
    <w:rsid w:val="54D0556A"/>
    <w:rsid w:val="54E25045"/>
    <w:rsid w:val="54FE7E2D"/>
    <w:rsid w:val="5513C5A5"/>
    <w:rsid w:val="557E741C"/>
    <w:rsid w:val="55AE36B7"/>
    <w:rsid w:val="55D9C401"/>
    <w:rsid w:val="55F309AB"/>
    <w:rsid w:val="55F93694"/>
    <w:rsid w:val="5603A6A5"/>
    <w:rsid w:val="563E402B"/>
    <w:rsid w:val="565416A8"/>
    <w:rsid w:val="565EF1AB"/>
    <w:rsid w:val="56738F85"/>
    <w:rsid w:val="56B6F65E"/>
    <w:rsid w:val="56CD9BC4"/>
    <w:rsid w:val="57251E78"/>
    <w:rsid w:val="574A31E5"/>
    <w:rsid w:val="576DFAD4"/>
    <w:rsid w:val="57952566"/>
    <w:rsid w:val="579BF17A"/>
    <w:rsid w:val="57C62EDC"/>
    <w:rsid w:val="57F018E7"/>
    <w:rsid w:val="57FAEE1D"/>
    <w:rsid w:val="580C4E91"/>
    <w:rsid w:val="580C7186"/>
    <w:rsid w:val="582CB2B2"/>
    <w:rsid w:val="5854DD09"/>
    <w:rsid w:val="587175B6"/>
    <w:rsid w:val="58AC3059"/>
    <w:rsid w:val="592299AB"/>
    <w:rsid w:val="59275AD0"/>
    <w:rsid w:val="595916CF"/>
    <w:rsid w:val="59D8A0A8"/>
    <w:rsid w:val="59F01BCD"/>
    <w:rsid w:val="5A206FD5"/>
    <w:rsid w:val="5A800703"/>
    <w:rsid w:val="5AB08705"/>
    <w:rsid w:val="5AD356A3"/>
    <w:rsid w:val="5AFBB0F7"/>
    <w:rsid w:val="5B307001"/>
    <w:rsid w:val="5B6DE709"/>
    <w:rsid w:val="5B73CB80"/>
    <w:rsid w:val="5BB3FBD1"/>
    <w:rsid w:val="5BB45EAD"/>
    <w:rsid w:val="5BC5B71B"/>
    <w:rsid w:val="5C2D155D"/>
    <w:rsid w:val="5C7BAF99"/>
    <w:rsid w:val="5CBC42D1"/>
    <w:rsid w:val="5CD5F825"/>
    <w:rsid w:val="5CDB1C5E"/>
    <w:rsid w:val="5CECB77B"/>
    <w:rsid w:val="5CF600AA"/>
    <w:rsid w:val="5D1A4345"/>
    <w:rsid w:val="5D536BAE"/>
    <w:rsid w:val="5D5AB1F4"/>
    <w:rsid w:val="5DB78149"/>
    <w:rsid w:val="5E2F83FB"/>
    <w:rsid w:val="5E35BD10"/>
    <w:rsid w:val="5E63DBE1"/>
    <w:rsid w:val="5E82D344"/>
    <w:rsid w:val="5EAF4DD0"/>
    <w:rsid w:val="5EEE66BA"/>
    <w:rsid w:val="5EF21C5A"/>
    <w:rsid w:val="5EF7AAAC"/>
    <w:rsid w:val="5F065D8F"/>
    <w:rsid w:val="5F3E5326"/>
    <w:rsid w:val="5F42FFB3"/>
    <w:rsid w:val="5F45F493"/>
    <w:rsid w:val="5F7B4033"/>
    <w:rsid w:val="5FB15206"/>
    <w:rsid w:val="5FB1B2DC"/>
    <w:rsid w:val="5FDAD81C"/>
    <w:rsid w:val="5FFD3765"/>
    <w:rsid w:val="600F8673"/>
    <w:rsid w:val="601464A0"/>
    <w:rsid w:val="6014F4C5"/>
    <w:rsid w:val="604F2281"/>
    <w:rsid w:val="6059E3F8"/>
    <w:rsid w:val="6060A117"/>
    <w:rsid w:val="6094B3D9"/>
    <w:rsid w:val="6097853F"/>
    <w:rsid w:val="609B357D"/>
    <w:rsid w:val="609CDECC"/>
    <w:rsid w:val="60B2CD09"/>
    <w:rsid w:val="60BCDC2E"/>
    <w:rsid w:val="60E70DF7"/>
    <w:rsid w:val="60ECDF42"/>
    <w:rsid w:val="60F7756C"/>
    <w:rsid w:val="6137EE3C"/>
    <w:rsid w:val="6146851F"/>
    <w:rsid w:val="6171E5E2"/>
    <w:rsid w:val="6194EFBA"/>
    <w:rsid w:val="61C68F33"/>
    <w:rsid w:val="61C7F86F"/>
    <w:rsid w:val="61D7F4E2"/>
    <w:rsid w:val="61E92F52"/>
    <w:rsid w:val="61F0F332"/>
    <w:rsid w:val="621966D8"/>
    <w:rsid w:val="6224B9B5"/>
    <w:rsid w:val="624B5A19"/>
    <w:rsid w:val="626D853A"/>
    <w:rsid w:val="626EBA18"/>
    <w:rsid w:val="62AEF1F3"/>
    <w:rsid w:val="62B21FE5"/>
    <w:rsid w:val="62B52D9E"/>
    <w:rsid w:val="62CE95E5"/>
    <w:rsid w:val="632AD61F"/>
    <w:rsid w:val="6339418C"/>
    <w:rsid w:val="6356F52C"/>
    <w:rsid w:val="6364B4A6"/>
    <w:rsid w:val="639B0142"/>
    <w:rsid w:val="63CBF90F"/>
    <w:rsid w:val="63EC2854"/>
    <w:rsid w:val="63F33D3B"/>
    <w:rsid w:val="63F46D0D"/>
    <w:rsid w:val="6418200B"/>
    <w:rsid w:val="64342434"/>
    <w:rsid w:val="6442EC27"/>
    <w:rsid w:val="646E8BA7"/>
    <w:rsid w:val="6498907F"/>
    <w:rsid w:val="64D2DFBF"/>
    <w:rsid w:val="650C6FEB"/>
    <w:rsid w:val="6566771C"/>
    <w:rsid w:val="65713E5A"/>
    <w:rsid w:val="6576A2E7"/>
    <w:rsid w:val="6586B4FF"/>
    <w:rsid w:val="65946A61"/>
    <w:rsid w:val="65E4697D"/>
    <w:rsid w:val="6619B191"/>
    <w:rsid w:val="662E88B2"/>
    <w:rsid w:val="663DE1F5"/>
    <w:rsid w:val="66642767"/>
    <w:rsid w:val="6672054F"/>
    <w:rsid w:val="6678BB64"/>
    <w:rsid w:val="66AFB2A9"/>
    <w:rsid w:val="66D5430D"/>
    <w:rsid w:val="66EF05E1"/>
    <w:rsid w:val="672421E8"/>
    <w:rsid w:val="67392027"/>
    <w:rsid w:val="6743494F"/>
    <w:rsid w:val="6769B6E6"/>
    <w:rsid w:val="677983CD"/>
    <w:rsid w:val="67AB8C83"/>
    <w:rsid w:val="67D52AEC"/>
    <w:rsid w:val="67E5962D"/>
    <w:rsid w:val="68080F7D"/>
    <w:rsid w:val="68320345"/>
    <w:rsid w:val="683C5D8C"/>
    <w:rsid w:val="68451575"/>
    <w:rsid w:val="68489948"/>
    <w:rsid w:val="68561620"/>
    <w:rsid w:val="68623A16"/>
    <w:rsid w:val="68865B18"/>
    <w:rsid w:val="6887CCA0"/>
    <w:rsid w:val="68985EB8"/>
    <w:rsid w:val="689A40B6"/>
    <w:rsid w:val="68A16616"/>
    <w:rsid w:val="68CC7D32"/>
    <w:rsid w:val="6940678C"/>
    <w:rsid w:val="6946F719"/>
    <w:rsid w:val="6982546E"/>
    <w:rsid w:val="699A2BB4"/>
    <w:rsid w:val="69BA64F8"/>
    <w:rsid w:val="69CD6A5A"/>
    <w:rsid w:val="6A04D1DC"/>
    <w:rsid w:val="6A07FB4D"/>
    <w:rsid w:val="6A3437D0"/>
    <w:rsid w:val="6A3ABCD2"/>
    <w:rsid w:val="6A6779C2"/>
    <w:rsid w:val="6AA7103E"/>
    <w:rsid w:val="6ADB46E8"/>
    <w:rsid w:val="6AEFD8DE"/>
    <w:rsid w:val="6AF1DE88"/>
    <w:rsid w:val="6B2BA40D"/>
    <w:rsid w:val="6B78A956"/>
    <w:rsid w:val="6B82BF7B"/>
    <w:rsid w:val="6BF250B8"/>
    <w:rsid w:val="6C2FA49F"/>
    <w:rsid w:val="6C35F998"/>
    <w:rsid w:val="6C528D42"/>
    <w:rsid w:val="6C85ECCF"/>
    <w:rsid w:val="6C8C02C9"/>
    <w:rsid w:val="6CC5A052"/>
    <w:rsid w:val="6CCEFEFC"/>
    <w:rsid w:val="6CEC8264"/>
    <w:rsid w:val="6CF65E23"/>
    <w:rsid w:val="6CF88132"/>
    <w:rsid w:val="6D025841"/>
    <w:rsid w:val="6D047FCA"/>
    <w:rsid w:val="6D157CE6"/>
    <w:rsid w:val="6D2B45FB"/>
    <w:rsid w:val="6D5E8B08"/>
    <w:rsid w:val="6D939C82"/>
    <w:rsid w:val="6D9AC495"/>
    <w:rsid w:val="6DACB0FF"/>
    <w:rsid w:val="6DBFA46A"/>
    <w:rsid w:val="6DDDF743"/>
    <w:rsid w:val="6E1A60DB"/>
    <w:rsid w:val="6E1CB003"/>
    <w:rsid w:val="6E5E729C"/>
    <w:rsid w:val="6E6A51F6"/>
    <w:rsid w:val="6E6A9A27"/>
    <w:rsid w:val="6E827653"/>
    <w:rsid w:val="6EA97C2E"/>
    <w:rsid w:val="6ED71E05"/>
    <w:rsid w:val="6EFA2CDA"/>
    <w:rsid w:val="6F63A62C"/>
    <w:rsid w:val="6F99094E"/>
    <w:rsid w:val="6FBD15A8"/>
    <w:rsid w:val="6FE54AD5"/>
    <w:rsid w:val="6FE7DBF2"/>
    <w:rsid w:val="70268F81"/>
    <w:rsid w:val="702B7541"/>
    <w:rsid w:val="7078045A"/>
    <w:rsid w:val="70C6F56E"/>
    <w:rsid w:val="70E83340"/>
    <w:rsid w:val="710DE05E"/>
    <w:rsid w:val="712AB982"/>
    <w:rsid w:val="712D8E9E"/>
    <w:rsid w:val="7134B22B"/>
    <w:rsid w:val="71910E9E"/>
    <w:rsid w:val="7193130B"/>
    <w:rsid w:val="71BD9389"/>
    <w:rsid w:val="71F9015B"/>
    <w:rsid w:val="725E9599"/>
    <w:rsid w:val="726BEBB4"/>
    <w:rsid w:val="7296B9CD"/>
    <w:rsid w:val="72BFF382"/>
    <w:rsid w:val="72C45881"/>
    <w:rsid w:val="72DC806B"/>
    <w:rsid w:val="72F6CC79"/>
    <w:rsid w:val="7302B338"/>
    <w:rsid w:val="73069C1B"/>
    <w:rsid w:val="7322408C"/>
    <w:rsid w:val="732A31B2"/>
    <w:rsid w:val="73405D9D"/>
    <w:rsid w:val="7355C694"/>
    <w:rsid w:val="735C296D"/>
    <w:rsid w:val="73693C01"/>
    <w:rsid w:val="73C49928"/>
    <w:rsid w:val="7402F3D1"/>
    <w:rsid w:val="74188462"/>
    <w:rsid w:val="7448B829"/>
    <w:rsid w:val="7449B37E"/>
    <w:rsid w:val="7455EECA"/>
    <w:rsid w:val="745FCCEB"/>
    <w:rsid w:val="749A5723"/>
    <w:rsid w:val="74CDA89B"/>
    <w:rsid w:val="74CE6A18"/>
    <w:rsid w:val="74CF48E8"/>
    <w:rsid w:val="74DD648E"/>
    <w:rsid w:val="750FC673"/>
    <w:rsid w:val="751ACB8D"/>
    <w:rsid w:val="75506ECC"/>
    <w:rsid w:val="758374A8"/>
    <w:rsid w:val="758AD1DB"/>
    <w:rsid w:val="758F639F"/>
    <w:rsid w:val="7596B7F0"/>
    <w:rsid w:val="75BEF189"/>
    <w:rsid w:val="75C8E85F"/>
    <w:rsid w:val="75ED5F4D"/>
    <w:rsid w:val="75F732D7"/>
    <w:rsid w:val="761779C4"/>
    <w:rsid w:val="76451808"/>
    <w:rsid w:val="764B2184"/>
    <w:rsid w:val="766D471E"/>
    <w:rsid w:val="766FFF96"/>
    <w:rsid w:val="767C25D0"/>
    <w:rsid w:val="76B073DD"/>
    <w:rsid w:val="76DF38FC"/>
    <w:rsid w:val="771E694C"/>
    <w:rsid w:val="77456FA9"/>
    <w:rsid w:val="77723BFE"/>
    <w:rsid w:val="77772C1C"/>
    <w:rsid w:val="777C6928"/>
    <w:rsid w:val="779E4870"/>
    <w:rsid w:val="77C61BB0"/>
    <w:rsid w:val="77CE2E9F"/>
    <w:rsid w:val="77F5C7E0"/>
    <w:rsid w:val="78132A00"/>
    <w:rsid w:val="7829A673"/>
    <w:rsid w:val="7842AF9C"/>
    <w:rsid w:val="78848B70"/>
    <w:rsid w:val="789947F4"/>
    <w:rsid w:val="78BF5CF7"/>
    <w:rsid w:val="78F91F5A"/>
    <w:rsid w:val="7939DFB8"/>
    <w:rsid w:val="796E0421"/>
    <w:rsid w:val="79A07FC1"/>
    <w:rsid w:val="79E609C3"/>
    <w:rsid w:val="79EB85D3"/>
    <w:rsid w:val="7A1377B0"/>
    <w:rsid w:val="7A1CAADC"/>
    <w:rsid w:val="7A22D6A7"/>
    <w:rsid w:val="7A375025"/>
    <w:rsid w:val="7A5534C9"/>
    <w:rsid w:val="7A714345"/>
    <w:rsid w:val="7A91F323"/>
    <w:rsid w:val="7AA8F5E7"/>
    <w:rsid w:val="7AC88F39"/>
    <w:rsid w:val="7AFE3FCE"/>
    <w:rsid w:val="7B177F5C"/>
    <w:rsid w:val="7C6DF384"/>
    <w:rsid w:val="7C8FE23C"/>
    <w:rsid w:val="7C972948"/>
    <w:rsid w:val="7C972F7A"/>
    <w:rsid w:val="7C9FCF5C"/>
    <w:rsid w:val="7CA8E11B"/>
    <w:rsid w:val="7CADFA78"/>
    <w:rsid w:val="7CEDF68C"/>
    <w:rsid w:val="7D09FA85"/>
    <w:rsid w:val="7DE539AA"/>
    <w:rsid w:val="7E10401C"/>
    <w:rsid w:val="7E407D91"/>
    <w:rsid w:val="7E6F2560"/>
    <w:rsid w:val="7E7E5C8B"/>
    <w:rsid w:val="7E7E6E82"/>
    <w:rsid w:val="7EDA2689"/>
    <w:rsid w:val="7F5282C0"/>
    <w:rsid w:val="7F57C992"/>
    <w:rsid w:val="7F5F382A"/>
    <w:rsid w:val="7F7EF4B5"/>
    <w:rsid w:val="7F8B2A2D"/>
    <w:rsid w:val="7F9AE43E"/>
    <w:rsid w:val="7FCA65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CDF96"/>
  <w15:chartTrackingRefBased/>
  <w15:docId w15:val="{01FBFD7F-BFB8-4BC6-9AAD-2EB3B2CF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9AA"/>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2B089CC5"/>
    <w:rPr>
      <w:color w:val="467886"/>
      <w:u w:val="single"/>
    </w:rPr>
  </w:style>
  <w:style w:type="paragraph" w:styleId="FootnoteText">
    <w:name w:val="footnote text"/>
    <w:basedOn w:val="Normal"/>
    <w:uiPriority w:val="99"/>
    <w:semiHidden/>
    <w:unhideWhenUsed/>
    <w:rsid w:val="2B089CC5"/>
    <w:pPr>
      <w:spacing w:after="0" w:line="240" w:lineRule="auto"/>
    </w:pPr>
    <w:rPr>
      <w:sz w:val="20"/>
      <w:szCs w:val="20"/>
    </w:rPr>
  </w:style>
  <w:style w:type="paragraph" w:styleId="EndnoteText">
    <w:name w:val="endnote text"/>
    <w:basedOn w:val="Normal"/>
    <w:uiPriority w:val="99"/>
    <w:semiHidden/>
    <w:unhideWhenUsed/>
    <w:rsid w:val="2B089CC5"/>
    <w:pPr>
      <w:spacing w:after="0" w:line="240" w:lineRule="auto"/>
    </w:pPr>
    <w:rPr>
      <w:sz w:val="20"/>
      <w:szCs w:val="20"/>
    </w:rPr>
  </w:style>
  <w:style w:type="paragraph" w:styleId="ListParagraph">
    <w:name w:val="List Paragraph"/>
    <w:basedOn w:val="Normal"/>
    <w:uiPriority w:val="34"/>
    <w:qFormat/>
    <w:rsid w:val="2B089CC5"/>
    <w:pPr>
      <w:ind w:left="720"/>
      <w:contextualSpacing/>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rsid w:val="2FC01240"/>
    <w:pPr>
      <w:tabs>
        <w:tab w:val="center" w:pos="4680"/>
        <w:tab w:val="right" w:pos="9360"/>
      </w:tabs>
      <w:spacing w:after="0" w:line="240" w:lineRule="auto"/>
    </w:pPr>
  </w:style>
  <w:style w:type="paragraph" w:styleId="Footer">
    <w:name w:val="footer"/>
    <w:basedOn w:val="Normal"/>
    <w:link w:val="FooterChar"/>
    <w:uiPriority w:val="99"/>
    <w:unhideWhenUsed/>
    <w:rsid w:val="2FC01240"/>
    <w:pPr>
      <w:tabs>
        <w:tab w:val="center" w:pos="4680"/>
        <w:tab w:val="right" w:pos="9360"/>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447AA"/>
    <w:pPr>
      <w:spacing w:after="0" w:line="240" w:lineRule="auto"/>
    </w:pPr>
  </w:style>
  <w:style w:type="paragraph" w:styleId="CommentSubject">
    <w:name w:val="annotation subject"/>
    <w:basedOn w:val="CommentText"/>
    <w:next w:val="CommentText"/>
    <w:link w:val="CommentSubjectChar"/>
    <w:uiPriority w:val="99"/>
    <w:semiHidden/>
    <w:unhideWhenUsed/>
    <w:rsid w:val="00C447AA"/>
    <w:rPr>
      <w:b/>
      <w:bCs/>
    </w:rPr>
  </w:style>
  <w:style w:type="character" w:customStyle="1" w:styleId="CommentSubjectChar">
    <w:name w:val="Comment Subject Char"/>
    <w:basedOn w:val="CommentTextChar"/>
    <w:link w:val="CommentSubject"/>
    <w:uiPriority w:val="99"/>
    <w:semiHidden/>
    <w:rsid w:val="00C447AA"/>
    <w:rPr>
      <w:b/>
      <w:bCs/>
      <w:sz w:val="20"/>
      <w:szCs w:val="20"/>
    </w:rPr>
  </w:style>
  <w:style w:type="character" w:styleId="FollowedHyperlink">
    <w:name w:val="FollowedHyperlink"/>
    <w:basedOn w:val="DefaultParagraphFont"/>
    <w:uiPriority w:val="99"/>
    <w:semiHidden/>
    <w:unhideWhenUsed/>
    <w:rsid w:val="00843932"/>
    <w:rPr>
      <w:color w:val="96607D" w:themeColor="followedHyperlink"/>
      <w:u w:val="single"/>
    </w:rPr>
  </w:style>
  <w:style w:type="character" w:styleId="UnresolvedMention">
    <w:name w:val="Unresolved Mention"/>
    <w:basedOn w:val="DefaultParagraphFont"/>
    <w:uiPriority w:val="99"/>
    <w:semiHidden/>
    <w:unhideWhenUsed/>
    <w:rsid w:val="0043367D"/>
    <w:rPr>
      <w:color w:val="605E5C"/>
      <w:shd w:val="clear" w:color="auto" w:fill="E1DFDD"/>
    </w:rPr>
  </w:style>
  <w:style w:type="character" w:customStyle="1" w:styleId="HeaderChar">
    <w:name w:val="Header Char"/>
    <w:basedOn w:val="DefaultParagraphFont"/>
    <w:link w:val="Header"/>
    <w:uiPriority w:val="99"/>
    <w:rsid w:val="00F81A98"/>
  </w:style>
  <w:style w:type="character" w:customStyle="1" w:styleId="FooterChar">
    <w:name w:val="Footer Char"/>
    <w:basedOn w:val="DefaultParagraphFont"/>
    <w:link w:val="Footer"/>
    <w:uiPriority w:val="99"/>
    <w:rsid w:val="00E91E99"/>
  </w:style>
  <w:style w:type="character" w:customStyle="1" w:styleId="normaltextrun">
    <w:name w:val="normaltextrun"/>
    <w:basedOn w:val="DefaultParagraphFont"/>
    <w:rsid w:val="00361CC7"/>
  </w:style>
  <w:style w:type="character" w:customStyle="1" w:styleId="eop">
    <w:name w:val="eop"/>
    <w:basedOn w:val="DefaultParagraphFont"/>
    <w:rsid w:val="0045238F"/>
  </w:style>
  <w:style w:type="paragraph" w:customStyle="1" w:styleId="paragraph">
    <w:name w:val="paragraph"/>
    <w:basedOn w:val="Normal"/>
    <w:rsid w:val="00B20498"/>
    <w:pPr>
      <w:spacing w:before="100" w:beforeAutospacing="1" w:after="100" w:afterAutospacing="1" w:line="240" w:lineRule="auto"/>
    </w:pPr>
    <w:rPr>
      <w:rFonts w:ascii="Times New Roman" w:eastAsia="Times New Roman" w:hAnsi="Times New Roman" w:cs="Times New Roman"/>
      <w:lang w:eastAsia="en-US"/>
    </w:rPr>
  </w:style>
  <w:style w:type="paragraph" w:styleId="NormalWeb">
    <w:name w:val="Normal (Web)"/>
    <w:basedOn w:val="Normal"/>
    <w:uiPriority w:val="99"/>
    <w:semiHidden/>
    <w:unhideWhenUsed/>
    <w:rsid w:val="007E4272"/>
    <w:rPr>
      <w:rFonts w:ascii="Times New Roman" w:hAnsi="Times New Roman" w:cs="Times New Roman"/>
    </w:rPr>
  </w:style>
  <w:style w:type="paragraph" w:customStyle="1" w:styleId="Default">
    <w:name w:val="Default"/>
    <w:rsid w:val="00644AC9"/>
    <w:pPr>
      <w:autoSpaceDE w:val="0"/>
      <w:autoSpaceDN w:val="0"/>
      <w:adjustRightInd w:val="0"/>
      <w:spacing w:after="0" w:line="240"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galeg.maryland.gov/mgawebsite/Laws/StatuteText?article=glu&amp;section=3-106&amp;enactments=True&amp;archived=False" TargetMode="External"/><Relationship Id="rId21" Type="http://schemas.openxmlformats.org/officeDocument/2006/relationships/hyperlink" Target="https://mhec.maryland.gov/pages/2021-2025-maryland-state-plan-for-higher-education.aspx" TargetMode="External"/><Relationship Id="rId42" Type="http://schemas.openxmlformats.org/officeDocument/2006/relationships/hyperlink" Target="https://planning.maryland.gov/Documents/OurWork/PBP/compplans-archived/23_CMP_HowardCo.pdf" TargetMode="External"/><Relationship Id="rId63" Type="http://schemas.openxmlformats.org/officeDocument/2006/relationships/hyperlink" Target="https://mgaleg.maryland.gov/mgawebsite/Laws/StatuteText?article=glu&amp;section=1-410&amp;enactments=True&amp;archived=False" TargetMode="External"/><Relationship Id="rId84" Type="http://schemas.openxmlformats.org/officeDocument/2006/relationships/hyperlink" Target="https://planning.maryland.gov/Pages/OurWork/PBP/placingjobs/ecodata.aspx" TargetMode="External"/><Relationship Id="rId138" Type="http://schemas.openxmlformats.org/officeDocument/2006/relationships/hyperlink" Target="https://planning.maryland.gov/Pages/OurWork/PBP/placingjobs/ecodata.aspx" TargetMode="External"/><Relationship Id="rId107" Type="http://schemas.openxmlformats.org/officeDocument/2006/relationships/hyperlink" Target="https://www.mwcog.org/" TargetMode="External"/><Relationship Id="rId11" Type="http://schemas.openxmlformats.org/officeDocument/2006/relationships/hyperlink" Target="https://planning.maryland.gov/Pages/OurEngagement/SGSubcabinet/sustainable-growth.aspx" TargetMode="External"/><Relationship Id="rId32" Type="http://schemas.openxmlformats.org/officeDocument/2006/relationships/hyperlink" Target="https://mgaleg.maryland.gov/mgawebsite/Laws/StatuteText?article=glu&amp;section=3-102&amp;enactments=true" TargetMode="External"/><Relationship Id="rId53" Type="http://schemas.openxmlformats.org/officeDocument/2006/relationships/hyperlink" Target="https://labor.maryland.gov/lmi/areas/" TargetMode="External"/><Relationship Id="rId74" Type="http://schemas.openxmlformats.org/officeDocument/2006/relationships/header" Target="header5.xml"/><Relationship Id="rId128" Type="http://schemas.openxmlformats.org/officeDocument/2006/relationships/hyperlink" Target="https://planning.maryland.gov/Pages/OurWork/PBP/placingjobs/element-summary.aspx" TargetMode="External"/><Relationship Id="rId149" Type="http://schemas.microsoft.com/office/2019/05/relationships/documenttasks" Target="documenttasks/documenttasks1.xml"/><Relationship Id="rId5" Type="http://schemas.openxmlformats.org/officeDocument/2006/relationships/numbering" Target="numbering.xml"/><Relationship Id="rId95" Type="http://schemas.openxmlformats.org/officeDocument/2006/relationships/hyperlink" Target="https://planning.maryland.gov/Documents/OurWork/PBP/compplans-archived/23_CMP_HowardCo.pdf" TargetMode="External"/><Relationship Id="rId22" Type="http://schemas.openxmlformats.org/officeDocument/2006/relationships/header" Target="header4.xml"/><Relationship Id="rId27" Type="http://schemas.openxmlformats.org/officeDocument/2006/relationships/hyperlink" Target="https://experience.arcgis.com/experience/a6cfbf4504e945acadaface9308ef933/page/2025-Generalized-Zoning" TargetMode="External"/><Relationship Id="rId43" Type="http://schemas.openxmlformats.org/officeDocument/2006/relationships/hyperlink" Target="https://planning.maryland.gov/Documents/OurWork/PBP/compplans-archived/25-CMP-Leonardtown.pdf" TargetMode="External"/><Relationship Id="rId48" Type="http://schemas.openxmlformats.org/officeDocument/2006/relationships/hyperlink" Target="https://mgaleg.maryland.gov/mgawebsite/Laws/StatuteText?article=glu&amp;section=3-106&amp;enactments=True&amp;archived=False" TargetMode="External"/><Relationship Id="rId64" Type="http://schemas.openxmlformats.org/officeDocument/2006/relationships/hyperlink" Target="https://mgaleg.maryland.gov/mgawebsite/Laws/StatuteText?article=glu&amp;section=3-106&amp;enactments=True&amp;archived=False" TargetMode="External"/><Relationship Id="rId69" Type="http://schemas.openxmlformats.org/officeDocument/2006/relationships/hyperlink" Target="https://mgaleg.maryland.gov/mgawebsite/Laws/StatuteText?article=glu&amp;section=3-106&amp;enactments=True&amp;archived=False" TargetMode="External"/><Relationship Id="rId113" Type="http://schemas.openxmlformats.org/officeDocument/2006/relationships/hyperlink" Target="https://planning.maryland.gov/Documents/OurWork/PBP/compplans-archived/21_CMP_BaltimoreCo.pdf" TargetMode="External"/><Relationship Id="rId118" Type="http://schemas.openxmlformats.org/officeDocument/2006/relationships/hyperlink" Target="https://planning.maryland.gov/Pages/OurWork/PBP/placingjobs/targeting-areas.aspx" TargetMode="External"/><Relationship Id="rId134" Type="http://schemas.openxmlformats.org/officeDocument/2006/relationships/hyperlink" Target="https://mgaleg.maryland.gov/mgawebsite/Laws/StatuteText?article=glu&amp;section=1-207&amp;enactments=false" TargetMode="External"/><Relationship Id="rId139" Type="http://schemas.openxmlformats.org/officeDocument/2006/relationships/hyperlink" Target="https://mn.gov/deed/data/data-tools/qcew/qcew-location-quotient.jsp" TargetMode="External"/><Relationship Id="rId80" Type="http://schemas.openxmlformats.org/officeDocument/2006/relationships/hyperlink" Target="https://planning.maryland.gov/Documents/OurWork/PBP/compplans-archived/22_CMP_QueenAnneC.pdf" TargetMode="External"/><Relationship Id="rId85" Type="http://schemas.openxmlformats.org/officeDocument/2006/relationships/hyperlink" Target="https://labor.maryland.gov/lmi/laus/" TargetMode="External"/><Relationship Id="rId12" Type="http://schemas.openxmlformats.org/officeDocument/2006/relationships/hyperlink" Target="mailto:chuck.boyd@maryland.gov" TargetMode="External"/><Relationship Id="rId17" Type="http://schemas.openxmlformats.org/officeDocument/2006/relationships/hyperlink" Target="https://apps.bea.gov/itable/?ReqID=70&amp;step=1&amp;_gl=1*tqcgdj*_ga*MTc5MDczNTE1MC4xNzg5MTU2NjUw*_ga_J4698JNNFT*czE3ODkxNTY2NTAkbzEkZzEkdDE3ODkxNTcwMzUkajEwJGwwJGgw" TargetMode="External"/><Relationship Id="rId33" Type="http://schemas.openxmlformats.org/officeDocument/2006/relationships/hyperlink" Target="https://mgaleg.maryland.gov/mgawebsite/Laws/StatuteText?article=glu&amp;section=3-106&amp;enactments=True&amp;archived=False" TargetMode="External"/><Relationship Id="rId38" Type="http://schemas.openxmlformats.org/officeDocument/2006/relationships/hyperlink" Target="https://planning.maryland.gov/Documents/OurWork/PBP/compplans-archived/21_CMP_BaltimoreCo.pdf" TargetMode="External"/><Relationship Id="rId59" Type="http://schemas.openxmlformats.org/officeDocument/2006/relationships/hyperlink" Target="https://planning.maryland.gov/Documents/OurWork/PBP/compplans-archived/24_CMP_Annapolis.pdf" TargetMode="External"/><Relationship Id="rId103" Type="http://schemas.openxmlformats.org/officeDocument/2006/relationships/hyperlink" Target="https://mgaleg.maryland.gov/mgawebsite/Laws/StatuteText?article=glu&amp;section=1-410&amp;enactments=True&amp;archived=False" TargetMode="External"/><Relationship Id="rId108" Type="http://schemas.openxmlformats.org/officeDocument/2006/relationships/hyperlink" Target="https://tccsmd.org/" TargetMode="External"/><Relationship Id="rId124" Type="http://schemas.openxmlformats.org/officeDocument/2006/relationships/hyperlink" Target="https://planning.maryland.gov/Documents/OurWork/PBP/compplans-archived/22_CMP_GarrettCounty.pdf" TargetMode="External"/><Relationship Id="rId129" Type="http://schemas.openxmlformats.org/officeDocument/2006/relationships/hyperlink" Target="https://planning.maryland.gov/Documents/OurWork/PBP/compplans-archived/24_CMP_BaltCity.pdf" TargetMode="External"/><Relationship Id="rId54" Type="http://schemas.openxmlformats.org/officeDocument/2006/relationships/hyperlink" Target="https://labor.maryland.gov/lmi/wages/" TargetMode="External"/><Relationship Id="rId70" Type="http://schemas.openxmlformats.org/officeDocument/2006/relationships/hyperlink" Target="https://planning.maryland.gov/Pages/OurWork/PBP/placingjobs/estimating-capacity.aspx" TargetMode="External"/><Relationship Id="rId75" Type="http://schemas.openxmlformats.org/officeDocument/2006/relationships/hyperlink" Target="https://planning.maryland.gov/Pages/OurEngagement/SGSubcabinet/sustainable-growth.aspx" TargetMode="External"/><Relationship Id="rId91" Type="http://schemas.openxmlformats.org/officeDocument/2006/relationships/hyperlink" Target="https://marbidco.org/reports/" TargetMode="External"/><Relationship Id="rId96" Type="http://schemas.openxmlformats.org/officeDocument/2006/relationships/hyperlink" Target="https://mgaleg.maryland.gov/mgawebsite/Laws/StatuteText?article=glu&amp;section=1-410&amp;enactments=True&amp;archived=False" TargetMode="External"/><Relationship Id="rId140" Type="http://schemas.openxmlformats.org/officeDocument/2006/relationships/hyperlink" Target="https://planning.maryland.gov/Documents/OurWork/PBP/compplans-archived/22_CMP_QueenAnneC.pdf" TargetMode="External"/><Relationship Id="rId145" Type="http://schemas.openxmlformats.org/officeDocument/2006/relationships/hyperlink" Target="https://planning.maryland.gov/Documents/OurWork/PBP/compplans-archived/23_CMP_HowardCo.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galeg.maryland.gov/mgawebsite/Laws/StatuteText?article=glu&amp;section=1-201&amp;enactments=True&amp;archived=False" TargetMode="External"/><Relationship Id="rId28" Type="http://schemas.openxmlformats.org/officeDocument/2006/relationships/hyperlink" Target="https://commerce.maryland.gov/eda-resilience-project-dashboards" TargetMode="External"/><Relationship Id="rId49" Type="http://schemas.openxmlformats.org/officeDocument/2006/relationships/hyperlink" Target="https://planning.maryland.gov/Pages/OurWork/PBP/placingjobs/ecodata.aspx" TargetMode="External"/><Relationship Id="rId114" Type="http://schemas.openxmlformats.org/officeDocument/2006/relationships/hyperlink" Target="https://planning.maryland.gov/Documents/OurWork/PBP/compplans-archived/22_CMP_QueenAnneC.pdf" TargetMode="External"/><Relationship Id="rId119" Type="http://schemas.openxmlformats.org/officeDocument/2006/relationships/hyperlink" Target="https://planning.maryland.gov/Pages/OurWork/PBP/placingjobs/best-practices.aspx" TargetMode="External"/><Relationship Id="rId44" Type="http://schemas.openxmlformats.org/officeDocument/2006/relationships/hyperlink" Target="https://planning.maryland.gov/Documents/OurWork/PBP/compplans-archived/22_CMP_MontgomeryCounty.pdf" TargetMode="External"/><Relationship Id="rId60" Type="http://schemas.openxmlformats.org/officeDocument/2006/relationships/hyperlink" Target="https://planning.maryland.gov/Documents/OurWork/PBP/compplans-archived/21_CMP_Dorchester_Small.pdf" TargetMode="External"/><Relationship Id="rId65" Type="http://schemas.openxmlformats.org/officeDocument/2006/relationships/hyperlink" Target="https://planning.maryland.gov/Pages/OurWork/PBP/placingjobs/ecoprofile.aspx" TargetMode="External"/><Relationship Id="rId81" Type="http://schemas.openxmlformats.org/officeDocument/2006/relationships/hyperlink" Target="https://mgaleg.maryland.gov/mgawebsite/Laws/StatuteText?article=glu&amp;section=1-410&amp;enactments=True&amp;archived=False" TargetMode="External"/><Relationship Id="rId86" Type="http://schemas.openxmlformats.org/officeDocument/2006/relationships/hyperlink" Target="https://labor.maryland.gov/lmi/ces/" TargetMode="External"/><Relationship Id="rId130" Type="http://schemas.openxmlformats.org/officeDocument/2006/relationships/hyperlink" Target="https://planning.maryland.gov/Documents/OurWork/PBP/compplans-archived/22_CMP_QueenAnneC.pdf" TargetMode="External"/><Relationship Id="rId135" Type="http://schemas.openxmlformats.org/officeDocument/2006/relationships/hyperlink" Target="https://planning.maryland.gov/MSDC/Pages/3_acs/acs.aspx" TargetMode="External"/><Relationship Id="rId13" Type="http://schemas.openxmlformats.org/officeDocument/2006/relationships/footer" Target="footer1.xml"/><Relationship Id="rId18" Type="http://schemas.openxmlformats.org/officeDocument/2006/relationships/header" Target="header2.xml"/><Relationship Id="rId39" Type="http://schemas.openxmlformats.org/officeDocument/2006/relationships/hyperlink" Target="https://planning.maryland.gov/Documents/OurWork/PBP/compplans-archived/22_CMP_Calvert.pdf" TargetMode="External"/><Relationship Id="rId109" Type="http://schemas.openxmlformats.org/officeDocument/2006/relationships/hyperlink" Target="https://www.tccwmd.org/" TargetMode="External"/><Relationship Id="rId34" Type="http://schemas.openxmlformats.org/officeDocument/2006/relationships/hyperlink" Target="https://planning.maryland.gov/Pages/OurWork/PBP/placingjobs/jobsindex.aspx" TargetMode="External"/><Relationship Id="rId50" Type="http://schemas.openxmlformats.org/officeDocument/2006/relationships/hyperlink" Target="https://planning.maryland.gov/Pages/OurWork/PBP/placingjobs/ecoprofile.aspx" TargetMode="External"/><Relationship Id="rId55" Type="http://schemas.openxmlformats.org/officeDocument/2006/relationships/hyperlink" Target="https://labor.maryland.gov/lmi/iandoproj/" TargetMode="External"/><Relationship Id="rId76" Type="http://schemas.openxmlformats.org/officeDocument/2006/relationships/hyperlink" Target="https://planning.maryland.gov/Documents/OurWork/PBP/compplans-archived/21_CMP_AnneArundel.pdf" TargetMode="External"/><Relationship Id="rId97" Type="http://schemas.openxmlformats.org/officeDocument/2006/relationships/hyperlink" Target="https://mgaleg.maryland.gov/mgawebsite/Laws/StatuteText?article=glu&amp;section=3-106&amp;enactments=True&amp;archived=False" TargetMode="External"/><Relationship Id="rId104" Type="http://schemas.openxmlformats.org/officeDocument/2006/relationships/hyperlink" Target="https://mgaleg.maryland.gov/mgawebsite/Laws/StatuteText?article=glu&amp;section=3-106&amp;enactments=True&amp;archived=False" TargetMode="External"/><Relationship Id="rId120" Type="http://schemas.openxmlformats.org/officeDocument/2006/relationships/hyperlink" Target="https://planning.maryland.gov/Documents/OurWork/PBP/compplans-archived/22_CMP_MontgomeryCounty.pdf" TargetMode="External"/><Relationship Id="rId125" Type="http://schemas.openxmlformats.org/officeDocument/2006/relationships/hyperlink" Target="https://planning.maryland.gov/Documents/OurWork/PBP/compplans-archived/21_CMP_Dorchester_Small.pdf" TargetMode="External"/><Relationship Id="rId141" Type="http://schemas.openxmlformats.org/officeDocument/2006/relationships/hyperlink" Target="https://planning.maryland.gov/Documents/OurWork/PBP/compplans-archived/22_CMP_Calvert.pdf" TargetMode="External"/><Relationship Id="rId146"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https://planning.maryland.gov/Pages/OurWork/PBP/placingjobs/growth-ecosectors.aspx" TargetMode="External"/><Relationship Id="rId92" Type="http://schemas.openxmlformats.org/officeDocument/2006/relationships/hyperlink" Target="https://planning.maryland.gov/MSDC/Pages/commutation/lehd-2021/lehd2021-idx.aspx" TargetMode="External"/><Relationship Id="rId2" Type="http://schemas.openxmlformats.org/officeDocument/2006/relationships/customXml" Target="../customXml/item2.xml"/><Relationship Id="rId29" Type="http://schemas.openxmlformats.org/officeDocument/2006/relationships/hyperlink" Target="https://planning.maryland.gov/Documents/OurWork/PBP/compplans-archived/22_CMP_MontgomeryCounty.pdf" TargetMode="External"/><Relationship Id="rId24" Type="http://schemas.openxmlformats.org/officeDocument/2006/relationships/hyperlink" Target="https://planning.maryland.gov/Pages/OurEngagement/SGSubcabinet/sustainable-growth.aspx" TargetMode="External"/><Relationship Id="rId40" Type="http://schemas.openxmlformats.org/officeDocument/2006/relationships/hyperlink" Target="https://planning.maryland.gov/Documents/OurWork/PBP/compplans-archived/21_CMP_Dorchester_Small.pdf" TargetMode="External"/><Relationship Id="rId45" Type="http://schemas.openxmlformats.org/officeDocument/2006/relationships/hyperlink" Target="https://planning.maryland.gov/Documents/OurWork/PBP/compplans-archived/22_CMP_QueenAnneC.pdf" TargetMode="External"/><Relationship Id="rId66" Type="http://schemas.openxmlformats.org/officeDocument/2006/relationships/hyperlink" Target="https://planning.maryland.gov/Pages/OurWork/PBP/placingjobs/ecodata.aspx" TargetMode="External"/><Relationship Id="rId87" Type="http://schemas.openxmlformats.org/officeDocument/2006/relationships/hyperlink" Target="https://labor.maryland.gov/lmi/areas/" TargetMode="External"/><Relationship Id="rId110" Type="http://schemas.openxmlformats.org/officeDocument/2006/relationships/hyperlink" Target="https://tcclesmd.org/" TargetMode="External"/><Relationship Id="rId115" Type="http://schemas.openxmlformats.org/officeDocument/2006/relationships/hyperlink" Target="https://planning.maryland.gov/Documents/OurWork/PBP/compplans-archived/22_CMP_MontgomeryCounty.pdf" TargetMode="External"/><Relationship Id="rId131" Type="http://schemas.openxmlformats.org/officeDocument/2006/relationships/hyperlink" Target="https://planning.maryland.gov/Documents/OurWork/PBP/compplans-archived/22_CMP_GarrettCounty.pdf" TargetMode="External"/><Relationship Id="rId136" Type="http://schemas.openxmlformats.org/officeDocument/2006/relationships/hyperlink" Target="https://www.aacounty.org/sites/default/files/2026-08/plan2040-region-plans-annual-report-2025.pdf" TargetMode="External"/><Relationship Id="rId61" Type="http://schemas.openxmlformats.org/officeDocument/2006/relationships/hyperlink" Target="https://planning.maryland.gov/Documents/OurWork/PBP/compplans-archived/25-CMP-Leonardtown.pdf" TargetMode="External"/><Relationship Id="rId82" Type="http://schemas.openxmlformats.org/officeDocument/2006/relationships/hyperlink" Target="ttps://mgaleg.maryland.gov/mgawebsite/Laws/StatuteText?article=glu&amp;section=3-106&amp;enactments=True&amp;archived=False" TargetMode="External"/><Relationship Id="rId19" Type="http://schemas.openxmlformats.org/officeDocument/2006/relationships/header" Target="header3.xml"/><Relationship Id="rId14" Type="http://schemas.openxmlformats.org/officeDocument/2006/relationships/header" Target="header1.xml"/><Relationship Id="rId30" Type="http://schemas.openxmlformats.org/officeDocument/2006/relationships/hyperlink" Target="https://mgaleg.maryland.gov/mgawebsite/Laws/StatuteText?article=glu&amp;section=1-406&amp;enactments=true" TargetMode="External"/><Relationship Id="rId35" Type="http://schemas.openxmlformats.org/officeDocument/2006/relationships/hyperlink" Target="https://planning.maryland.gov/Documents/OurWork/PBP/compplans-archived/21_CMP_AnneArundel.pdf" TargetMode="External"/><Relationship Id="rId56" Type="http://schemas.openxmlformats.org/officeDocument/2006/relationships/hyperlink" Target="https://labor.maryland.gov/lmi/emplists/" TargetMode="External"/><Relationship Id="rId77" Type="http://schemas.openxmlformats.org/officeDocument/2006/relationships/hyperlink" Target="https://planning.maryland.gov/Documents/OurWork/PBP/compplans-archived/24_CMP_BaltCity.pdf" TargetMode="External"/><Relationship Id="rId100" Type="http://schemas.openxmlformats.org/officeDocument/2006/relationships/hyperlink" Target="https://businessexpress.maryland.gov/grow/workforce" TargetMode="External"/><Relationship Id="rId105" Type="http://schemas.openxmlformats.org/officeDocument/2006/relationships/hyperlink" Target="https://business.maryland.gov/roadmap/" TargetMode="External"/><Relationship Id="rId126" Type="http://schemas.openxmlformats.org/officeDocument/2006/relationships/hyperlink" Target="https://planning.maryland.gov/Documents/OurWork/PBP/compplans-archived/22_CMP_MontgomeryCounty.pdf" TargetMode="External"/><Relationship Id="rId14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labor.maryland.gov/lmi/laus/" TargetMode="External"/><Relationship Id="rId72" Type="http://schemas.openxmlformats.org/officeDocument/2006/relationships/hyperlink" Target="https://business.maryland.gov/roadmap/" TargetMode="External"/><Relationship Id="rId93" Type="http://schemas.openxmlformats.org/officeDocument/2006/relationships/hyperlink" Target="https://planning.maryland.gov/Documents/OurWork/PBP/compplans-archived/22_CMP_Calvert.pdf" TargetMode="External"/><Relationship Id="rId98" Type="http://schemas.openxmlformats.org/officeDocument/2006/relationships/hyperlink" Target="https://commerce.maryland.gov/fund" TargetMode="External"/><Relationship Id="rId121" Type="http://schemas.openxmlformats.org/officeDocument/2006/relationships/hyperlink" Target="https://planning.maryland.gov/Documents/OurWork/PBP/compplans-archived/24_CMP_BaltCity.pdf" TargetMode="External"/><Relationship Id="rId142" Type="http://schemas.openxmlformats.org/officeDocument/2006/relationships/hyperlink" Target="https://planning.maryland.gov/Documents/OurWork/PBP/compplans-archived/21_CMP_BaltimoreCo.pdf" TargetMode="External"/><Relationship Id="rId3" Type="http://schemas.openxmlformats.org/officeDocument/2006/relationships/customXml" Target="../customXml/item3.xml"/><Relationship Id="rId25" Type="http://schemas.openxmlformats.org/officeDocument/2006/relationships/hyperlink" Target="https://planning.maryland.gov/Pages/OurWork/PBP/placingjobs/jobsindex.aspx" TargetMode="External"/><Relationship Id="rId46" Type="http://schemas.openxmlformats.org/officeDocument/2006/relationships/hyperlink" Target="https://planning.maryland.gov/Documents/OurWork/PBP/compplans-archived/25_CMP_Somerset.pdf" TargetMode="External"/><Relationship Id="rId67" Type="http://schemas.openxmlformats.org/officeDocument/2006/relationships/hyperlink" Target="https://planning.maryland.gov/Documents/OurWork/PBP/compplans-archived/25_CMP_Somerset.pdf" TargetMode="External"/><Relationship Id="rId116" Type="http://schemas.openxmlformats.org/officeDocument/2006/relationships/hyperlink" Target="https://mgaleg.maryland.gov/mgawebsite/Laws/StatuteText?article=glu&amp;section=1-410&amp;enactments=True&amp;archived=False" TargetMode="External"/><Relationship Id="rId137" Type="http://schemas.openxmlformats.org/officeDocument/2006/relationships/hyperlink" Target="https://livable-frederick-fcgmd.hub.arcgis.com/" TargetMode="External"/><Relationship Id="rId20" Type="http://schemas.openxmlformats.org/officeDocument/2006/relationships/hyperlink" Target="https://gwdb.maryland.gov/pub/pdf/2024-2028stateworkforceplan-wioacombined.pdf" TargetMode="External"/><Relationship Id="rId41" Type="http://schemas.openxmlformats.org/officeDocument/2006/relationships/hyperlink" Target="https://planning.maryland.gov/Documents/OurWork/PBP/compplans-archived/22_CMP_GarrettCounty.pdf" TargetMode="External"/><Relationship Id="rId62" Type="http://schemas.openxmlformats.org/officeDocument/2006/relationships/hyperlink" Target="https://onthemap.ces.census.gov/" TargetMode="External"/><Relationship Id="rId83" Type="http://schemas.openxmlformats.org/officeDocument/2006/relationships/hyperlink" Target="https://planning.maryland.gov/Pages/OurWork/PBP/placingjobs/ecoprofile.aspx" TargetMode="External"/><Relationship Id="rId88" Type="http://schemas.openxmlformats.org/officeDocument/2006/relationships/hyperlink" Target="https://labor.maryland.gov/lmi/wages/" TargetMode="External"/><Relationship Id="rId111" Type="http://schemas.openxmlformats.org/officeDocument/2006/relationships/hyperlink" Target="https://www.midshore.org/index" TargetMode="External"/><Relationship Id="rId132" Type="http://schemas.openxmlformats.org/officeDocument/2006/relationships/hyperlink" Target="https://planning.maryland.gov/Documents/OurWork/PBP/compplans-archived/23_CMP_HowardCo.pdf" TargetMode="External"/><Relationship Id="rId15" Type="http://schemas.openxmlformats.org/officeDocument/2006/relationships/footer" Target="footer2.xml"/><Relationship Id="rId36" Type="http://schemas.openxmlformats.org/officeDocument/2006/relationships/hyperlink" Target="https://planning.maryland.gov/Documents/OurWork/PBP/compplans-archived/24_CMP_Annapolis.pdf" TargetMode="External"/><Relationship Id="rId57" Type="http://schemas.openxmlformats.org/officeDocument/2006/relationships/hyperlink" Target="https://business.maryland.gov/plan-your-move/overview/" TargetMode="External"/><Relationship Id="rId106" Type="http://schemas.openxmlformats.org/officeDocument/2006/relationships/hyperlink" Target="https://baltometro.org/" TargetMode="External"/><Relationship Id="rId127" Type="http://schemas.openxmlformats.org/officeDocument/2006/relationships/hyperlink" Target="https://planning.maryland.gov/Documents/OurWork/PBP/compplans-archived/22_CMP_QueenAnneC.pdf" TargetMode="External"/><Relationship Id="rId10" Type="http://schemas.openxmlformats.org/officeDocument/2006/relationships/endnotes" Target="endnotes.xml"/><Relationship Id="rId31" Type="http://schemas.openxmlformats.org/officeDocument/2006/relationships/hyperlink" Target="https://mgaleg.maryland.gov/mgawebsite/Laws/StatuteText?article=glu&amp;section=1-410&amp;enactments=True&amp;archived=False" TargetMode="External"/><Relationship Id="rId52" Type="http://schemas.openxmlformats.org/officeDocument/2006/relationships/hyperlink" Target="https://labor.maryland.gov/lmi/ces/" TargetMode="External"/><Relationship Id="rId73" Type="http://schemas.openxmlformats.org/officeDocument/2006/relationships/hyperlink" Target="https://planning.maryland.gov/Documents/OurWork/PBP/compplans-archived/23_CMP_HowardCo.pdf" TargetMode="External"/><Relationship Id="rId78" Type="http://schemas.openxmlformats.org/officeDocument/2006/relationships/hyperlink" Target="https://planning.maryland.gov/Documents/OurWork/PBP/compplans-archived/21_CMP_BaltimoreCo.pdf" TargetMode="External"/><Relationship Id="rId94" Type="http://schemas.openxmlformats.org/officeDocument/2006/relationships/hyperlink" Target="https://planning.maryland.gov/Documents/OurWork/PBP/compplans-archived/22_CMP_GarrettCounty.pdf" TargetMode="External"/><Relationship Id="rId99" Type="http://schemas.openxmlformats.org/officeDocument/2006/relationships/hyperlink" Target="https://dhcd.maryland.gov/business-development" TargetMode="External"/><Relationship Id="rId101" Type="http://schemas.openxmlformats.org/officeDocument/2006/relationships/hyperlink" Target="https://planning.maryland.gov/Documents/OurWork/PBP/compplans-archived/21_CMP_Dorchester_Small.pdf" TargetMode="External"/><Relationship Id="rId122" Type="http://schemas.openxmlformats.org/officeDocument/2006/relationships/hyperlink" Target="https://planning.maryland.gov/Pages/OurWork/PBP/placingjobs/growth-ecosectors.aspx" TargetMode="External"/><Relationship Id="rId143" Type="http://schemas.openxmlformats.org/officeDocument/2006/relationships/hyperlink" Target="https://planning.maryland.gov/Documents/OurWork/PBP/compplans-archived/22_CMP_MontgomeryCounty.pdf" TargetMode="External"/><Relationship Id="rId14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maryland.maps.arcgis.com/apps/instant/sidebar/index.html?appid=240144b6846544f887465dbcb7f09e03" TargetMode="External"/><Relationship Id="rId47" Type="http://schemas.openxmlformats.org/officeDocument/2006/relationships/hyperlink" Target="https://mgaleg.maryland.gov/mgawebsite/Laws/StatuteText?article=glu&amp;section=1-410&amp;enactments=True&amp;archived=False" TargetMode="External"/><Relationship Id="rId68" Type="http://schemas.openxmlformats.org/officeDocument/2006/relationships/hyperlink" Target="https://mgaleg.maryland.gov/mgawebsite/Laws/StatuteText?article=glu&amp;section=1-410&amp;enactments=True&amp;archived=False" TargetMode="External"/><Relationship Id="rId89" Type="http://schemas.openxmlformats.org/officeDocument/2006/relationships/hyperlink" Target="https://labor.maryland.gov/lmi/iandoproj/" TargetMode="External"/><Relationship Id="rId112" Type="http://schemas.openxmlformats.org/officeDocument/2006/relationships/hyperlink" Target="https://usrcmd.org/" TargetMode="External"/><Relationship Id="rId133" Type="http://schemas.openxmlformats.org/officeDocument/2006/relationships/hyperlink" Target="https://planning.maryland.gov/Pages/OurEngagement/sggannualreport.aspx" TargetMode="External"/><Relationship Id="rId16" Type="http://schemas.openxmlformats.org/officeDocument/2006/relationships/hyperlink" Target="https://mgaleg.maryland.gov/mgawebsite/Laws/StatuteText?article=glu&amp;section=1-101&amp;enactments=true" TargetMode="External"/><Relationship Id="rId37" Type="http://schemas.openxmlformats.org/officeDocument/2006/relationships/hyperlink" Target="https://planning.maryland.gov/Documents/OurWork/PBP/compplans-archived/24_CMP_BaltCity.pdf" TargetMode="External"/><Relationship Id="rId58" Type="http://schemas.openxmlformats.org/officeDocument/2006/relationships/hyperlink" Target="https://onthemap.ces.census.gov/" TargetMode="External"/><Relationship Id="rId79" Type="http://schemas.openxmlformats.org/officeDocument/2006/relationships/hyperlink" Target="https://planning.maryland.gov/Documents/OurWork/PBP/compplans-archived/22_CMP_MontgomeryCounty.pdf" TargetMode="External"/><Relationship Id="rId102" Type="http://schemas.openxmlformats.org/officeDocument/2006/relationships/hyperlink" Target="https://planning.maryland.gov/Documents/OurWork/PBP/compplans-archived/22_CMP_QueenAnneC.pdf" TargetMode="External"/><Relationship Id="rId123" Type="http://schemas.openxmlformats.org/officeDocument/2006/relationships/hyperlink" Target="https://planning.maryland.gov/Pages/OurWork/PBP/placingjobs/targeting-areas.aspx" TargetMode="External"/><Relationship Id="rId144" Type="http://schemas.openxmlformats.org/officeDocument/2006/relationships/hyperlink" Target="https://planning.maryland.gov/Documents/OurWork/PBP/compplans-archived/22_CMP_QueenAnneC.pdf" TargetMode="External"/><Relationship Id="rId90" Type="http://schemas.openxmlformats.org/officeDocument/2006/relationships/hyperlink" Target="https://labor.maryland.gov/lmi/emplist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2F580A3-D51C-4E13-9AC4-38568EF41252}">
    <t:Anchor>
      <t:Comment id="1223593280"/>
    </t:Anchor>
    <t:History>
      <t:Event id="{D8750947-E755-4C75-B6DB-5F141214BEA0}" time="2025-12-01T18:51:44.746Z">
        <t:Attribution userId="S::carter.reitman2@maryland.gov::99346763-867a-47a0-af2e-57e8b3e840f5" userProvider="AD" userName="Carter Reitman -MDP-"/>
        <t:Anchor>
          <t:Comment id="585713802"/>
        </t:Anchor>
        <t:Create/>
      </t:Event>
      <t:Event id="{0C58F35F-2A7E-42DF-AFEB-480D09A246C4}" time="2025-12-01T18:51:44.746Z">
        <t:Attribution userId="S::carter.reitman2@maryland.gov::99346763-867a-47a0-af2e-57e8b3e840f5" userProvider="AD" userName="Carter Reitman -MDP-"/>
        <t:Anchor>
          <t:Comment id="585713802"/>
        </t:Anchor>
        <t:Assign userId="S::Susan.Llareus@Maryland.gov::39632ed4-b165-4246-a938-133a52f89a6b" userProvider="AD" userName="Susan Llareus -MDP-"/>
      </t:Event>
      <t:Event id="{F689D986-4B6C-482D-8187-559D918E6449}" time="2025-12-01T18:51:44.746Z">
        <t:Attribution userId="S::carter.reitman2@maryland.gov::99346763-867a-47a0-af2e-57e8b3e840f5" userProvider="AD" userName="Carter Reitman -MDP-"/>
        <t:Anchor>
          <t:Comment id="585713802"/>
        </t:Anchor>
        <t:SetTitle title="@Susan Llareus -MDP- I am fine with taking this out. What do you think, Susan?"/>
      </t:Event>
      <t:Event id="{92A4EA05-0353-47A4-8859-50F8BD177B3F}" time="2025-12-30T16:11:22.195Z">
        <t:Attribution userId="S::carter.reitman2@maryland.gov::99346763-867a-47a0-af2e-57e8b3e840f5" userProvider="AD" userName="Carter Reitman -MDP-"/>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046DDF638B7354FBCDD9AA72CC9DD27" ma:contentTypeVersion="4" ma:contentTypeDescription="Page is a system content type template created by the Publishing Resources feature. The column templates from Page will be added to all Pages libraries created by the Publishing feature." ma:contentTypeScope="" ma:versionID="8f47f571f1ed85a159d81e6685509891">
  <xsd:schema xmlns:xsd="http://www.w3.org/2001/XMLSchema" xmlns:xs="http://www.w3.org/2001/XMLSchema" xmlns:p="http://schemas.microsoft.com/office/2006/metadata/properties" xmlns:ns1="http://schemas.microsoft.com/sharepoint/v3" targetNamespace="http://schemas.microsoft.com/office/2006/metadata/properties" ma:root="true" ma:fieldsID="0da6ca4b797e1714565d28baad6ec510"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 ma:internalName="PublishingStartDate">
      <xsd:simpleType>
        <xsd:restriction base="dms:Unknown"/>
      </xsd:simpleType>
    </xsd:element>
    <xsd:element name="PublishingExpirationDate" ma:index="10" nillable="true" ma:displayName="Scheduling End Date" ma:description="" ma:internalName="PublishingExpirationDate">
      <xsd:simpleType>
        <xsd:restriction base="dms:Unknown"/>
      </xsd:simpleType>
    </xsd:element>
    <xsd:element name="PublishingContact" ma:index="11" nillable="true" ma:displayName="Contact" ma:description=""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 ma:internalName="PublishingContactEmail">
      <xsd:simpleType>
        <xsd:restriction base="dms:Text">
          <xsd:maxLength value="255"/>
        </xsd:restriction>
      </xsd:simpleType>
    </xsd:element>
    <xsd:element name="PublishingContactName" ma:index="13" nillable="true" ma:displayName="Contact Name" ma:description="" ma:internalName="PublishingContactName">
      <xsd:simpleType>
        <xsd:restriction base="dms:Text">
          <xsd:maxLength value="255"/>
        </xsd:restriction>
      </xsd:simpleType>
    </xsd:element>
    <xsd:element name="PublishingContactPicture" ma:index="14" nillable="true" ma:displayName="Contact Picture" ma:description=""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1D63C-4621-4C78-97A2-8580028F67B1}">
  <ds:schemaRefs>
    <ds:schemaRef ds:uri="http://schemas.microsoft.com/office/2006/metadata/properties"/>
    <ds:schemaRef ds:uri="http://schemas.microsoft.com/office/infopath/2007/PartnerControls"/>
    <ds:schemaRef ds:uri="c347c865-7445-42cf-9bfc-9256b9f4e567"/>
    <ds:schemaRef ds:uri="5ae7eb10-30ca-4fb9-9e98-b2cf643c3e67"/>
  </ds:schemaRefs>
</ds:datastoreItem>
</file>

<file path=customXml/itemProps2.xml><?xml version="1.0" encoding="utf-8"?>
<ds:datastoreItem xmlns:ds="http://schemas.openxmlformats.org/officeDocument/2006/customXml" ds:itemID="{C36E4D2C-F9CF-4892-9F0D-C54B4456C5FC}">
  <ds:schemaRefs>
    <ds:schemaRef ds:uri="http://schemas.microsoft.com/sharepoint/v3/contenttype/forms"/>
  </ds:schemaRefs>
</ds:datastoreItem>
</file>

<file path=customXml/itemProps3.xml><?xml version="1.0" encoding="utf-8"?>
<ds:datastoreItem xmlns:ds="http://schemas.openxmlformats.org/officeDocument/2006/customXml" ds:itemID="{84ED22B4-7AAA-4758-86F9-BB9BC85824D0}"/>
</file>

<file path=customXml/itemProps4.xml><?xml version="1.0" encoding="utf-8"?>
<ds:datastoreItem xmlns:ds="http://schemas.openxmlformats.org/officeDocument/2006/customXml" ds:itemID="{04B717FA-C0E8-4A50-AD35-A45D8F4C9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17</Pages>
  <Words>6004</Words>
  <Characters>36085</Characters>
  <Application>Microsoft Office Word</Application>
  <DocSecurity>0</DocSecurity>
  <Lines>1002</Lines>
  <Paragraphs>400</Paragraphs>
  <ScaleCrop>false</ScaleCrop>
  <Company/>
  <LinksUpToDate>false</LinksUpToDate>
  <CharactersWithSpaces>41689</CharactersWithSpaces>
  <SharedDoc>false</SharedDoc>
  <HLinks>
    <vt:vector size="780" baseType="variant">
      <vt:variant>
        <vt:i4>2883636</vt:i4>
      </vt:variant>
      <vt:variant>
        <vt:i4>387</vt:i4>
      </vt:variant>
      <vt:variant>
        <vt:i4>0</vt:i4>
      </vt:variant>
      <vt:variant>
        <vt:i4>5</vt:i4>
      </vt:variant>
      <vt:variant>
        <vt:lpwstr>https://planning.maryland.gov/Documents/OurWork/PBP/compplans-archived/23_CMP_HowardCo.pdf</vt:lpwstr>
      </vt:variant>
      <vt:variant>
        <vt:lpwstr/>
      </vt:variant>
      <vt:variant>
        <vt:i4>5570634</vt:i4>
      </vt:variant>
      <vt:variant>
        <vt:i4>384</vt:i4>
      </vt:variant>
      <vt:variant>
        <vt:i4>0</vt:i4>
      </vt:variant>
      <vt:variant>
        <vt:i4>5</vt:i4>
      </vt:variant>
      <vt:variant>
        <vt:lpwstr>https://planning.maryland.gov/Documents/OurWork/PBP/compplans-archived/22_CMP_QueenAnneC.pdf</vt:lpwstr>
      </vt:variant>
      <vt:variant>
        <vt:lpwstr/>
      </vt:variant>
      <vt:variant>
        <vt:i4>3735586</vt:i4>
      </vt:variant>
      <vt:variant>
        <vt:i4>381</vt:i4>
      </vt:variant>
      <vt:variant>
        <vt:i4>0</vt:i4>
      </vt:variant>
      <vt:variant>
        <vt:i4>5</vt:i4>
      </vt:variant>
      <vt:variant>
        <vt:lpwstr>https://planning.maryland.gov/Documents/OurWork/PBP/compplans-archived/22_CMP_MontgomeryCounty.pdf</vt:lpwstr>
      </vt:variant>
      <vt:variant>
        <vt:lpwstr/>
      </vt:variant>
      <vt:variant>
        <vt:i4>1835008</vt:i4>
      </vt:variant>
      <vt:variant>
        <vt:i4>378</vt:i4>
      </vt:variant>
      <vt:variant>
        <vt:i4>0</vt:i4>
      </vt:variant>
      <vt:variant>
        <vt:i4>5</vt:i4>
      </vt:variant>
      <vt:variant>
        <vt:lpwstr>https://planning.maryland.gov/Documents/OurWork/PBP/compplans-archived/21_CMP_BaltimoreCo.pdf</vt:lpwstr>
      </vt:variant>
      <vt:variant>
        <vt:lpwstr/>
      </vt:variant>
      <vt:variant>
        <vt:i4>1048607</vt:i4>
      </vt:variant>
      <vt:variant>
        <vt:i4>375</vt:i4>
      </vt:variant>
      <vt:variant>
        <vt:i4>0</vt:i4>
      </vt:variant>
      <vt:variant>
        <vt:i4>5</vt:i4>
      </vt:variant>
      <vt:variant>
        <vt:lpwstr>https://planning.maryland.gov/Documents/OurWork/PBP/compplans-archived/22_CMP_Calvert.pdf</vt:lpwstr>
      </vt:variant>
      <vt:variant>
        <vt:lpwstr/>
      </vt:variant>
      <vt:variant>
        <vt:i4>5570634</vt:i4>
      </vt:variant>
      <vt:variant>
        <vt:i4>372</vt:i4>
      </vt:variant>
      <vt:variant>
        <vt:i4>0</vt:i4>
      </vt:variant>
      <vt:variant>
        <vt:i4>5</vt:i4>
      </vt:variant>
      <vt:variant>
        <vt:lpwstr>https://planning.maryland.gov/Documents/OurWork/PBP/compplans-archived/22_CMP_QueenAnneC.pdf</vt:lpwstr>
      </vt:variant>
      <vt:variant>
        <vt:lpwstr/>
      </vt:variant>
      <vt:variant>
        <vt:i4>3211385</vt:i4>
      </vt:variant>
      <vt:variant>
        <vt:i4>369</vt:i4>
      </vt:variant>
      <vt:variant>
        <vt:i4>0</vt:i4>
      </vt:variant>
      <vt:variant>
        <vt:i4>5</vt:i4>
      </vt:variant>
      <vt:variant>
        <vt:lpwstr>https://mn.gov/deed/data/data-tools/qcew/qcew-location-quotient.jsp</vt:lpwstr>
      </vt:variant>
      <vt:variant>
        <vt:lpwstr/>
      </vt:variant>
      <vt:variant>
        <vt:i4>4653078</vt:i4>
      </vt:variant>
      <vt:variant>
        <vt:i4>366</vt:i4>
      </vt:variant>
      <vt:variant>
        <vt:i4>0</vt:i4>
      </vt:variant>
      <vt:variant>
        <vt:i4>5</vt:i4>
      </vt:variant>
      <vt:variant>
        <vt:lpwstr>https://planning.maryland.gov/Pages/OurWork/PBP/placingjobs/ecodata.aspx</vt:lpwstr>
      </vt:variant>
      <vt:variant>
        <vt:lpwstr/>
      </vt:variant>
      <vt:variant>
        <vt:i4>6357116</vt:i4>
      </vt:variant>
      <vt:variant>
        <vt:i4>363</vt:i4>
      </vt:variant>
      <vt:variant>
        <vt:i4>0</vt:i4>
      </vt:variant>
      <vt:variant>
        <vt:i4>5</vt:i4>
      </vt:variant>
      <vt:variant>
        <vt:lpwstr>https://livable-frederick-fcgmd.hub.arcgis.com/</vt:lpwstr>
      </vt:variant>
      <vt:variant>
        <vt:lpwstr/>
      </vt:variant>
      <vt:variant>
        <vt:i4>983115</vt:i4>
      </vt:variant>
      <vt:variant>
        <vt:i4>360</vt:i4>
      </vt:variant>
      <vt:variant>
        <vt:i4>0</vt:i4>
      </vt:variant>
      <vt:variant>
        <vt:i4>5</vt:i4>
      </vt:variant>
      <vt:variant>
        <vt:lpwstr>https://www.aacounty.org/sites/default/files/2026-08/plan2040-region-plans-annual-report-2025.pdf</vt:lpwstr>
      </vt:variant>
      <vt:variant>
        <vt:lpwstr/>
      </vt:variant>
      <vt:variant>
        <vt:i4>3670099</vt:i4>
      </vt:variant>
      <vt:variant>
        <vt:i4>357</vt:i4>
      </vt:variant>
      <vt:variant>
        <vt:i4>0</vt:i4>
      </vt:variant>
      <vt:variant>
        <vt:i4>5</vt:i4>
      </vt:variant>
      <vt:variant>
        <vt:lpwstr>https://planning.maryland.gov/MSDC/Pages/3_acs/acs.aspx</vt:lpwstr>
      </vt:variant>
      <vt:variant>
        <vt:lpwstr/>
      </vt:variant>
      <vt:variant>
        <vt:i4>6881319</vt:i4>
      </vt:variant>
      <vt:variant>
        <vt:i4>354</vt:i4>
      </vt:variant>
      <vt:variant>
        <vt:i4>0</vt:i4>
      </vt:variant>
      <vt:variant>
        <vt:i4>5</vt:i4>
      </vt:variant>
      <vt:variant>
        <vt:lpwstr>https://mgaleg.maryland.gov/mgawebsite/Laws/StatuteText?article=glu&amp;section=1-207&amp;enactments=false</vt:lpwstr>
      </vt:variant>
      <vt:variant>
        <vt:lpwstr/>
      </vt:variant>
      <vt:variant>
        <vt:i4>2424957</vt:i4>
      </vt:variant>
      <vt:variant>
        <vt:i4>351</vt:i4>
      </vt:variant>
      <vt:variant>
        <vt:i4>0</vt:i4>
      </vt:variant>
      <vt:variant>
        <vt:i4>5</vt:i4>
      </vt:variant>
      <vt:variant>
        <vt:lpwstr>https://planning.maryland.gov/Pages/OurEngagement/sggannualreport.aspx</vt:lpwstr>
      </vt:variant>
      <vt:variant>
        <vt:lpwstr/>
      </vt:variant>
      <vt:variant>
        <vt:i4>2883636</vt:i4>
      </vt:variant>
      <vt:variant>
        <vt:i4>348</vt:i4>
      </vt:variant>
      <vt:variant>
        <vt:i4>0</vt:i4>
      </vt:variant>
      <vt:variant>
        <vt:i4>5</vt:i4>
      </vt:variant>
      <vt:variant>
        <vt:lpwstr>https://planning.maryland.gov/Documents/OurWork/PBP/compplans-archived/23_CMP_HowardCo.pdf</vt:lpwstr>
      </vt:variant>
      <vt:variant>
        <vt:lpwstr/>
      </vt:variant>
      <vt:variant>
        <vt:i4>7340157</vt:i4>
      </vt:variant>
      <vt:variant>
        <vt:i4>345</vt:i4>
      </vt:variant>
      <vt:variant>
        <vt:i4>0</vt:i4>
      </vt:variant>
      <vt:variant>
        <vt:i4>5</vt:i4>
      </vt:variant>
      <vt:variant>
        <vt:lpwstr>https://planning.maryland.gov/Documents/OurWork/PBP/compplans-archived/22_CMP_GarrettCounty.pdf</vt:lpwstr>
      </vt:variant>
      <vt:variant>
        <vt:lpwstr/>
      </vt:variant>
      <vt:variant>
        <vt:i4>5570634</vt:i4>
      </vt:variant>
      <vt:variant>
        <vt:i4>342</vt:i4>
      </vt:variant>
      <vt:variant>
        <vt:i4>0</vt:i4>
      </vt:variant>
      <vt:variant>
        <vt:i4>5</vt:i4>
      </vt:variant>
      <vt:variant>
        <vt:lpwstr>https://planning.maryland.gov/Documents/OurWork/PBP/compplans-archived/22_CMP_QueenAnneC.pdf</vt:lpwstr>
      </vt:variant>
      <vt:variant>
        <vt:lpwstr/>
      </vt:variant>
      <vt:variant>
        <vt:i4>2883620</vt:i4>
      </vt:variant>
      <vt:variant>
        <vt:i4>339</vt:i4>
      </vt:variant>
      <vt:variant>
        <vt:i4>0</vt:i4>
      </vt:variant>
      <vt:variant>
        <vt:i4>5</vt:i4>
      </vt:variant>
      <vt:variant>
        <vt:lpwstr>https://planning.maryland.gov/Documents/OurWork/PBP/compplans-archived/24_CMP_BaltCity.pdf</vt:lpwstr>
      </vt:variant>
      <vt:variant>
        <vt:lpwstr/>
      </vt:variant>
      <vt:variant>
        <vt:i4>1835019</vt:i4>
      </vt:variant>
      <vt:variant>
        <vt:i4>336</vt:i4>
      </vt:variant>
      <vt:variant>
        <vt:i4>0</vt:i4>
      </vt:variant>
      <vt:variant>
        <vt:i4>5</vt:i4>
      </vt:variant>
      <vt:variant>
        <vt:lpwstr>https://planning.maryland.gov/Pages/OurWork/PBP/placingjobs/element-summary.aspx</vt:lpwstr>
      </vt:variant>
      <vt:variant>
        <vt:lpwstr/>
      </vt:variant>
      <vt:variant>
        <vt:i4>5570634</vt:i4>
      </vt:variant>
      <vt:variant>
        <vt:i4>333</vt:i4>
      </vt:variant>
      <vt:variant>
        <vt:i4>0</vt:i4>
      </vt:variant>
      <vt:variant>
        <vt:i4>5</vt:i4>
      </vt:variant>
      <vt:variant>
        <vt:lpwstr>https://planning.maryland.gov/Documents/OurWork/PBP/compplans-archived/22_CMP_QueenAnneC.pdf</vt:lpwstr>
      </vt:variant>
      <vt:variant>
        <vt:lpwstr/>
      </vt:variant>
      <vt:variant>
        <vt:i4>3735586</vt:i4>
      </vt:variant>
      <vt:variant>
        <vt:i4>330</vt:i4>
      </vt:variant>
      <vt:variant>
        <vt:i4>0</vt:i4>
      </vt:variant>
      <vt:variant>
        <vt:i4>5</vt:i4>
      </vt:variant>
      <vt:variant>
        <vt:lpwstr>https://planning.maryland.gov/Documents/OurWork/PBP/compplans-archived/22_CMP_MontgomeryCounty.pdf</vt:lpwstr>
      </vt:variant>
      <vt:variant>
        <vt:lpwstr/>
      </vt:variant>
      <vt:variant>
        <vt:i4>3670030</vt:i4>
      </vt:variant>
      <vt:variant>
        <vt:i4>327</vt:i4>
      </vt:variant>
      <vt:variant>
        <vt:i4>0</vt:i4>
      </vt:variant>
      <vt:variant>
        <vt:i4>5</vt:i4>
      </vt:variant>
      <vt:variant>
        <vt:lpwstr>https://planning.maryland.gov/Documents/OurWork/PBP/compplans-archived/21_CMP_Dorchester_Small.pdf</vt:lpwstr>
      </vt:variant>
      <vt:variant>
        <vt:lpwstr/>
      </vt:variant>
      <vt:variant>
        <vt:i4>7340157</vt:i4>
      </vt:variant>
      <vt:variant>
        <vt:i4>324</vt:i4>
      </vt:variant>
      <vt:variant>
        <vt:i4>0</vt:i4>
      </vt:variant>
      <vt:variant>
        <vt:i4>5</vt:i4>
      </vt:variant>
      <vt:variant>
        <vt:lpwstr>https://planning.maryland.gov/Documents/OurWork/PBP/compplans-archived/22_CMP_GarrettCounty.pdf</vt:lpwstr>
      </vt:variant>
      <vt:variant>
        <vt:lpwstr/>
      </vt:variant>
      <vt:variant>
        <vt:i4>1441798</vt:i4>
      </vt:variant>
      <vt:variant>
        <vt:i4>321</vt:i4>
      </vt:variant>
      <vt:variant>
        <vt:i4>0</vt:i4>
      </vt:variant>
      <vt:variant>
        <vt:i4>5</vt:i4>
      </vt:variant>
      <vt:variant>
        <vt:lpwstr>https://planning.maryland.gov/Pages/OurWork/PBP/placingjobs/targeting-areas.aspx</vt:lpwstr>
      </vt:variant>
      <vt:variant>
        <vt:lpwstr/>
      </vt:variant>
      <vt:variant>
        <vt:i4>3145762</vt:i4>
      </vt:variant>
      <vt:variant>
        <vt:i4>318</vt:i4>
      </vt:variant>
      <vt:variant>
        <vt:i4>0</vt:i4>
      </vt:variant>
      <vt:variant>
        <vt:i4>5</vt:i4>
      </vt:variant>
      <vt:variant>
        <vt:lpwstr>https://planning.maryland.gov/Pages/OurWork/PBP/placingjobs/growth-ecosectors.aspx</vt:lpwstr>
      </vt:variant>
      <vt:variant>
        <vt:lpwstr/>
      </vt:variant>
      <vt:variant>
        <vt:i4>2883620</vt:i4>
      </vt:variant>
      <vt:variant>
        <vt:i4>315</vt:i4>
      </vt:variant>
      <vt:variant>
        <vt:i4>0</vt:i4>
      </vt:variant>
      <vt:variant>
        <vt:i4>5</vt:i4>
      </vt:variant>
      <vt:variant>
        <vt:lpwstr>https://planning.maryland.gov/Documents/OurWork/PBP/compplans-archived/24_CMP_BaltCity.pdf</vt:lpwstr>
      </vt:variant>
      <vt:variant>
        <vt:lpwstr/>
      </vt:variant>
      <vt:variant>
        <vt:i4>3735586</vt:i4>
      </vt:variant>
      <vt:variant>
        <vt:i4>312</vt:i4>
      </vt:variant>
      <vt:variant>
        <vt:i4>0</vt:i4>
      </vt:variant>
      <vt:variant>
        <vt:i4>5</vt:i4>
      </vt:variant>
      <vt:variant>
        <vt:lpwstr>https://planning.maryland.gov/Documents/OurWork/PBP/compplans-archived/22_CMP_MontgomeryCounty.pdf</vt:lpwstr>
      </vt:variant>
      <vt:variant>
        <vt:lpwstr/>
      </vt:variant>
      <vt:variant>
        <vt:i4>6553713</vt:i4>
      </vt:variant>
      <vt:variant>
        <vt:i4>309</vt:i4>
      </vt:variant>
      <vt:variant>
        <vt:i4>0</vt:i4>
      </vt:variant>
      <vt:variant>
        <vt:i4>5</vt:i4>
      </vt:variant>
      <vt:variant>
        <vt:lpwstr>https://planning.maryland.gov/Pages/OurWork/PBP/placingjobs/best-practices.aspx</vt:lpwstr>
      </vt:variant>
      <vt:variant>
        <vt:lpwstr/>
      </vt:variant>
      <vt:variant>
        <vt:i4>1441798</vt:i4>
      </vt:variant>
      <vt:variant>
        <vt:i4>306</vt:i4>
      </vt:variant>
      <vt:variant>
        <vt:i4>0</vt:i4>
      </vt:variant>
      <vt:variant>
        <vt:i4>5</vt:i4>
      </vt:variant>
      <vt:variant>
        <vt:lpwstr>https://planning.maryland.gov/Pages/OurWork/PBP/placingjobs/targeting-areas.aspx</vt:lpwstr>
      </vt:variant>
      <vt:variant>
        <vt:lpwstr/>
      </vt:variant>
      <vt:variant>
        <vt:i4>4587523</vt:i4>
      </vt:variant>
      <vt:variant>
        <vt:i4>303</vt:i4>
      </vt:variant>
      <vt:variant>
        <vt:i4>0</vt:i4>
      </vt:variant>
      <vt:variant>
        <vt:i4>5</vt:i4>
      </vt:variant>
      <vt:variant>
        <vt:lpwstr>https://mgaleg.maryland.gov/mgawebsite/Laws/StatuteText?article=glu&amp;section=3-106&amp;enactments=True&amp;archived=False</vt:lpwstr>
      </vt:variant>
      <vt:variant>
        <vt:lpwstr/>
      </vt:variant>
      <vt:variant>
        <vt:i4>4653058</vt:i4>
      </vt:variant>
      <vt:variant>
        <vt:i4>300</vt:i4>
      </vt:variant>
      <vt:variant>
        <vt:i4>0</vt:i4>
      </vt:variant>
      <vt:variant>
        <vt:i4>5</vt:i4>
      </vt:variant>
      <vt:variant>
        <vt:lpwstr>https://mgaleg.maryland.gov/mgawebsite/Laws/StatuteText?article=glu&amp;section=1-410&amp;enactments=True&amp;archived=False</vt:lpwstr>
      </vt:variant>
      <vt:variant>
        <vt:lpwstr/>
      </vt:variant>
      <vt:variant>
        <vt:i4>3735586</vt:i4>
      </vt:variant>
      <vt:variant>
        <vt:i4>297</vt:i4>
      </vt:variant>
      <vt:variant>
        <vt:i4>0</vt:i4>
      </vt:variant>
      <vt:variant>
        <vt:i4>5</vt:i4>
      </vt:variant>
      <vt:variant>
        <vt:lpwstr>https://planning.maryland.gov/Documents/OurWork/PBP/compplans-archived/22_CMP_MontgomeryCounty.pdf</vt:lpwstr>
      </vt:variant>
      <vt:variant>
        <vt:lpwstr/>
      </vt:variant>
      <vt:variant>
        <vt:i4>5570634</vt:i4>
      </vt:variant>
      <vt:variant>
        <vt:i4>294</vt:i4>
      </vt:variant>
      <vt:variant>
        <vt:i4>0</vt:i4>
      </vt:variant>
      <vt:variant>
        <vt:i4>5</vt:i4>
      </vt:variant>
      <vt:variant>
        <vt:lpwstr>https://planning.maryland.gov/Documents/OurWork/PBP/compplans-archived/22_CMP_QueenAnneC.pdf</vt:lpwstr>
      </vt:variant>
      <vt:variant>
        <vt:lpwstr/>
      </vt:variant>
      <vt:variant>
        <vt:i4>1835008</vt:i4>
      </vt:variant>
      <vt:variant>
        <vt:i4>291</vt:i4>
      </vt:variant>
      <vt:variant>
        <vt:i4>0</vt:i4>
      </vt:variant>
      <vt:variant>
        <vt:i4>5</vt:i4>
      </vt:variant>
      <vt:variant>
        <vt:lpwstr>https://planning.maryland.gov/Documents/OurWork/PBP/compplans-archived/21_CMP_BaltimoreCo.pdf</vt:lpwstr>
      </vt:variant>
      <vt:variant>
        <vt:lpwstr/>
      </vt:variant>
      <vt:variant>
        <vt:i4>7143542</vt:i4>
      </vt:variant>
      <vt:variant>
        <vt:i4>288</vt:i4>
      </vt:variant>
      <vt:variant>
        <vt:i4>0</vt:i4>
      </vt:variant>
      <vt:variant>
        <vt:i4>5</vt:i4>
      </vt:variant>
      <vt:variant>
        <vt:lpwstr>https://usrcmd.org/</vt:lpwstr>
      </vt:variant>
      <vt:variant>
        <vt:lpwstr/>
      </vt:variant>
      <vt:variant>
        <vt:i4>2424875</vt:i4>
      </vt:variant>
      <vt:variant>
        <vt:i4>285</vt:i4>
      </vt:variant>
      <vt:variant>
        <vt:i4>0</vt:i4>
      </vt:variant>
      <vt:variant>
        <vt:i4>5</vt:i4>
      </vt:variant>
      <vt:variant>
        <vt:lpwstr>https://www.midshore.org/index</vt:lpwstr>
      </vt:variant>
      <vt:variant>
        <vt:lpwstr/>
      </vt:variant>
      <vt:variant>
        <vt:i4>65539</vt:i4>
      </vt:variant>
      <vt:variant>
        <vt:i4>282</vt:i4>
      </vt:variant>
      <vt:variant>
        <vt:i4>0</vt:i4>
      </vt:variant>
      <vt:variant>
        <vt:i4>5</vt:i4>
      </vt:variant>
      <vt:variant>
        <vt:lpwstr>https://tcclesmd.org/</vt:lpwstr>
      </vt:variant>
      <vt:variant>
        <vt:lpwstr/>
      </vt:variant>
      <vt:variant>
        <vt:i4>3145830</vt:i4>
      </vt:variant>
      <vt:variant>
        <vt:i4>279</vt:i4>
      </vt:variant>
      <vt:variant>
        <vt:i4>0</vt:i4>
      </vt:variant>
      <vt:variant>
        <vt:i4>5</vt:i4>
      </vt:variant>
      <vt:variant>
        <vt:lpwstr>https://www.tccwmd.org/</vt:lpwstr>
      </vt:variant>
      <vt:variant>
        <vt:lpwstr/>
      </vt:variant>
      <vt:variant>
        <vt:i4>7143526</vt:i4>
      </vt:variant>
      <vt:variant>
        <vt:i4>276</vt:i4>
      </vt:variant>
      <vt:variant>
        <vt:i4>0</vt:i4>
      </vt:variant>
      <vt:variant>
        <vt:i4>5</vt:i4>
      </vt:variant>
      <vt:variant>
        <vt:lpwstr>https://tccsmd.org/</vt:lpwstr>
      </vt:variant>
      <vt:variant>
        <vt:lpwstr/>
      </vt:variant>
      <vt:variant>
        <vt:i4>2293793</vt:i4>
      </vt:variant>
      <vt:variant>
        <vt:i4>273</vt:i4>
      </vt:variant>
      <vt:variant>
        <vt:i4>0</vt:i4>
      </vt:variant>
      <vt:variant>
        <vt:i4>5</vt:i4>
      </vt:variant>
      <vt:variant>
        <vt:lpwstr>https://www.mwcog.org/</vt:lpwstr>
      </vt:variant>
      <vt:variant>
        <vt:lpwstr/>
      </vt:variant>
      <vt:variant>
        <vt:i4>7995498</vt:i4>
      </vt:variant>
      <vt:variant>
        <vt:i4>270</vt:i4>
      </vt:variant>
      <vt:variant>
        <vt:i4>0</vt:i4>
      </vt:variant>
      <vt:variant>
        <vt:i4>5</vt:i4>
      </vt:variant>
      <vt:variant>
        <vt:lpwstr>https://baltometro.org/</vt:lpwstr>
      </vt:variant>
      <vt:variant>
        <vt:lpwstr/>
      </vt:variant>
      <vt:variant>
        <vt:i4>2949216</vt:i4>
      </vt:variant>
      <vt:variant>
        <vt:i4>267</vt:i4>
      </vt:variant>
      <vt:variant>
        <vt:i4>0</vt:i4>
      </vt:variant>
      <vt:variant>
        <vt:i4>5</vt:i4>
      </vt:variant>
      <vt:variant>
        <vt:lpwstr>https://business.maryland.gov/roadmap/</vt:lpwstr>
      </vt:variant>
      <vt:variant>
        <vt:lpwstr/>
      </vt:variant>
      <vt:variant>
        <vt:i4>4587523</vt:i4>
      </vt:variant>
      <vt:variant>
        <vt:i4>264</vt:i4>
      </vt:variant>
      <vt:variant>
        <vt:i4>0</vt:i4>
      </vt:variant>
      <vt:variant>
        <vt:i4>5</vt:i4>
      </vt:variant>
      <vt:variant>
        <vt:lpwstr>https://mgaleg.maryland.gov/mgawebsite/Laws/StatuteText?article=glu&amp;section=3-106&amp;enactments=True&amp;archived=False</vt:lpwstr>
      </vt:variant>
      <vt:variant>
        <vt:lpwstr/>
      </vt:variant>
      <vt:variant>
        <vt:i4>4653058</vt:i4>
      </vt:variant>
      <vt:variant>
        <vt:i4>261</vt:i4>
      </vt:variant>
      <vt:variant>
        <vt:i4>0</vt:i4>
      </vt:variant>
      <vt:variant>
        <vt:i4>5</vt:i4>
      </vt:variant>
      <vt:variant>
        <vt:lpwstr>https://mgaleg.maryland.gov/mgawebsite/Laws/StatuteText?article=glu&amp;section=1-410&amp;enactments=True&amp;archived=False</vt:lpwstr>
      </vt:variant>
      <vt:variant>
        <vt:lpwstr/>
      </vt:variant>
      <vt:variant>
        <vt:i4>5570634</vt:i4>
      </vt:variant>
      <vt:variant>
        <vt:i4>258</vt:i4>
      </vt:variant>
      <vt:variant>
        <vt:i4>0</vt:i4>
      </vt:variant>
      <vt:variant>
        <vt:i4>5</vt:i4>
      </vt:variant>
      <vt:variant>
        <vt:lpwstr>https://planning.maryland.gov/Documents/OurWork/PBP/compplans-archived/22_CMP_QueenAnneC.pdf</vt:lpwstr>
      </vt:variant>
      <vt:variant>
        <vt:lpwstr/>
      </vt:variant>
      <vt:variant>
        <vt:i4>3670030</vt:i4>
      </vt:variant>
      <vt:variant>
        <vt:i4>255</vt:i4>
      </vt:variant>
      <vt:variant>
        <vt:i4>0</vt:i4>
      </vt:variant>
      <vt:variant>
        <vt:i4>5</vt:i4>
      </vt:variant>
      <vt:variant>
        <vt:lpwstr>https://planning.maryland.gov/Documents/OurWork/PBP/compplans-archived/21_CMP_Dorchester_Small.pdf</vt:lpwstr>
      </vt:variant>
      <vt:variant>
        <vt:lpwstr/>
      </vt:variant>
      <vt:variant>
        <vt:i4>7274536</vt:i4>
      </vt:variant>
      <vt:variant>
        <vt:i4>252</vt:i4>
      </vt:variant>
      <vt:variant>
        <vt:i4>0</vt:i4>
      </vt:variant>
      <vt:variant>
        <vt:i4>5</vt:i4>
      </vt:variant>
      <vt:variant>
        <vt:lpwstr>https://businessexpress.maryland.gov/grow/workforce</vt:lpwstr>
      </vt:variant>
      <vt:variant>
        <vt:lpwstr/>
      </vt:variant>
      <vt:variant>
        <vt:i4>8060968</vt:i4>
      </vt:variant>
      <vt:variant>
        <vt:i4>249</vt:i4>
      </vt:variant>
      <vt:variant>
        <vt:i4>0</vt:i4>
      </vt:variant>
      <vt:variant>
        <vt:i4>5</vt:i4>
      </vt:variant>
      <vt:variant>
        <vt:lpwstr>https://dhcd.maryland.gov/business-development</vt:lpwstr>
      </vt:variant>
      <vt:variant>
        <vt:lpwstr/>
      </vt:variant>
      <vt:variant>
        <vt:i4>6684770</vt:i4>
      </vt:variant>
      <vt:variant>
        <vt:i4>246</vt:i4>
      </vt:variant>
      <vt:variant>
        <vt:i4>0</vt:i4>
      </vt:variant>
      <vt:variant>
        <vt:i4>5</vt:i4>
      </vt:variant>
      <vt:variant>
        <vt:lpwstr>https://commerce.maryland.gov/fund</vt:lpwstr>
      </vt:variant>
      <vt:variant>
        <vt:lpwstr/>
      </vt:variant>
      <vt:variant>
        <vt:i4>4587523</vt:i4>
      </vt:variant>
      <vt:variant>
        <vt:i4>243</vt:i4>
      </vt:variant>
      <vt:variant>
        <vt:i4>0</vt:i4>
      </vt:variant>
      <vt:variant>
        <vt:i4>5</vt:i4>
      </vt:variant>
      <vt:variant>
        <vt:lpwstr>https://mgaleg.maryland.gov/mgawebsite/Laws/StatuteText?article=glu&amp;section=3-106&amp;enactments=True&amp;archived=False</vt:lpwstr>
      </vt:variant>
      <vt:variant>
        <vt:lpwstr/>
      </vt:variant>
      <vt:variant>
        <vt:i4>4653058</vt:i4>
      </vt:variant>
      <vt:variant>
        <vt:i4>240</vt:i4>
      </vt:variant>
      <vt:variant>
        <vt:i4>0</vt:i4>
      </vt:variant>
      <vt:variant>
        <vt:i4>5</vt:i4>
      </vt:variant>
      <vt:variant>
        <vt:lpwstr>https://mgaleg.maryland.gov/mgawebsite/Laws/StatuteText?article=glu&amp;section=1-410&amp;enactments=True&amp;archived=False</vt:lpwstr>
      </vt:variant>
      <vt:variant>
        <vt:lpwstr/>
      </vt:variant>
      <vt:variant>
        <vt:i4>2883636</vt:i4>
      </vt:variant>
      <vt:variant>
        <vt:i4>237</vt:i4>
      </vt:variant>
      <vt:variant>
        <vt:i4>0</vt:i4>
      </vt:variant>
      <vt:variant>
        <vt:i4>5</vt:i4>
      </vt:variant>
      <vt:variant>
        <vt:lpwstr>https://planning.maryland.gov/Documents/OurWork/PBP/compplans-archived/23_CMP_HowardCo.pdf</vt:lpwstr>
      </vt:variant>
      <vt:variant>
        <vt:lpwstr/>
      </vt:variant>
      <vt:variant>
        <vt:i4>7340157</vt:i4>
      </vt:variant>
      <vt:variant>
        <vt:i4>234</vt:i4>
      </vt:variant>
      <vt:variant>
        <vt:i4>0</vt:i4>
      </vt:variant>
      <vt:variant>
        <vt:i4>5</vt:i4>
      </vt:variant>
      <vt:variant>
        <vt:lpwstr>https://planning.maryland.gov/Documents/OurWork/PBP/compplans-archived/22_CMP_GarrettCounty.pdf</vt:lpwstr>
      </vt:variant>
      <vt:variant>
        <vt:lpwstr/>
      </vt:variant>
      <vt:variant>
        <vt:i4>1048607</vt:i4>
      </vt:variant>
      <vt:variant>
        <vt:i4>231</vt:i4>
      </vt:variant>
      <vt:variant>
        <vt:i4>0</vt:i4>
      </vt:variant>
      <vt:variant>
        <vt:i4>5</vt:i4>
      </vt:variant>
      <vt:variant>
        <vt:lpwstr>https://planning.maryland.gov/Documents/OurWork/PBP/compplans-archived/22_CMP_Calvert.pdf</vt:lpwstr>
      </vt:variant>
      <vt:variant>
        <vt:lpwstr/>
      </vt:variant>
      <vt:variant>
        <vt:i4>4653074</vt:i4>
      </vt:variant>
      <vt:variant>
        <vt:i4>228</vt:i4>
      </vt:variant>
      <vt:variant>
        <vt:i4>0</vt:i4>
      </vt:variant>
      <vt:variant>
        <vt:i4>5</vt:i4>
      </vt:variant>
      <vt:variant>
        <vt:lpwstr>https://planning.maryland.gov/MSDC/Pages/commutation/lehd-2021/lehd2021-idx.aspx</vt:lpwstr>
      </vt:variant>
      <vt:variant>
        <vt:lpwstr/>
      </vt:variant>
      <vt:variant>
        <vt:i4>1179736</vt:i4>
      </vt:variant>
      <vt:variant>
        <vt:i4>225</vt:i4>
      </vt:variant>
      <vt:variant>
        <vt:i4>0</vt:i4>
      </vt:variant>
      <vt:variant>
        <vt:i4>5</vt:i4>
      </vt:variant>
      <vt:variant>
        <vt:lpwstr>https://marbidco.org/reports/</vt:lpwstr>
      </vt:variant>
      <vt:variant>
        <vt:lpwstr/>
      </vt:variant>
      <vt:variant>
        <vt:i4>2031628</vt:i4>
      </vt:variant>
      <vt:variant>
        <vt:i4>222</vt:i4>
      </vt:variant>
      <vt:variant>
        <vt:i4>0</vt:i4>
      </vt:variant>
      <vt:variant>
        <vt:i4>5</vt:i4>
      </vt:variant>
      <vt:variant>
        <vt:lpwstr>https://labor.maryland.gov/lmi/emplists/</vt:lpwstr>
      </vt:variant>
      <vt:variant>
        <vt:lpwstr/>
      </vt:variant>
      <vt:variant>
        <vt:i4>4718615</vt:i4>
      </vt:variant>
      <vt:variant>
        <vt:i4>219</vt:i4>
      </vt:variant>
      <vt:variant>
        <vt:i4>0</vt:i4>
      </vt:variant>
      <vt:variant>
        <vt:i4>5</vt:i4>
      </vt:variant>
      <vt:variant>
        <vt:lpwstr>https://labor.maryland.gov/lmi/iandoproj/</vt:lpwstr>
      </vt:variant>
      <vt:variant>
        <vt:lpwstr/>
      </vt:variant>
      <vt:variant>
        <vt:i4>5963785</vt:i4>
      </vt:variant>
      <vt:variant>
        <vt:i4>216</vt:i4>
      </vt:variant>
      <vt:variant>
        <vt:i4>0</vt:i4>
      </vt:variant>
      <vt:variant>
        <vt:i4>5</vt:i4>
      </vt:variant>
      <vt:variant>
        <vt:lpwstr>https://labor.maryland.gov/lmi/wages/</vt:lpwstr>
      </vt:variant>
      <vt:variant>
        <vt:lpwstr/>
      </vt:variant>
      <vt:variant>
        <vt:i4>5177374</vt:i4>
      </vt:variant>
      <vt:variant>
        <vt:i4>213</vt:i4>
      </vt:variant>
      <vt:variant>
        <vt:i4>0</vt:i4>
      </vt:variant>
      <vt:variant>
        <vt:i4>5</vt:i4>
      </vt:variant>
      <vt:variant>
        <vt:lpwstr>https://labor.maryland.gov/lmi/areas/</vt:lpwstr>
      </vt:variant>
      <vt:variant>
        <vt:lpwstr/>
      </vt:variant>
      <vt:variant>
        <vt:i4>2621544</vt:i4>
      </vt:variant>
      <vt:variant>
        <vt:i4>210</vt:i4>
      </vt:variant>
      <vt:variant>
        <vt:i4>0</vt:i4>
      </vt:variant>
      <vt:variant>
        <vt:i4>5</vt:i4>
      </vt:variant>
      <vt:variant>
        <vt:lpwstr>https://labor.maryland.gov/lmi/ces/</vt:lpwstr>
      </vt:variant>
      <vt:variant>
        <vt:lpwstr/>
      </vt:variant>
      <vt:variant>
        <vt:i4>917535</vt:i4>
      </vt:variant>
      <vt:variant>
        <vt:i4>207</vt:i4>
      </vt:variant>
      <vt:variant>
        <vt:i4>0</vt:i4>
      </vt:variant>
      <vt:variant>
        <vt:i4>5</vt:i4>
      </vt:variant>
      <vt:variant>
        <vt:lpwstr>https://labor.maryland.gov/lmi/laus/</vt:lpwstr>
      </vt:variant>
      <vt:variant>
        <vt:lpwstr/>
      </vt:variant>
      <vt:variant>
        <vt:i4>4653078</vt:i4>
      </vt:variant>
      <vt:variant>
        <vt:i4>204</vt:i4>
      </vt:variant>
      <vt:variant>
        <vt:i4>0</vt:i4>
      </vt:variant>
      <vt:variant>
        <vt:i4>5</vt:i4>
      </vt:variant>
      <vt:variant>
        <vt:lpwstr>https://planning.maryland.gov/Pages/OurWork/PBP/placingjobs/ecodata.aspx</vt:lpwstr>
      </vt:variant>
      <vt:variant>
        <vt:lpwstr/>
      </vt:variant>
      <vt:variant>
        <vt:i4>7340066</vt:i4>
      </vt:variant>
      <vt:variant>
        <vt:i4>201</vt:i4>
      </vt:variant>
      <vt:variant>
        <vt:i4>0</vt:i4>
      </vt:variant>
      <vt:variant>
        <vt:i4>5</vt:i4>
      </vt:variant>
      <vt:variant>
        <vt:lpwstr>https://planning.maryland.gov/Pages/OurWork/PBP/placingjobs/ecoprofile.aspx</vt:lpwstr>
      </vt:variant>
      <vt:variant>
        <vt:lpwstr/>
      </vt:variant>
      <vt:variant>
        <vt:i4>7012387</vt:i4>
      </vt:variant>
      <vt:variant>
        <vt:i4>198</vt:i4>
      </vt:variant>
      <vt:variant>
        <vt:i4>0</vt:i4>
      </vt:variant>
      <vt:variant>
        <vt:i4>5</vt:i4>
      </vt:variant>
      <vt:variant>
        <vt:lpwstr>ttps://mgaleg.maryland.gov/mgawebsite/Laws/StatuteText?article=glu&amp;section=3-106&amp;enactments=True&amp;archived=False</vt:lpwstr>
      </vt:variant>
      <vt:variant>
        <vt:lpwstr/>
      </vt:variant>
      <vt:variant>
        <vt:i4>4653058</vt:i4>
      </vt:variant>
      <vt:variant>
        <vt:i4>195</vt:i4>
      </vt:variant>
      <vt:variant>
        <vt:i4>0</vt:i4>
      </vt:variant>
      <vt:variant>
        <vt:i4>5</vt:i4>
      </vt:variant>
      <vt:variant>
        <vt:lpwstr>https://mgaleg.maryland.gov/mgawebsite/Laws/StatuteText?article=glu&amp;section=1-410&amp;enactments=True&amp;archived=False</vt:lpwstr>
      </vt:variant>
      <vt:variant>
        <vt:lpwstr/>
      </vt:variant>
      <vt:variant>
        <vt:i4>5570634</vt:i4>
      </vt:variant>
      <vt:variant>
        <vt:i4>192</vt:i4>
      </vt:variant>
      <vt:variant>
        <vt:i4>0</vt:i4>
      </vt:variant>
      <vt:variant>
        <vt:i4>5</vt:i4>
      </vt:variant>
      <vt:variant>
        <vt:lpwstr>https://planning.maryland.gov/Documents/OurWork/PBP/compplans-archived/22_CMP_QueenAnneC.pdf</vt:lpwstr>
      </vt:variant>
      <vt:variant>
        <vt:lpwstr/>
      </vt:variant>
      <vt:variant>
        <vt:i4>3735586</vt:i4>
      </vt:variant>
      <vt:variant>
        <vt:i4>189</vt:i4>
      </vt:variant>
      <vt:variant>
        <vt:i4>0</vt:i4>
      </vt:variant>
      <vt:variant>
        <vt:i4>5</vt:i4>
      </vt:variant>
      <vt:variant>
        <vt:lpwstr>https://planning.maryland.gov/Documents/OurWork/PBP/compplans-archived/22_CMP_MontgomeryCounty.pdf</vt:lpwstr>
      </vt:variant>
      <vt:variant>
        <vt:lpwstr/>
      </vt:variant>
      <vt:variant>
        <vt:i4>1835008</vt:i4>
      </vt:variant>
      <vt:variant>
        <vt:i4>186</vt:i4>
      </vt:variant>
      <vt:variant>
        <vt:i4>0</vt:i4>
      </vt:variant>
      <vt:variant>
        <vt:i4>5</vt:i4>
      </vt:variant>
      <vt:variant>
        <vt:lpwstr>https://planning.maryland.gov/Documents/OurWork/PBP/compplans-archived/21_CMP_BaltimoreCo.pdf</vt:lpwstr>
      </vt:variant>
      <vt:variant>
        <vt:lpwstr/>
      </vt:variant>
      <vt:variant>
        <vt:i4>2883620</vt:i4>
      </vt:variant>
      <vt:variant>
        <vt:i4>183</vt:i4>
      </vt:variant>
      <vt:variant>
        <vt:i4>0</vt:i4>
      </vt:variant>
      <vt:variant>
        <vt:i4>5</vt:i4>
      </vt:variant>
      <vt:variant>
        <vt:lpwstr>https://planning.maryland.gov/Documents/OurWork/PBP/compplans-archived/24_CMP_BaltCity.pdf</vt:lpwstr>
      </vt:variant>
      <vt:variant>
        <vt:lpwstr/>
      </vt:variant>
      <vt:variant>
        <vt:i4>458769</vt:i4>
      </vt:variant>
      <vt:variant>
        <vt:i4>180</vt:i4>
      </vt:variant>
      <vt:variant>
        <vt:i4>0</vt:i4>
      </vt:variant>
      <vt:variant>
        <vt:i4>5</vt:i4>
      </vt:variant>
      <vt:variant>
        <vt:lpwstr>https://planning.maryland.gov/Documents/OurWork/PBP/compplans-archived/21_CMP_AnneArundel.pdf</vt:lpwstr>
      </vt:variant>
      <vt:variant>
        <vt:lpwstr/>
      </vt:variant>
      <vt:variant>
        <vt:i4>2162789</vt:i4>
      </vt:variant>
      <vt:variant>
        <vt:i4>177</vt:i4>
      </vt:variant>
      <vt:variant>
        <vt:i4>0</vt:i4>
      </vt:variant>
      <vt:variant>
        <vt:i4>5</vt:i4>
      </vt:variant>
      <vt:variant>
        <vt:lpwstr>https://planning.maryland.gov/Pages/OurEngagement/SGSubcabinet/sustainable-growth.aspx</vt:lpwstr>
      </vt:variant>
      <vt:variant>
        <vt:lpwstr/>
      </vt:variant>
      <vt:variant>
        <vt:i4>2883636</vt:i4>
      </vt:variant>
      <vt:variant>
        <vt:i4>174</vt:i4>
      </vt:variant>
      <vt:variant>
        <vt:i4>0</vt:i4>
      </vt:variant>
      <vt:variant>
        <vt:i4>5</vt:i4>
      </vt:variant>
      <vt:variant>
        <vt:lpwstr>https://planning.maryland.gov/Documents/OurWork/PBP/compplans-archived/23_CMP_HowardCo.pdf</vt:lpwstr>
      </vt:variant>
      <vt:variant>
        <vt:lpwstr/>
      </vt:variant>
      <vt:variant>
        <vt:i4>2949216</vt:i4>
      </vt:variant>
      <vt:variant>
        <vt:i4>171</vt:i4>
      </vt:variant>
      <vt:variant>
        <vt:i4>0</vt:i4>
      </vt:variant>
      <vt:variant>
        <vt:i4>5</vt:i4>
      </vt:variant>
      <vt:variant>
        <vt:lpwstr>https://business.maryland.gov/roadmap/</vt:lpwstr>
      </vt:variant>
      <vt:variant>
        <vt:lpwstr/>
      </vt:variant>
      <vt:variant>
        <vt:i4>3145762</vt:i4>
      </vt:variant>
      <vt:variant>
        <vt:i4>168</vt:i4>
      </vt:variant>
      <vt:variant>
        <vt:i4>0</vt:i4>
      </vt:variant>
      <vt:variant>
        <vt:i4>5</vt:i4>
      </vt:variant>
      <vt:variant>
        <vt:lpwstr>https://planning.maryland.gov/Pages/OurWork/PBP/placingjobs/growth-ecosectors.aspx</vt:lpwstr>
      </vt:variant>
      <vt:variant>
        <vt:lpwstr/>
      </vt:variant>
      <vt:variant>
        <vt:i4>4522055</vt:i4>
      </vt:variant>
      <vt:variant>
        <vt:i4>165</vt:i4>
      </vt:variant>
      <vt:variant>
        <vt:i4>0</vt:i4>
      </vt:variant>
      <vt:variant>
        <vt:i4>5</vt:i4>
      </vt:variant>
      <vt:variant>
        <vt:lpwstr>https://planning.maryland.gov/Pages/OurWork/PBP/placingjobs/estimating-capacity.aspx</vt:lpwstr>
      </vt:variant>
      <vt:variant>
        <vt:lpwstr/>
      </vt:variant>
      <vt:variant>
        <vt:i4>4587523</vt:i4>
      </vt:variant>
      <vt:variant>
        <vt:i4>162</vt:i4>
      </vt:variant>
      <vt:variant>
        <vt:i4>0</vt:i4>
      </vt:variant>
      <vt:variant>
        <vt:i4>5</vt:i4>
      </vt:variant>
      <vt:variant>
        <vt:lpwstr>https://mgaleg.maryland.gov/mgawebsite/Laws/StatuteText?article=glu&amp;section=3-106&amp;enactments=True&amp;archived=False</vt:lpwstr>
      </vt:variant>
      <vt:variant>
        <vt:lpwstr/>
      </vt:variant>
      <vt:variant>
        <vt:i4>4653058</vt:i4>
      </vt:variant>
      <vt:variant>
        <vt:i4>159</vt:i4>
      </vt:variant>
      <vt:variant>
        <vt:i4>0</vt:i4>
      </vt:variant>
      <vt:variant>
        <vt:i4>5</vt:i4>
      </vt:variant>
      <vt:variant>
        <vt:lpwstr>https://mgaleg.maryland.gov/mgawebsite/Laws/StatuteText?article=glu&amp;section=1-410&amp;enactments=True&amp;archived=False</vt:lpwstr>
      </vt:variant>
      <vt:variant>
        <vt:lpwstr/>
      </vt:variant>
      <vt:variant>
        <vt:i4>2359349</vt:i4>
      </vt:variant>
      <vt:variant>
        <vt:i4>156</vt:i4>
      </vt:variant>
      <vt:variant>
        <vt:i4>0</vt:i4>
      </vt:variant>
      <vt:variant>
        <vt:i4>5</vt:i4>
      </vt:variant>
      <vt:variant>
        <vt:lpwstr>https://planning.maryland.gov/Documents/OurWork/PBP/compplans-archived/25_CMP_Somerset.pdf</vt:lpwstr>
      </vt:variant>
      <vt:variant>
        <vt:lpwstr/>
      </vt:variant>
      <vt:variant>
        <vt:i4>4653078</vt:i4>
      </vt:variant>
      <vt:variant>
        <vt:i4>153</vt:i4>
      </vt:variant>
      <vt:variant>
        <vt:i4>0</vt:i4>
      </vt:variant>
      <vt:variant>
        <vt:i4>5</vt:i4>
      </vt:variant>
      <vt:variant>
        <vt:lpwstr>https://planning.maryland.gov/Pages/OurWork/PBP/placingjobs/ecodata.aspx</vt:lpwstr>
      </vt:variant>
      <vt:variant>
        <vt:lpwstr/>
      </vt:variant>
      <vt:variant>
        <vt:i4>7340066</vt:i4>
      </vt:variant>
      <vt:variant>
        <vt:i4>150</vt:i4>
      </vt:variant>
      <vt:variant>
        <vt:i4>0</vt:i4>
      </vt:variant>
      <vt:variant>
        <vt:i4>5</vt:i4>
      </vt:variant>
      <vt:variant>
        <vt:lpwstr>https://planning.maryland.gov/Pages/OurWork/PBP/placingjobs/ecoprofile.aspx</vt:lpwstr>
      </vt:variant>
      <vt:variant>
        <vt:lpwstr/>
      </vt:variant>
      <vt:variant>
        <vt:i4>4587523</vt:i4>
      </vt:variant>
      <vt:variant>
        <vt:i4>147</vt:i4>
      </vt:variant>
      <vt:variant>
        <vt:i4>0</vt:i4>
      </vt:variant>
      <vt:variant>
        <vt:i4>5</vt:i4>
      </vt:variant>
      <vt:variant>
        <vt:lpwstr>https://mgaleg.maryland.gov/mgawebsite/Laws/StatuteText?article=glu&amp;section=3-106&amp;enactments=True&amp;archived=False</vt:lpwstr>
      </vt:variant>
      <vt:variant>
        <vt:lpwstr/>
      </vt:variant>
      <vt:variant>
        <vt:i4>4653058</vt:i4>
      </vt:variant>
      <vt:variant>
        <vt:i4>144</vt:i4>
      </vt:variant>
      <vt:variant>
        <vt:i4>0</vt:i4>
      </vt:variant>
      <vt:variant>
        <vt:i4>5</vt:i4>
      </vt:variant>
      <vt:variant>
        <vt:lpwstr>https://mgaleg.maryland.gov/mgawebsite/Laws/StatuteText?article=glu&amp;section=1-410&amp;enactments=True&amp;archived=False</vt:lpwstr>
      </vt:variant>
      <vt:variant>
        <vt:lpwstr/>
      </vt:variant>
      <vt:variant>
        <vt:i4>786510</vt:i4>
      </vt:variant>
      <vt:variant>
        <vt:i4>141</vt:i4>
      </vt:variant>
      <vt:variant>
        <vt:i4>0</vt:i4>
      </vt:variant>
      <vt:variant>
        <vt:i4>5</vt:i4>
      </vt:variant>
      <vt:variant>
        <vt:lpwstr>https://onthemap.ces.census.gov/</vt:lpwstr>
      </vt:variant>
      <vt:variant>
        <vt:lpwstr/>
      </vt:variant>
      <vt:variant>
        <vt:i4>983041</vt:i4>
      </vt:variant>
      <vt:variant>
        <vt:i4>138</vt:i4>
      </vt:variant>
      <vt:variant>
        <vt:i4>0</vt:i4>
      </vt:variant>
      <vt:variant>
        <vt:i4>5</vt:i4>
      </vt:variant>
      <vt:variant>
        <vt:lpwstr>https://planning.maryland.gov/Documents/OurWork/PBP/compplans-archived/25-CMP-Leonardtown.pdf</vt:lpwstr>
      </vt:variant>
      <vt:variant>
        <vt:lpwstr/>
      </vt:variant>
      <vt:variant>
        <vt:i4>3670030</vt:i4>
      </vt:variant>
      <vt:variant>
        <vt:i4>135</vt:i4>
      </vt:variant>
      <vt:variant>
        <vt:i4>0</vt:i4>
      </vt:variant>
      <vt:variant>
        <vt:i4>5</vt:i4>
      </vt:variant>
      <vt:variant>
        <vt:lpwstr>https://planning.maryland.gov/Documents/OurWork/PBP/compplans-archived/21_CMP_Dorchester_Small.pdf</vt:lpwstr>
      </vt:variant>
      <vt:variant>
        <vt:lpwstr/>
      </vt:variant>
      <vt:variant>
        <vt:i4>8126567</vt:i4>
      </vt:variant>
      <vt:variant>
        <vt:i4>132</vt:i4>
      </vt:variant>
      <vt:variant>
        <vt:i4>0</vt:i4>
      </vt:variant>
      <vt:variant>
        <vt:i4>5</vt:i4>
      </vt:variant>
      <vt:variant>
        <vt:lpwstr>https://planning.maryland.gov/Documents/OurWork/PBP/compplans-archived/24_CMP_Annapolis.pdf</vt:lpwstr>
      </vt:variant>
      <vt:variant>
        <vt:lpwstr/>
      </vt:variant>
      <vt:variant>
        <vt:i4>786510</vt:i4>
      </vt:variant>
      <vt:variant>
        <vt:i4>129</vt:i4>
      </vt:variant>
      <vt:variant>
        <vt:i4>0</vt:i4>
      </vt:variant>
      <vt:variant>
        <vt:i4>5</vt:i4>
      </vt:variant>
      <vt:variant>
        <vt:lpwstr>https://onthemap.ces.census.gov/</vt:lpwstr>
      </vt:variant>
      <vt:variant>
        <vt:lpwstr/>
      </vt:variant>
      <vt:variant>
        <vt:i4>7798881</vt:i4>
      </vt:variant>
      <vt:variant>
        <vt:i4>126</vt:i4>
      </vt:variant>
      <vt:variant>
        <vt:i4>0</vt:i4>
      </vt:variant>
      <vt:variant>
        <vt:i4>5</vt:i4>
      </vt:variant>
      <vt:variant>
        <vt:lpwstr>https://business.maryland.gov/plan-your-move/overview/</vt:lpwstr>
      </vt:variant>
      <vt:variant>
        <vt:lpwstr/>
      </vt:variant>
      <vt:variant>
        <vt:i4>2031628</vt:i4>
      </vt:variant>
      <vt:variant>
        <vt:i4>123</vt:i4>
      </vt:variant>
      <vt:variant>
        <vt:i4>0</vt:i4>
      </vt:variant>
      <vt:variant>
        <vt:i4>5</vt:i4>
      </vt:variant>
      <vt:variant>
        <vt:lpwstr>https://labor.maryland.gov/lmi/emplists/</vt:lpwstr>
      </vt:variant>
      <vt:variant>
        <vt:lpwstr/>
      </vt:variant>
      <vt:variant>
        <vt:i4>4718615</vt:i4>
      </vt:variant>
      <vt:variant>
        <vt:i4>120</vt:i4>
      </vt:variant>
      <vt:variant>
        <vt:i4>0</vt:i4>
      </vt:variant>
      <vt:variant>
        <vt:i4>5</vt:i4>
      </vt:variant>
      <vt:variant>
        <vt:lpwstr>https://labor.maryland.gov/lmi/iandoproj/</vt:lpwstr>
      </vt:variant>
      <vt:variant>
        <vt:lpwstr/>
      </vt:variant>
      <vt:variant>
        <vt:i4>5963785</vt:i4>
      </vt:variant>
      <vt:variant>
        <vt:i4>117</vt:i4>
      </vt:variant>
      <vt:variant>
        <vt:i4>0</vt:i4>
      </vt:variant>
      <vt:variant>
        <vt:i4>5</vt:i4>
      </vt:variant>
      <vt:variant>
        <vt:lpwstr>https://labor.maryland.gov/lmi/wages/</vt:lpwstr>
      </vt:variant>
      <vt:variant>
        <vt:lpwstr/>
      </vt:variant>
      <vt:variant>
        <vt:i4>5177374</vt:i4>
      </vt:variant>
      <vt:variant>
        <vt:i4>114</vt:i4>
      </vt:variant>
      <vt:variant>
        <vt:i4>0</vt:i4>
      </vt:variant>
      <vt:variant>
        <vt:i4>5</vt:i4>
      </vt:variant>
      <vt:variant>
        <vt:lpwstr>https://labor.maryland.gov/lmi/areas/</vt:lpwstr>
      </vt:variant>
      <vt:variant>
        <vt:lpwstr/>
      </vt:variant>
      <vt:variant>
        <vt:i4>2621544</vt:i4>
      </vt:variant>
      <vt:variant>
        <vt:i4>111</vt:i4>
      </vt:variant>
      <vt:variant>
        <vt:i4>0</vt:i4>
      </vt:variant>
      <vt:variant>
        <vt:i4>5</vt:i4>
      </vt:variant>
      <vt:variant>
        <vt:lpwstr>https://labor.maryland.gov/lmi/ces/</vt:lpwstr>
      </vt:variant>
      <vt:variant>
        <vt:lpwstr/>
      </vt:variant>
      <vt:variant>
        <vt:i4>917535</vt:i4>
      </vt:variant>
      <vt:variant>
        <vt:i4>108</vt:i4>
      </vt:variant>
      <vt:variant>
        <vt:i4>0</vt:i4>
      </vt:variant>
      <vt:variant>
        <vt:i4>5</vt:i4>
      </vt:variant>
      <vt:variant>
        <vt:lpwstr>https://labor.maryland.gov/lmi/laus/</vt:lpwstr>
      </vt:variant>
      <vt:variant>
        <vt:lpwstr/>
      </vt:variant>
      <vt:variant>
        <vt:i4>7340066</vt:i4>
      </vt:variant>
      <vt:variant>
        <vt:i4>105</vt:i4>
      </vt:variant>
      <vt:variant>
        <vt:i4>0</vt:i4>
      </vt:variant>
      <vt:variant>
        <vt:i4>5</vt:i4>
      </vt:variant>
      <vt:variant>
        <vt:lpwstr>https://planning.maryland.gov/Pages/OurWork/PBP/placingjobs/ecoprofile.aspx</vt:lpwstr>
      </vt:variant>
      <vt:variant>
        <vt:lpwstr/>
      </vt:variant>
      <vt:variant>
        <vt:i4>4653078</vt:i4>
      </vt:variant>
      <vt:variant>
        <vt:i4>102</vt:i4>
      </vt:variant>
      <vt:variant>
        <vt:i4>0</vt:i4>
      </vt:variant>
      <vt:variant>
        <vt:i4>5</vt:i4>
      </vt:variant>
      <vt:variant>
        <vt:lpwstr>https://planning.maryland.gov/Pages/OurWork/PBP/placingjobs/ecodata.aspx</vt:lpwstr>
      </vt:variant>
      <vt:variant>
        <vt:lpwstr/>
      </vt:variant>
      <vt:variant>
        <vt:i4>4587523</vt:i4>
      </vt:variant>
      <vt:variant>
        <vt:i4>99</vt:i4>
      </vt:variant>
      <vt:variant>
        <vt:i4>0</vt:i4>
      </vt:variant>
      <vt:variant>
        <vt:i4>5</vt:i4>
      </vt:variant>
      <vt:variant>
        <vt:lpwstr>https://mgaleg.maryland.gov/mgawebsite/Laws/StatuteText?article=glu&amp;section=3-106&amp;enactments=True&amp;archived=False</vt:lpwstr>
      </vt:variant>
      <vt:variant>
        <vt:lpwstr/>
      </vt:variant>
      <vt:variant>
        <vt:i4>4653058</vt:i4>
      </vt:variant>
      <vt:variant>
        <vt:i4>96</vt:i4>
      </vt:variant>
      <vt:variant>
        <vt:i4>0</vt:i4>
      </vt:variant>
      <vt:variant>
        <vt:i4>5</vt:i4>
      </vt:variant>
      <vt:variant>
        <vt:lpwstr>https://mgaleg.maryland.gov/mgawebsite/Laws/StatuteText?article=glu&amp;section=1-410&amp;enactments=True&amp;archived=False</vt:lpwstr>
      </vt:variant>
      <vt:variant>
        <vt:lpwstr/>
      </vt:variant>
      <vt:variant>
        <vt:i4>2359349</vt:i4>
      </vt:variant>
      <vt:variant>
        <vt:i4>93</vt:i4>
      </vt:variant>
      <vt:variant>
        <vt:i4>0</vt:i4>
      </vt:variant>
      <vt:variant>
        <vt:i4>5</vt:i4>
      </vt:variant>
      <vt:variant>
        <vt:lpwstr>https://planning.maryland.gov/Documents/OurWork/PBP/compplans-archived/25_CMP_Somerset.pdf</vt:lpwstr>
      </vt:variant>
      <vt:variant>
        <vt:lpwstr/>
      </vt:variant>
      <vt:variant>
        <vt:i4>5570634</vt:i4>
      </vt:variant>
      <vt:variant>
        <vt:i4>90</vt:i4>
      </vt:variant>
      <vt:variant>
        <vt:i4>0</vt:i4>
      </vt:variant>
      <vt:variant>
        <vt:i4>5</vt:i4>
      </vt:variant>
      <vt:variant>
        <vt:lpwstr>https://planning.maryland.gov/Documents/OurWork/PBP/compplans-archived/22_CMP_QueenAnneC.pdf</vt:lpwstr>
      </vt:variant>
      <vt:variant>
        <vt:lpwstr/>
      </vt:variant>
      <vt:variant>
        <vt:i4>3735586</vt:i4>
      </vt:variant>
      <vt:variant>
        <vt:i4>87</vt:i4>
      </vt:variant>
      <vt:variant>
        <vt:i4>0</vt:i4>
      </vt:variant>
      <vt:variant>
        <vt:i4>5</vt:i4>
      </vt:variant>
      <vt:variant>
        <vt:lpwstr>https://planning.maryland.gov/Documents/OurWork/PBP/compplans-archived/22_CMP_MontgomeryCounty.pdf</vt:lpwstr>
      </vt:variant>
      <vt:variant>
        <vt:lpwstr/>
      </vt:variant>
      <vt:variant>
        <vt:i4>983041</vt:i4>
      </vt:variant>
      <vt:variant>
        <vt:i4>84</vt:i4>
      </vt:variant>
      <vt:variant>
        <vt:i4>0</vt:i4>
      </vt:variant>
      <vt:variant>
        <vt:i4>5</vt:i4>
      </vt:variant>
      <vt:variant>
        <vt:lpwstr>https://planning.maryland.gov/Documents/OurWork/PBP/compplans-archived/25-CMP-Leonardtown.pdf</vt:lpwstr>
      </vt:variant>
      <vt:variant>
        <vt:lpwstr/>
      </vt:variant>
      <vt:variant>
        <vt:i4>2883636</vt:i4>
      </vt:variant>
      <vt:variant>
        <vt:i4>81</vt:i4>
      </vt:variant>
      <vt:variant>
        <vt:i4>0</vt:i4>
      </vt:variant>
      <vt:variant>
        <vt:i4>5</vt:i4>
      </vt:variant>
      <vt:variant>
        <vt:lpwstr>https://planning.maryland.gov/Documents/OurWork/PBP/compplans-archived/23_CMP_HowardCo.pdf</vt:lpwstr>
      </vt:variant>
      <vt:variant>
        <vt:lpwstr/>
      </vt:variant>
      <vt:variant>
        <vt:i4>7340157</vt:i4>
      </vt:variant>
      <vt:variant>
        <vt:i4>78</vt:i4>
      </vt:variant>
      <vt:variant>
        <vt:i4>0</vt:i4>
      </vt:variant>
      <vt:variant>
        <vt:i4>5</vt:i4>
      </vt:variant>
      <vt:variant>
        <vt:lpwstr>https://planning.maryland.gov/Documents/OurWork/PBP/compplans-archived/22_CMP_GarrettCounty.pdf</vt:lpwstr>
      </vt:variant>
      <vt:variant>
        <vt:lpwstr/>
      </vt:variant>
      <vt:variant>
        <vt:i4>3670030</vt:i4>
      </vt:variant>
      <vt:variant>
        <vt:i4>75</vt:i4>
      </vt:variant>
      <vt:variant>
        <vt:i4>0</vt:i4>
      </vt:variant>
      <vt:variant>
        <vt:i4>5</vt:i4>
      </vt:variant>
      <vt:variant>
        <vt:lpwstr>https://planning.maryland.gov/Documents/OurWork/PBP/compplans-archived/21_CMP_Dorchester_Small.pdf</vt:lpwstr>
      </vt:variant>
      <vt:variant>
        <vt:lpwstr/>
      </vt:variant>
      <vt:variant>
        <vt:i4>1048607</vt:i4>
      </vt:variant>
      <vt:variant>
        <vt:i4>72</vt:i4>
      </vt:variant>
      <vt:variant>
        <vt:i4>0</vt:i4>
      </vt:variant>
      <vt:variant>
        <vt:i4>5</vt:i4>
      </vt:variant>
      <vt:variant>
        <vt:lpwstr>https://planning.maryland.gov/Documents/OurWork/PBP/compplans-archived/22_CMP_Calvert.pdf</vt:lpwstr>
      </vt:variant>
      <vt:variant>
        <vt:lpwstr/>
      </vt:variant>
      <vt:variant>
        <vt:i4>1835008</vt:i4>
      </vt:variant>
      <vt:variant>
        <vt:i4>69</vt:i4>
      </vt:variant>
      <vt:variant>
        <vt:i4>0</vt:i4>
      </vt:variant>
      <vt:variant>
        <vt:i4>5</vt:i4>
      </vt:variant>
      <vt:variant>
        <vt:lpwstr>https://planning.maryland.gov/Documents/OurWork/PBP/compplans-archived/21_CMP_BaltimoreCo.pdf</vt:lpwstr>
      </vt:variant>
      <vt:variant>
        <vt:lpwstr/>
      </vt:variant>
      <vt:variant>
        <vt:i4>2883620</vt:i4>
      </vt:variant>
      <vt:variant>
        <vt:i4>66</vt:i4>
      </vt:variant>
      <vt:variant>
        <vt:i4>0</vt:i4>
      </vt:variant>
      <vt:variant>
        <vt:i4>5</vt:i4>
      </vt:variant>
      <vt:variant>
        <vt:lpwstr>https://planning.maryland.gov/Documents/OurWork/PBP/compplans-archived/24_CMP_BaltCity.pdf</vt:lpwstr>
      </vt:variant>
      <vt:variant>
        <vt:lpwstr/>
      </vt:variant>
      <vt:variant>
        <vt:i4>8126567</vt:i4>
      </vt:variant>
      <vt:variant>
        <vt:i4>63</vt:i4>
      </vt:variant>
      <vt:variant>
        <vt:i4>0</vt:i4>
      </vt:variant>
      <vt:variant>
        <vt:i4>5</vt:i4>
      </vt:variant>
      <vt:variant>
        <vt:lpwstr>https://planning.maryland.gov/Documents/OurWork/PBP/compplans-archived/24_CMP_Annapolis.pdf</vt:lpwstr>
      </vt:variant>
      <vt:variant>
        <vt:lpwstr/>
      </vt:variant>
      <vt:variant>
        <vt:i4>458769</vt:i4>
      </vt:variant>
      <vt:variant>
        <vt:i4>60</vt:i4>
      </vt:variant>
      <vt:variant>
        <vt:i4>0</vt:i4>
      </vt:variant>
      <vt:variant>
        <vt:i4>5</vt:i4>
      </vt:variant>
      <vt:variant>
        <vt:lpwstr>https://planning.maryland.gov/Documents/OurWork/PBP/compplans-archived/21_CMP_AnneArundel.pdf</vt:lpwstr>
      </vt:variant>
      <vt:variant>
        <vt:lpwstr/>
      </vt:variant>
      <vt:variant>
        <vt:i4>2293857</vt:i4>
      </vt:variant>
      <vt:variant>
        <vt:i4>57</vt:i4>
      </vt:variant>
      <vt:variant>
        <vt:i4>0</vt:i4>
      </vt:variant>
      <vt:variant>
        <vt:i4>5</vt:i4>
      </vt:variant>
      <vt:variant>
        <vt:lpwstr>https://planning.maryland.gov/Pages/OurWork/PBP/placingjobs/jobsindex.aspx</vt:lpwstr>
      </vt:variant>
      <vt:variant>
        <vt:lpwstr/>
      </vt:variant>
      <vt:variant>
        <vt:i4>4587523</vt:i4>
      </vt:variant>
      <vt:variant>
        <vt:i4>54</vt:i4>
      </vt:variant>
      <vt:variant>
        <vt:i4>0</vt:i4>
      </vt:variant>
      <vt:variant>
        <vt:i4>5</vt:i4>
      </vt:variant>
      <vt:variant>
        <vt:lpwstr>https://mgaleg.maryland.gov/mgawebsite/Laws/StatuteText?article=glu&amp;section=3-106&amp;enactments=True&amp;archived=False</vt:lpwstr>
      </vt:variant>
      <vt:variant>
        <vt:lpwstr/>
      </vt:variant>
      <vt:variant>
        <vt:i4>458819</vt:i4>
      </vt:variant>
      <vt:variant>
        <vt:i4>51</vt:i4>
      </vt:variant>
      <vt:variant>
        <vt:i4>0</vt:i4>
      </vt:variant>
      <vt:variant>
        <vt:i4>5</vt:i4>
      </vt:variant>
      <vt:variant>
        <vt:lpwstr>https://mgaleg.maryland.gov/mgawebsite/Laws/StatuteText?article=glu&amp;section=3-102&amp;enactments=true</vt:lpwstr>
      </vt:variant>
      <vt:variant>
        <vt:lpwstr/>
      </vt:variant>
      <vt:variant>
        <vt:i4>4653058</vt:i4>
      </vt:variant>
      <vt:variant>
        <vt:i4>48</vt:i4>
      </vt:variant>
      <vt:variant>
        <vt:i4>0</vt:i4>
      </vt:variant>
      <vt:variant>
        <vt:i4>5</vt:i4>
      </vt:variant>
      <vt:variant>
        <vt:lpwstr>https://mgaleg.maryland.gov/mgawebsite/Laws/StatuteText?article=glu&amp;section=1-410&amp;enactments=True&amp;archived=False</vt:lpwstr>
      </vt:variant>
      <vt:variant>
        <vt:lpwstr/>
      </vt:variant>
      <vt:variant>
        <vt:i4>458816</vt:i4>
      </vt:variant>
      <vt:variant>
        <vt:i4>45</vt:i4>
      </vt:variant>
      <vt:variant>
        <vt:i4>0</vt:i4>
      </vt:variant>
      <vt:variant>
        <vt:i4>5</vt:i4>
      </vt:variant>
      <vt:variant>
        <vt:lpwstr>https://mgaleg.maryland.gov/mgawebsite/Laws/StatuteText?article=glu&amp;section=1-406&amp;enactments=true</vt:lpwstr>
      </vt:variant>
      <vt:variant>
        <vt:lpwstr/>
      </vt:variant>
      <vt:variant>
        <vt:i4>3735586</vt:i4>
      </vt:variant>
      <vt:variant>
        <vt:i4>42</vt:i4>
      </vt:variant>
      <vt:variant>
        <vt:i4>0</vt:i4>
      </vt:variant>
      <vt:variant>
        <vt:i4>5</vt:i4>
      </vt:variant>
      <vt:variant>
        <vt:lpwstr>https://planning.maryland.gov/Documents/OurWork/PBP/compplans-archived/22_CMP_MontgomeryCounty.pdf</vt:lpwstr>
      </vt:variant>
      <vt:variant>
        <vt:lpwstr/>
      </vt:variant>
      <vt:variant>
        <vt:i4>3014762</vt:i4>
      </vt:variant>
      <vt:variant>
        <vt:i4>39</vt:i4>
      </vt:variant>
      <vt:variant>
        <vt:i4>0</vt:i4>
      </vt:variant>
      <vt:variant>
        <vt:i4>5</vt:i4>
      </vt:variant>
      <vt:variant>
        <vt:lpwstr>https://commerce.maryland.gov/eda-resilience-project-dashboards</vt:lpwstr>
      </vt:variant>
      <vt:variant>
        <vt:lpwstr/>
      </vt:variant>
      <vt:variant>
        <vt:i4>3997752</vt:i4>
      </vt:variant>
      <vt:variant>
        <vt:i4>36</vt:i4>
      </vt:variant>
      <vt:variant>
        <vt:i4>0</vt:i4>
      </vt:variant>
      <vt:variant>
        <vt:i4>5</vt:i4>
      </vt:variant>
      <vt:variant>
        <vt:lpwstr>https://experience.arcgis.com/experience/a6cfbf4504e945acadaface9308ef933/page/2025-Generalized-Zoning</vt:lpwstr>
      </vt:variant>
      <vt:variant>
        <vt:lpwstr/>
      </vt:variant>
      <vt:variant>
        <vt:i4>6684778</vt:i4>
      </vt:variant>
      <vt:variant>
        <vt:i4>33</vt:i4>
      </vt:variant>
      <vt:variant>
        <vt:i4>0</vt:i4>
      </vt:variant>
      <vt:variant>
        <vt:i4>5</vt:i4>
      </vt:variant>
      <vt:variant>
        <vt:lpwstr>https://maryland.maps.arcgis.com/apps/instant/sidebar/index.html?appid=240144b6846544f887465dbcb7f09e03</vt:lpwstr>
      </vt:variant>
      <vt:variant>
        <vt:lpwstr/>
      </vt:variant>
      <vt:variant>
        <vt:i4>2293857</vt:i4>
      </vt:variant>
      <vt:variant>
        <vt:i4>30</vt:i4>
      </vt:variant>
      <vt:variant>
        <vt:i4>0</vt:i4>
      </vt:variant>
      <vt:variant>
        <vt:i4>5</vt:i4>
      </vt:variant>
      <vt:variant>
        <vt:lpwstr>https://planning.maryland.gov/Pages/OurWork/PBP/placingjobs/jobsindex.aspx</vt:lpwstr>
      </vt:variant>
      <vt:variant>
        <vt:lpwstr/>
      </vt:variant>
      <vt:variant>
        <vt:i4>2162789</vt:i4>
      </vt:variant>
      <vt:variant>
        <vt:i4>27</vt:i4>
      </vt:variant>
      <vt:variant>
        <vt:i4>0</vt:i4>
      </vt:variant>
      <vt:variant>
        <vt:i4>5</vt:i4>
      </vt:variant>
      <vt:variant>
        <vt:lpwstr>https://planning.maryland.gov/Pages/OurEngagement/SGSubcabinet/sustainable-growth.aspx</vt:lpwstr>
      </vt:variant>
      <vt:variant>
        <vt:lpwstr/>
      </vt:variant>
      <vt:variant>
        <vt:i4>4587525</vt:i4>
      </vt:variant>
      <vt:variant>
        <vt:i4>24</vt:i4>
      </vt:variant>
      <vt:variant>
        <vt:i4>0</vt:i4>
      </vt:variant>
      <vt:variant>
        <vt:i4>5</vt:i4>
      </vt:variant>
      <vt:variant>
        <vt:lpwstr>https://mgaleg.maryland.gov/mgawebsite/Laws/StatuteText?article=glu&amp;section=1-201&amp;enactments=True&amp;archived=False</vt:lpwstr>
      </vt:variant>
      <vt:variant>
        <vt:lpwstr/>
      </vt:variant>
      <vt:variant>
        <vt:i4>7209003</vt:i4>
      </vt:variant>
      <vt:variant>
        <vt:i4>21</vt:i4>
      </vt:variant>
      <vt:variant>
        <vt:i4>0</vt:i4>
      </vt:variant>
      <vt:variant>
        <vt:i4>5</vt:i4>
      </vt:variant>
      <vt:variant>
        <vt:lpwstr>https://mhec.maryland.gov/pages/2021-2025-maryland-state-plan-for-higher-education.aspx</vt:lpwstr>
      </vt:variant>
      <vt:variant>
        <vt:lpwstr/>
      </vt:variant>
      <vt:variant>
        <vt:i4>3670118</vt:i4>
      </vt:variant>
      <vt:variant>
        <vt:i4>18</vt:i4>
      </vt:variant>
      <vt:variant>
        <vt:i4>0</vt:i4>
      </vt:variant>
      <vt:variant>
        <vt:i4>5</vt:i4>
      </vt:variant>
      <vt:variant>
        <vt:lpwstr>https://gwdb.maryland.gov/pub/pdf/2024-2028stateworkforceplan-wioacombined.pdf</vt:lpwstr>
      </vt:variant>
      <vt:variant>
        <vt:lpwstr/>
      </vt:variant>
      <vt:variant>
        <vt:i4>3866683</vt:i4>
      </vt:variant>
      <vt:variant>
        <vt:i4>15</vt:i4>
      </vt:variant>
      <vt:variant>
        <vt:i4>0</vt:i4>
      </vt:variant>
      <vt:variant>
        <vt:i4>5</vt:i4>
      </vt:variant>
      <vt:variant>
        <vt:lpwstr>https://apps.bea.gov/itable/?ReqID=70&amp;step=1&amp;_gl=1*tqcgdj*_ga*MTc5MDczNTE1MC4xNzg5MTU2NjUw*_ga_J4698JNNFT*czE3ODkxNTY2NTAkbzEkZzEkdDE3ODkxNTcwMzUkajEwJGwwJGgw</vt:lpwstr>
      </vt:variant>
      <vt:variant>
        <vt:lpwstr>eyJhcHBpZCI6NzAsInN0ZXBzIjpbMSwyOV0sImRhdGEiOltbIlRhYmxlSWQiLCI1MDEiXV19</vt:lpwstr>
      </vt:variant>
      <vt:variant>
        <vt:i4>458818</vt:i4>
      </vt:variant>
      <vt:variant>
        <vt:i4>12</vt:i4>
      </vt:variant>
      <vt:variant>
        <vt:i4>0</vt:i4>
      </vt:variant>
      <vt:variant>
        <vt:i4>5</vt:i4>
      </vt:variant>
      <vt:variant>
        <vt:lpwstr>https://mgaleg.maryland.gov/mgawebsite/Laws/StatuteText?article=glu&amp;section=1-101&amp;enactments=true</vt:lpwstr>
      </vt:variant>
      <vt:variant>
        <vt:lpwstr/>
      </vt:variant>
      <vt:variant>
        <vt:i4>458818</vt:i4>
      </vt:variant>
      <vt:variant>
        <vt:i4>9</vt:i4>
      </vt:variant>
      <vt:variant>
        <vt:i4>0</vt:i4>
      </vt:variant>
      <vt:variant>
        <vt:i4>5</vt:i4>
      </vt:variant>
      <vt:variant>
        <vt:lpwstr>https://mgaleg.maryland.gov/mgawebsite/Laws/StatuteText?article=glu&amp;section=1-101&amp;enactments=true</vt:lpwstr>
      </vt:variant>
      <vt:variant>
        <vt:lpwstr/>
      </vt:variant>
      <vt:variant>
        <vt:i4>458818</vt:i4>
      </vt:variant>
      <vt:variant>
        <vt:i4>6</vt:i4>
      </vt:variant>
      <vt:variant>
        <vt:i4>0</vt:i4>
      </vt:variant>
      <vt:variant>
        <vt:i4>5</vt:i4>
      </vt:variant>
      <vt:variant>
        <vt:lpwstr>https://mgaleg.maryland.gov/mgawebsite/Laws/StatuteText?article=glu&amp;section=1-101&amp;enactments=true</vt:lpwstr>
      </vt:variant>
      <vt:variant>
        <vt:lpwstr/>
      </vt:variant>
      <vt:variant>
        <vt:i4>4718648</vt:i4>
      </vt:variant>
      <vt:variant>
        <vt:i4>3</vt:i4>
      </vt:variant>
      <vt:variant>
        <vt:i4>0</vt:i4>
      </vt:variant>
      <vt:variant>
        <vt:i4>5</vt:i4>
      </vt:variant>
      <vt:variant>
        <vt:lpwstr>mailto:chuck.boyd@maryland.gov</vt:lpwstr>
      </vt:variant>
      <vt:variant>
        <vt:lpwstr/>
      </vt:variant>
      <vt:variant>
        <vt:i4>2162789</vt:i4>
      </vt:variant>
      <vt:variant>
        <vt:i4>0</vt:i4>
      </vt:variant>
      <vt:variant>
        <vt:i4>0</vt:i4>
      </vt:variant>
      <vt:variant>
        <vt:i4>5</vt:i4>
      </vt:variant>
      <vt:variant>
        <vt:lpwstr>https://planning.maryland.gov/Pages/OurEngagement/SGSubcabinet/sustainable-growth.aspx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Reitman -MDP-</dc:creator>
  <cp:keywords/>
  <dc:description/>
  <cp:lastModifiedBy>Joseph Griffiths -MDP-</cp:lastModifiedBy>
  <cp:revision>327</cp:revision>
  <dcterms:created xsi:type="dcterms:W3CDTF">2026-09-16T21:32:00Z</dcterms:created>
  <dcterms:modified xsi:type="dcterms:W3CDTF">2026-09-30T20:09:00Z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0x010100C568DB52D9D0A14D9B2FDCC96666E9F2007948130EC3DB064584E219954237AF39002046DDF638B7354FBCDD9AA72CC9DD27</vt:lpwstr>
  </property>
  <property fmtid="{D5CDD505-2E9C-101B-9397-08002B2CF9AE}" pid="3" name="TaxKeyword">
    <vt:lpwstr/>
  </property>
  <property fmtid="{D5CDD505-2E9C-101B-9397-08002B2CF9AE}" pid="4" name="MediaServiceImageTags">
    <vt:lpwstr/>
  </property>
</Properties>
</file>