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71DD1" w:rsidRPr="00316E63" w:rsidRDefault="00671DD1" w:rsidP="005365EB">
      <w:pPr>
        <w:tabs>
          <w:tab w:val="left" w:pos="7920"/>
        </w:tabs>
        <w:rPr>
          <w:rFonts w:asciiTheme="minorHAnsi" w:hAnsiTheme="minorHAnsi" w:cstheme="minorHAnsi"/>
          <w:sz w:val="16"/>
          <w:szCs w:val="16"/>
        </w:rPr>
      </w:pPr>
    </w:p>
    <w:p w14:paraId="0298EA55" w14:textId="77777777" w:rsidR="0059167F" w:rsidRPr="000A79B1" w:rsidRDefault="007D48A9" w:rsidP="000A79B1">
      <w:pPr>
        <w:pStyle w:val="Heading1"/>
        <w:rPr>
          <w:rFonts w:cs="Calibri"/>
          <w:b/>
          <w:sz w:val="24"/>
          <w:szCs w:val="24"/>
        </w:rPr>
      </w:pPr>
      <w:r w:rsidRPr="000A79B1">
        <w:rPr>
          <w:rFonts w:ascii="Calibri" w:hAnsi="Calibri" w:cs="Calibri"/>
          <w:b/>
          <w:color w:val="auto"/>
          <w:sz w:val="24"/>
          <w:szCs w:val="24"/>
        </w:rPr>
        <w:t>INSTRUCTIONS</w:t>
      </w:r>
    </w:p>
    <w:p w14:paraId="4A441A3D" w14:textId="1022413A" w:rsidR="00A00827" w:rsidRPr="00316E63" w:rsidRDefault="00671DD1" w:rsidP="00C37538">
      <w:pPr>
        <w:rPr>
          <w:rFonts w:asciiTheme="minorHAnsi" w:hAnsiTheme="minorHAnsi" w:cstheme="minorBidi"/>
          <w:sz w:val="24"/>
          <w:szCs w:val="24"/>
        </w:rPr>
      </w:pPr>
      <w:r w:rsidRPr="2CB33829">
        <w:rPr>
          <w:rFonts w:asciiTheme="minorHAnsi" w:hAnsiTheme="minorHAnsi" w:cstheme="minorBidi"/>
          <w:sz w:val="24"/>
          <w:szCs w:val="24"/>
        </w:rPr>
        <w:t>Each Planning Commission</w:t>
      </w:r>
      <w:r w:rsidR="007D48A9" w:rsidRPr="2CB33829">
        <w:rPr>
          <w:rFonts w:asciiTheme="minorHAnsi" w:hAnsiTheme="minorHAnsi" w:cstheme="minorBidi"/>
          <w:sz w:val="24"/>
          <w:szCs w:val="24"/>
        </w:rPr>
        <w:t>/Board</w:t>
      </w:r>
      <w:r w:rsidRPr="2CB33829">
        <w:rPr>
          <w:rFonts w:asciiTheme="minorHAnsi" w:hAnsiTheme="minorHAnsi" w:cstheme="minorBidi"/>
          <w:sz w:val="24"/>
          <w:szCs w:val="24"/>
        </w:rPr>
        <w:t xml:space="preserve"> </w:t>
      </w:r>
      <w:r w:rsidR="4E4FB811" w:rsidRPr="2CB33829">
        <w:rPr>
          <w:rFonts w:asciiTheme="minorHAnsi" w:hAnsiTheme="minorHAnsi" w:cstheme="minorBidi"/>
          <w:sz w:val="24"/>
          <w:szCs w:val="24"/>
        </w:rPr>
        <w:t xml:space="preserve">must </w:t>
      </w:r>
      <w:r w:rsidRPr="2CB33829">
        <w:rPr>
          <w:rFonts w:asciiTheme="minorHAnsi" w:hAnsiTheme="minorHAnsi" w:cstheme="minorBidi"/>
          <w:sz w:val="24"/>
          <w:szCs w:val="24"/>
        </w:rPr>
        <w:t>approve an Annual Re</w:t>
      </w:r>
      <w:r w:rsidR="00C25A53" w:rsidRPr="2CB33829">
        <w:rPr>
          <w:rFonts w:asciiTheme="minorHAnsi" w:hAnsiTheme="minorHAnsi" w:cstheme="minorBidi"/>
          <w:sz w:val="24"/>
          <w:szCs w:val="24"/>
        </w:rPr>
        <w:t xml:space="preserve">port for the </w:t>
      </w:r>
      <w:r w:rsidR="375F123D" w:rsidRPr="2CB33829">
        <w:rPr>
          <w:rFonts w:asciiTheme="minorHAnsi" w:hAnsiTheme="minorHAnsi" w:cstheme="minorBidi"/>
          <w:sz w:val="24"/>
          <w:szCs w:val="24"/>
        </w:rPr>
        <w:t>r</w:t>
      </w:r>
      <w:r w:rsidR="00C25A53" w:rsidRPr="2CB33829">
        <w:rPr>
          <w:rFonts w:asciiTheme="minorHAnsi" w:hAnsiTheme="minorHAnsi" w:cstheme="minorBidi"/>
          <w:sz w:val="24"/>
          <w:szCs w:val="24"/>
        </w:rPr>
        <w:t xml:space="preserve">eporting </w:t>
      </w:r>
      <w:r w:rsidR="005346AB">
        <w:rPr>
          <w:rFonts w:asciiTheme="minorHAnsi" w:hAnsiTheme="minorHAnsi" w:cstheme="minorBidi"/>
          <w:sz w:val="24"/>
          <w:szCs w:val="24"/>
        </w:rPr>
        <w:t xml:space="preserve">year </w:t>
      </w:r>
      <w:r w:rsidR="2C894017" w:rsidRPr="5AF37721">
        <w:rPr>
          <w:rFonts w:asciiTheme="minorHAnsi" w:hAnsiTheme="minorHAnsi" w:cstheme="minorBidi"/>
          <w:sz w:val="24"/>
          <w:szCs w:val="24"/>
        </w:rPr>
        <w:t>CY202</w:t>
      </w:r>
      <w:r w:rsidR="00C24869" w:rsidRPr="5AF37721">
        <w:rPr>
          <w:rFonts w:asciiTheme="minorHAnsi" w:hAnsiTheme="minorHAnsi" w:cstheme="minorBidi"/>
          <w:sz w:val="24"/>
          <w:szCs w:val="24"/>
        </w:rPr>
        <w:t>5</w:t>
      </w:r>
      <w:r w:rsidR="79F6BB26" w:rsidRPr="2CB33829">
        <w:rPr>
          <w:rFonts w:asciiTheme="minorHAnsi" w:hAnsiTheme="minorHAnsi" w:cstheme="minorBidi"/>
          <w:sz w:val="24"/>
          <w:szCs w:val="24"/>
        </w:rPr>
        <w:t xml:space="preserve"> (January 1, 202</w:t>
      </w:r>
      <w:r w:rsidR="00C24869">
        <w:rPr>
          <w:rFonts w:asciiTheme="minorHAnsi" w:hAnsiTheme="minorHAnsi" w:cstheme="minorBidi"/>
          <w:sz w:val="24"/>
          <w:szCs w:val="24"/>
        </w:rPr>
        <w:t>5</w:t>
      </w:r>
      <w:r w:rsidR="79F6BB26" w:rsidRPr="2CB33829">
        <w:rPr>
          <w:rFonts w:asciiTheme="minorHAnsi" w:hAnsiTheme="minorHAnsi" w:cstheme="minorBidi"/>
          <w:sz w:val="24"/>
          <w:szCs w:val="24"/>
        </w:rPr>
        <w:t xml:space="preserve"> - December 31,</w:t>
      </w:r>
      <w:r w:rsidR="00E4FF87" w:rsidRPr="2CB33829">
        <w:rPr>
          <w:rFonts w:asciiTheme="minorHAnsi" w:hAnsiTheme="minorHAnsi" w:cstheme="minorBidi"/>
          <w:sz w:val="24"/>
          <w:szCs w:val="24"/>
        </w:rPr>
        <w:t xml:space="preserve"> </w:t>
      </w:r>
      <w:r w:rsidR="79F6BB26" w:rsidRPr="2CB33829">
        <w:rPr>
          <w:rFonts w:asciiTheme="minorHAnsi" w:hAnsiTheme="minorHAnsi" w:cstheme="minorBidi"/>
          <w:sz w:val="24"/>
          <w:szCs w:val="24"/>
        </w:rPr>
        <w:t>202</w:t>
      </w:r>
      <w:r w:rsidR="00C24869">
        <w:rPr>
          <w:rFonts w:asciiTheme="minorHAnsi" w:hAnsiTheme="minorHAnsi" w:cstheme="minorBidi"/>
          <w:sz w:val="24"/>
          <w:szCs w:val="24"/>
        </w:rPr>
        <w:t>5</w:t>
      </w:r>
      <w:r w:rsidR="00D05A04">
        <w:rPr>
          <w:rFonts w:asciiTheme="minorHAnsi" w:hAnsiTheme="minorHAnsi" w:cstheme="minorBidi"/>
          <w:sz w:val="24"/>
          <w:szCs w:val="24"/>
        </w:rPr>
        <w:t>)</w:t>
      </w:r>
      <w:r w:rsidR="27AC62C3" w:rsidRPr="2CB33829">
        <w:rPr>
          <w:rFonts w:asciiTheme="minorHAnsi" w:hAnsiTheme="minorHAnsi" w:cstheme="minorBidi"/>
          <w:sz w:val="24"/>
          <w:szCs w:val="24"/>
        </w:rPr>
        <w:t>,</w:t>
      </w:r>
      <w:r w:rsidRPr="2CB33829">
        <w:rPr>
          <w:rFonts w:asciiTheme="minorHAnsi" w:hAnsiTheme="minorHAnsi" w:cstheme="minorBidi"/>
          <w:sz w:val="24"/>
          <w:szCs w:val="24"/>
        </w:rPr>
        <w:t xml:space="preserve"> as required under </w:t>
      </w:r>
      <w:hyperlink r:id="rId11" w:history="1">
        <w:r w:rsidRPr="003C35CE">
          <w:rPr>
            <w:rStyle w:val="IntenseEmphasis"/>
            <w:rFonts w:asciiTheme="minorHAnsi" w:hAnsiTheme="minorHAnsi" w:cstheme="minorBidi"/>
            <w:i w:val="0"/>
            <w:sz w:val="24"/>
            <w:szCs w:val="24"/>
            <w:u w:val="single"/>
          </w:rPr>
          <w:t>§1-207(b)</w:t>
        </w:r>
      </w:hyperlink>
      <w:r w:rsidRPr="2CB33829">
        <w:rPr>
          <w:rFonts w:asciiTheme="minorHAnsi" w:hAnsiTheme="minorHAnsi" w:cstheme="minorBidi"/>
          <w:sz w:val="24"/>
          <w:szCs w:val="24"/>
          <w:shd w:val="clear" w:color="auto" w:fill="FFFFFF"/>
        </w:rPr>
        <w:t xml:space="preserve"> of </w:t>
      </w:r>
      <w:r w:rsidRPr="2CB33829">
        <w:rPr>
          <w:rFonts w:asciiTheme="minorHAnsi" w:hAnsiTheme="minorHAnsi" w:cstheme="minorBidi"/>
          <w:sz w:val="24"/>
          <w:szCs w:val="24"/>
        </w:rPr>
        <w:t>the Land Use Article. In addition, th</w:t>
      </w:r>
      <w:r w:rsidR="4CB3E7B0" w:rsidRPr="2CB33829">
        <w:rPr>
          <w:rFonts w:asciiTheme="minorHAnsi" w:hAnsiTheme="minorHAnsi" w:cstheme="minorBidi"/>
          <w:sz w:val="24"/>
          <w:szCs w:val="24"/>
        </w:rPr>
        <w:t>e</w:t>
      </w:r>
      <w:r w:rsidRPr="2CB33829">
        <w:rPr>
          <w:rFonts w:asciiTheme="minorHAnsi" w:hAnsiTheme="minorHAnsi" w:cstheme="minorBidi"/>
          <w:sz w:val="24"/>
          <w:szCs w:val="24"/>
        </w:rPr>
        <w:t xml:space="preserve"> </w:t>
      </w:r>
      <w:r w:rsidR="007D48A9" w:rsidRPr="2CB33829">
        <w:rPr>
          <w:rFonts w:asciiTheme="minorHAnsi" w:hAnsiTheme="minorHAnsi" w:cstheme="minorBidi"/>
          <w:sz w:val="24"/>
          <w:szCs w:val="24"/>
        </w:rPr>
        <w:t>Annual Repor</w:t>
      </w:r>
      <w:r w:rsidRPr="2CB33829">
        <w:rPr>
          <w:rFonts w:asciiTheme="minorHAnsi" w:hAnsiTheme="minorHAnsi" w:cstheme="minorBidi"/>
          <w:sz w:val="24"/>
          <w:szCs w:val="24"/>
        </w:rPr>
        <w:t>t shall be filed with the local legislative body</w:t>
      </w:r>
      <w:r w:rsidR="00650BC9" w:rsidRPr="2CB33829">
        <w:rPr>
          <w:rFonts w:asciiTheme="minorHAnsi" w:hAnsiTheme="minorHAnsi" w:cstheme="minorBidi"/>
          <w:sz w:val="24"/>
          <w:szCs w:val="24"/>
        </w:rPr>
        <w:t xml:space="preserve"> and </w:t>
      </w:r>
      <w:r w:rsidRPr="2CB33829">
        <w:rPr>
          <w:rFonts w:asciiTheme="minorHAnsi" w:hAnsiTheme="minorHAnsi" w:cstheme="minorBidi"/>
          <w:sz w:val="24"/>
          <w:szCs w:val="24"/>
        </w:rPr>
        <w:t>the Maryland Department of Planning (</w:t>
      </w:r>
      <w:r w:rsidR="27DAA0B6" w:rsidRPr="2CB33829">
        <w:rPr>
          <w:rFonts w:asciiTheme="minorHAnsi" w:hAnsiTheme="minorHAnsi" w:cstheme="minorBidi"/>
          <w:sz w:val="24"/>
          <w:szCs w:val="24"/>
        </w:rPr>
        <w:t>MDP</w:t>
      </w:r>
      <w:r w:rsidR="00C25A53" w:rsidRPr="2CB33829">
        <w:rPr>
          <w:rFonts w:asciiTheme="minorHAnsi" w:hAnsiTheme="minorHAnsi" w:cstheme="minorBidi"/>
          <w:sz w:val="24"/>
          <w:szCs w:val="24"/>
        </w:rPr>
        <w:t xml:space="preserve">), </w:t>
      </w:r>
      <w:r w:rsidR="26C7487E" w:rsidRPr="2CB33829">
        <w:rPr>
          <w:rFonts w:asciiTheme="minorHAnsi" w:hAnsiTheme="minorHAnsi" w:cstheme="minorBidi"/>
          <w:sz w:val="24"/>
          <w:szCs w:val="24"/>
        </w:rPr>
        <w:t>via email</w:t>
      </w:r>
      <w:r w:rsidR="1D759BDF" w:rsidRPr="2CB33829">
        <w:rPr>
          <w:rFonts w:asciiTheme="minorHAnsi" w:hAnsiTheme="minorHAnsi" w:cstheme="minorBidi"/>
          <w:sz w:val="24"/>
          <w:szCs w:val="24"/>
        </w:rPr>
        <w:t xml:space="preserve"> </w:t>
      </w:r>
      <w:r w:rsidR="6C9B40EB" w:rsidRPr="2CB33829">
        <w:rPr>
          <w:rFonts w:asciiTheme="minorHAnsi" w:hAnsiTheme="minorHAnsi" w:cstheme="minorBidi"/>
          <w:sz w:val="24"/>
          <w:szCs w:val="24"/>
        </w:rPr>
        <w:t>to</w:t>
      </w:r>
      <w:r w:rsidR="5F879929" w:rsidRPr="2CB33829">
        <w:rPr>
          <w:rFonts w:asciiTheme="minorHAnsi" w:hAnsiTheme="minorHAnsi" w:cstheme="minorBidi"/>
          <w:sz w:val="24"/>
          <w:szCs w:val="24"/>
        </w:rPr>
        <w:t xml:space="preserve"> </w:t>
      </w:r>
      <w:hyperlink r:id="rId12">
        <w:r w:rsidR="6C9B40EB" w:rsidRPr="2CB33829">
          <w:rPr>
            <w:rStyle w:val="Hyperlink"/>
            <w:rFonts w:asciiTheme="minorHAnsi" w:hAnsiTheme="minorHAnsi" w:cstheme="minorBidi"/>
            <w:sz w:val="24"/>
            <w:szCs w:val="24"/>
          </w:rPr>
          <w:t>david.dahlstrom@maryland.gov</w:t>
        </w:r>
      </w:hyperlink>
      <w:r w:rsidR="6C9B40EB" w:rsidRPr="2CB33829">
        <w:rPr>
          <w:rFonts w:asciiTheme="minorHAnsi" w:hAnsiTheme="minorHAnsi" w:cstheme="minorBidi"/>
          <w:sz w:val="24"/>
          <w:szCs w:val="24"/>
        </w:rPr>
        <w:t xml:space="preserve"> and cc: to</w:t>
      </w:r>
      <w:r w:rsidR="041EA1A6" w:rsidRPr="2CB33829">
        <w:rPr>
          <w:rFonts w:asciiTheme="minorHAnsi" w:hAnsiTheme="minorHAnsi" w:cstheme="minorBidi"/>
          <w:sz w:val="24"/>
          <w:szCs w:val="24"/>
        </w:rPr>
        <w:t xml:space="preserve"> </w:t>
      </w:r>
      <w:hyperlink r:id="rId13" w:history="1">
        <w:r w:rsidR="7A9A99D8" w:rsidRPr="5F044361">
          <w:rPr>
            <w:rStyle w:val="Hyperlink"/>
            <w:rFonts w:asciiTheme="minorHAnsi" w:hAnsiTheme="minorHAnsi" w:cstheme="minorBidi"/>
            <w:sz w:val="24"/>
            <w:szCs w:val="24"/>
          </w:rPr>
          <w:t>mdp.planreview@maryland.gov</w:t>
        </w:r>
      </w:hyperlink>
      <w:r w:rsidR="7A9A99D8" w:rsidRPr="2CB33829">
        <w:rPr>
          <w:rFonts w:asciiTheme="minorHAnsi" w:hAnsiTheme="minorHAnsi" w:cstheme="minorBidi"/>
          <w:sz w:val="24"/>
          <w:szCs w:val="24"/>
        </w:rPr>
        <w:t xml:space="preserve">. </w:t>
      </w:r>
      <w:r w:rsidR="00651B49">
        <w:rPr>
          <w:rFonts w:asciiTheme="minorHAnsi" w:hAnsiTheme="minorHAnsi" w:cstheme="minorBidi"/>
          <w:sz w:val="24"/>
          <w:szCs w:val="24"/>
        </w:rPr>
        <w:t>H</w:t>
      </w:r>
      <w:r w:rsidR="62ABFAAE" w:rsidRPr="2CB33829">
        <w:rPr>
          <w:rFonts w:asciiTheme="minorHAnsi" w:hAnsiTheme="minorHAnsi" w:cstheme="minorBidi"/>
          <w:sz w:val="24"/>
          <w:szCs w:val="24"/>
        </w:rPr>
        <w:t>ardcopy</w:t>
      </w:r>
      <w:r w:rsidR="00C24869">
        <w:rPr>
          <w:rFonts w:asciiTheme="minorHAnsi" w:hAnsiTheme="minorHAnsi" w:cstheme="minorBidi"/>
          <w:sz w:val="24"/>
          <w:szCs w:val="24"/>
        </w:rPr>
        <w:t xml:space="preserve"> </w:t>
      </w:r>
      <w:r w:rsidR="00F31CFB">
        <w:rPr>
          <w:rFonts w:asciiTheme="minorHAnsi" w:hAnsiTheme="minorHAnsi" w:cstheme="minorBidi"/>
          <w:sz w:val="24"/>
          <w:szCs w:val="24"/>
        </w:rPr>
        <w:t>submission</w:t>
      </w:r>
      <w:r w:rsidR="00651B49">
        <w:rPr>
          <w:rFonts w:asciiTheme="minorHAnsi" w:hAnsiTheme="minorHAnsi" w:cstheme="minorBidi"/>
          <w:sz w:val="24"/>
          <w:szCs w:val="24"/>
        </w:rPr>
        <w:t>s</w:t>
      </w:r>
      <w:r w:rsidR="00F31CFB">
        <w:rPr>
          <w:rFonts w:asciiTheme="minorHAnsi" w:hAnsiTheme="minorHAnsi" w:cstheme="minorBidi"/>
          <w:sz w:val="24"/>
          <w:szCs w:val="24"/>
        </w:rPr>
        <w:t xml:space="preserve"> to MDP </w:t>
      </w:r>
      <w:r w:rsidR="009839A8">
        <w:rPr>
          <w:rFonts w:asciiTheme="minorHAnsi" w:hAnsiTheme="minorHAnsi" w:cstheme="minorBidi"/>
          <w:sz w:val="24"/>
          <w:szCs w:val="24"/>
        </w:rPr>
        <w:t>are</w:t>
      </w:r>
      <w:r w:rsidR="00C24869">
        <w:rPr>
          <w:rFonts w:asciiTheme="minorHAnsi" w:hAnsiTheme="minorHAnsi" w:cstheme="minorBidi"/>
          <w:sz w:val="24"/>
          <w:szCs w:val="24"/>
        </w:rPr>
        <w:t xml:space="preserve"> no longer required</w:t>
      </w:r>
      <w:r w:rsidR="62ABFAAE" w:rsidRPr="2CB33829">
        <w:rPr>
          <w:rFonts w:asciiTheme="minorHAnsi" w:hAnsiTheme="minorHAnsi" w:cstheme="minorBidi"/>
          <w:sz w:val="24"/>
          <w:szCs w:val="24"/>
        </w:rPr>
        <w:t>.</w:t>
      </w:r>
      <w:r w:rsidR="007F5D8B">
        <w:rPr>
          <w:rFonts w:asciiTheme="minorHAnsi" w:hAnsiTheme="minorHAnsi" w:cstheme="minorBidi"/>
          <w:sz w:val="24"/>
          <w:szCs w:val="24"/>
        </w:rPr>
        <w:t xml:space="preserve"> For additional information and guidance on submission</w:t>
      </w:r>
      <w:r w:rsidR="00FC3EE3">
        <w:rPr>
          <w:rFonts w:asciiTheme="minorHAnsi" w:hAnsiTheme="minorHAnsi" w:cstheme="minorBidi"/>
          <w:sz w:val="24"/>
          <w:szCs w:val="24"/>
        </w:rPr>
        <w:t xml:space="preserve">s to MDP, visit: </w:t>
      </w:r>
      <w:r w:rsidR="007F5D8B">
        <w:rPr>
          <w:rFonts w:asciiTheme="minorHAnsi" w:hAnsiTheme="minorHAnsi" w:cstheme="minorBidi"/>
          <w:sz w:val="24"/>
          <w:szCs w:val="24"/>
        </w:rPr>
        <w:t xml:space="preserve"> </w:t>
      </w:r>
      <w:hyperlink r:id="rId14" w:history="1">
        <w:r w:rsidR="00FC3EE3" w:rsidRPr="00FC3EE3">
          <w:rPr>
            <w:rStyle w:val="Hyperlink"/>
            <w:rFonts w:asciiTheme="minorHAnsi" w:hAnsiTheme="minorHAnsi" w:cstheme="minorBidi"/>
            <w:sz w:val="24"/>
            <w:szCs w:val="24"/>
          </w:rPr>
          <w:t>https://planning.maryland.gov/Pages/OurWork/PBP/PlanSubmission/CompPlan.aspx</w:t>
        </w:r>
      </w:hyperlink>
    </w:p>
    <w:p w14:paraId="333A7F04" w14:textId="0AAF77BD" w:rsidR="00272C58" w:rsidRDefault="00C24869" w:rsidP="00C37538">
      <w:pPr>
        <w:rPr>
          <w:rFonts w:asciiTheme="minorHAnsi" w:hAnsiTheme="minorHAnsi" w:cstheme="minorBidi"/>
          <w:sz w:val="24"/>
          <w:szCs w:val="24"/>
        </w:rPr>
      </w:pPr>
      <w:r w:rsidRPr="00C24869">
        <w:rPr>
          <w:rFonts w:asciiTheme="minorHAnsi" w:hAnsiTheme="minorHAnsi" w:cstheme="minorBidi"/>
          <w:b/>
          <w:bCs/>
          <w:sz w:val="24"/>
          <w:szCs w:val="24"/>
        </w:rPr>
        <w:t>Legislative Changes for CY2025</w:t>
      </w:r>
      <w:r w:rsidR="00A51F64">
        <w:rPr>
          <w:rFonts w:asciiTheme="minorHAnsi" w:hAnsiTheme="minorHAnsi" w:cstheme="minorBidi"/>
          <w:b/>
          <w:bCs/>
          <w:sz w:val="24"/>
          <w:szCs w:val="24"/>
        </w:rPr>
        <w:t xml:space="preserve">. </w:t>
      </w:r>
      <w:r w:rsidR="7DD8DB2A" w:rsidRPr="68F38C23">
        <w:rPr>
          <w:rFonts w:asciiTheme="minorHAnsi" w:hAnsiTheme="minorHAnsi" w:cstheme="minorBidi"/>
          <w:sz w:val="24"/>
          <w:szCs w:val="24"/>
        </w:rPr>
        <w:t xml:space="preserve">A </w:t>
      </w:r>
      <w:r w:rsidR="00AC1564" w:rsidRPr="68F38C23">
        <w:rPr>
          <w:rFonts w:asciiTheme="minorHAnsi" w:hAnsiTheme="minorHAnsi" w:cstheme="minorBidi"/>
          <w:sz w:val="24"/>
          <w:szCs w:val="24"/>
        </w:rPr>
        <w:t xml:space="preserve">jurisdiction </w:t>
      </w:r>
      <w:r w:rsidR="0059167F" w:rsidRPr="68F38C23">
        <w:rPr>
          <w:rFonts w:asciiTheme="minorHAnsi" w:hAnsiTheme="minorHAnsi" w:cstheme="minorBidi"/>
          <w:sz w:val="24"/>
          <w:szCs w:val="24"/>
        </w:rPr>
        <w:t xml:space="preserve">may use the attached </w:t>
      </w:r>
      <w:r w:rsidR="00AC1564" w:rsidRPr="68F38C23">
        <w:rPr>
          <w:rFonts w:asciiTheme="minorHAnsi" w:hAnsiTheme="minorHAnsi" w:cstheme="minorBidi"/>
          <w:sz w:val="24"/>
          <w:szCs w:val="24"/>
        </w:rPr>
        <w:t xml:space="preserve">template </w:t>
      </w:r>
      <w:r w:rsidR="0059167F" w:rsidRPr="68F38C23">
        <w:rPr>
          <w:rFonts w:asciiTheme="minorHAnsi" w:hAnsiTheme="minorHAnsi" w:cstheme="minorBidi"/>
          <w:sz w:val="24"/>
          <w:szCs w:val="24"/>
        </w:rPr>
        <w:t>form</w:t>
      </w:r>
      <w:r w:rsidR="5916978A" w:rsidRPr="68F38C23">
        <w:rPr>
          <w:rFonts w:asciiTheme="minorHAnsi" w:hAnsiTheme="minorHAnsi" w:cstheme="minorBidi"/>
          <w:sz w:val="24"/>
          <w:szCs w:val="24"/>
        </w:rPr>
        <w:t>,</w:t>
      </w:r>
      <w:r w:rsidR="0059167F" w:rsidRPr="68F38C23">
        <w:rPr>
          <w:rFonts w:asciiTheme="minorHAnsi" w:hAnsiTheme="minorHAnsi" w:cstheme="minorBidi"/>
          <w:sz w:val="24"/>
          <w:szCs w:val="24"/>
        </w:rPr>
        <w:t xml:space="preserve"> or any of the previous Annual Report forms.  The </w:t>
      </w:r>
      <w:r w:rsidR="70DF43A1" w:rsidRPr="68F38C23">
        <w:rPr>
          <w:rFonts w:asciiTheme="minorHAnsi" w:hAnsiTheme="minorHAnsi" w:cstheme="minorBidi"/>
          <w:sz w:val="24"/>
          <w:szCs w:val="24"/>
        </w:rPr>
        <w:t xml:space="preserve">Land Use Article </w:t>
      </w:r>
      <w:r w:rsidR="0059167F" w:rsidRPr="68F38C23">
        <w:rPr>
          <w:rFonts w:asciiTheme="minorHAnsi" w:hAnsiTheme="minorHAnsi" w:cstheme="minorBidi"/>
          <w:sz w:val="24"/>
          <w:szCs w:val="24"/>
        </w:rPr>
        <w:t xml:space="preserve">requirements have not changed </w:t>
      </w:r>
      <w:r w:rsidR="00C25A53" w:rsidRPr="68F38C23">
        <w:rPr>
          <w:rFonts w:asciiTheme="minorHAnsi" w:hAnsiTheme="minorHAnsi" w:cstheme="minorBidi"/>
          <w:sz w:val="24"/>
          <w:szCs w:val="24"/>
        </w:rPr>
        <w:t xml:space="preserve">for </w:t>
      </w:r>
      <w:r w:rsidR="4EC02F0A" w:rsidRPr="3D256EE1">
        <w:rPr>
          <w:rFonts w:asciiTheme="minorHAnsi" w:hAnsiTheme="minorHAnsi" w:cstheme="minorBidi"/>
          <w:sz w:val="24"/>
          <w:szCs w:val="24"/>
        </w:rPr>
        <w:t>CY</w:t>
      </w:r>
      <w:r w:rsidR="00C25A53" w:rsidRPr="3D256EE1">
        <w:rPr>
          <w:rFonts w:asciiTheme="minorHAnsi" w:hAnsiTheme="minorHAnsi" w:cstheme="minorBidi"/>
          <w:sz w:val="24"/>
          <w:szCs w:val="24"/>
        </w:rPr>
        <w:t>20</w:t>
      </w:r>
      <w:r w:rsidR="00196B34" w:rsidRPr="3D256EE1">
        <w:rPr>
          <w:rFonts w:asciiTheme="minorHAnsi" w:hAnsiTheme="minorHAnsi" w:cstheme="minorBidi"/>
          <w:sz w:val="24"/>
          <w:szCs w:val="24"/>
        </w:rPr>
        <w:t>2</w:t>
      </w:r>
      <w:r w:rsidRPr="3D256EE1">
        <w:rPr>
          <w:rFonts w:asciiTheme="minorHAnsi" w:hAnsiTheme="minorHAnsi" w:cstheme="minorBidi"/>
          <w:sz w:val="24"/>
          <w:szCs w:val="24"/>
        </w:rPr>
        <w:t>5</w:t>
      </w:r>
      <w:r w:rsidR="00E732FA" w:rsidRPr="68F38C23">
        <w:rPr>
          <w:rFonts w:asciiTheme="minorHAnsi" w:hAnsiTheme="minorHAnsi" w:cstheme="minorBidi"/>
          <w:sz w:val="24"/>
          <w:szCs w:val="24"/>
        </w:rPr>
        <w:t>;</w:t>
      </w:r>
      <w:r w:rsidR="1F85934A" w:rsidRPr="68F38C23">
        <w:rPr>
          <w:rFonts w:asciiTheme="minorHAnsi" w:hAnsiTheme="minorHAnsi" w:cstheme="minorBidi"/>
          <w:sz w:val="24"/>
          <w:szCs w:val="24"/>
        </w:rPr>
        <w:t xml:space="preserve"> however, </w:t>
      </w:r>
      <w:r w:rsidR="7ED1C719" w:rsidRPr="68F38C23">
        <w:rPr>
          <w:rFonts w:asciiTheme="minorHAnsi" w:hAnsiTheme="minorHAnsi" w:cstheme="minorBidi"/>
          <w:sz w:val="24"/>
          <w:szCs w:val="24"/>
        </w:rPr>
        <w:t>the templates have been</w:t>
      </w:r>
      <w:r w:rsidR="7ED1C719" w:rsidRPr="68F38C23">
        <w:rPr>
          <w:rFonts w:asciiTheme="minorHAnsi" w:hAnsiTheme="minorHAnsi" w:cstheme="minorBidi"/>
          <w:color w:val="FF0000"/>
          <w:sz w:val="24"/>
          <w:szCs w:val="24"/>
        </w:rPr>
        <w:t xml:space="preserve"> </w:t>
      </w:r>
      <w:r w:rsidR="7ED1C719" w:rsidRPr="68F38C23">
        <w:rPr>
          <w:rFonts w:asciiTheme="minorHAnsi" w:hAnsiTheme="minorHAnsi" w:cstheme="minorBidi"/>
          <w:sz w:val="24"/>
          <w:szCs w:val="24"/>
        </w:rPr>
        <w:t xml:space="preserve">modified to </w:t>
      </w:r>
      <w:r w:rsidR="5A3C108F" w:rsidRPr="68F38C23">
        <w:rPr>
          <w:rFonts w:asciiTheme="minorHAnsi" w:hAnsiTheme="minorHAnsi" w:cstheme="minorBidi"/>
          <w:sz w:val="24"/>
          <w:szCs w:val="24"/>
        </w:rPr>
        <w:t xml:space="preserve">address </w:t>
      </w:r>
      <w:bookmarkStart w:id="0" w:name="_Hlk217308750"/>
      <w:r w:rsidR="5A3C108F" w:rsidRPr="68F38C23">
        <w:rPr>
          <w:rFonts w:asciiTheme="minorHAnsi" w:hAnsiTheme="minorHAnsi" w:cstheme="minorBidi"/>
          <w:sz w:val="24"/>
          <w:szCs w:val="24"/>
        </w:rPr>
        <w:t xml:space="preserve">the </w:t>
      </w:r>
      <w:r w:rsidR="5A3C108F" w:rsidRPr="68F38C23">
        <w:rPr>
          <w:rFonts w:asciiTheme="minorHAnsi" w:hAnsiTheme="minorHAnsi" w:cstheme="minorBidi"/>
          <w:b/>
          <w:bCs/>
          <w:sz w:val="24"/>
          <w:szCs w:val="24"/>
        </w:rPr>
        <w:t xml:space="preserve">new </w:t>
      </w:r>
      <w:r w:rsidR="001C3598" w:rsidRPr="68F38C23">
        <w:rPr>
          <w:rFonts w:asciiTheme="minorHAnsi" w:hAnsiTheme="minorHAnsi" w:cstheme="minorBidi"/>
          <w:b/>
          <w:bCs/>
          <w:sz w:val="24"/>
          <w:szCs w:val="24"/>
        </w:rPr>
        <w:t>(CY2025)</w:t>
      </w:r>
      <w:r w:rsidR="001C3598" w:rsidRPr="0023043B">
        <w:rPr>
          <w:rFonts w:asciiTheme="minorHAnsi" w:hAnsiTheme="minorHAnsi" w:cstheme="minorBidi"/>
          <w:i/>
          <w:sz w:val="24"/>
          <w:szCs w:val="24"/>
        </w:rPr>
        <w:t xml:space="preserve"> </w:t>
      </w:r>
      <w:hyperlink r:id="rId15">
        <w:r w:rsidRPr="0023043B">
          <w:rPr>
            <w:rStyle w:val="Hyperlink"/>
            <w:rFonts w:asciiTheme="minorHAnsi" w:hAnsiTheme="minorHAnsi" w:cstheme="minorBidi"/>
            <w:sz w:val="24"/>
            <w:szCs w:val="24"/>
          </w:rPr>
          <w:t>Title 20, Subsection 7,</w:t>
        </w:r>
      </w:hyperlink>
      <w:r w:rsidRPr="68F38C23">
        <w:rPr>
          <w:rFonts w:asciiTheme="minorHAnsi" w:hAnsiTheme="minorHAnsi" w:cstheme="minorBidi"/>
          <w:b/>
          <w:bCs/>
          <w:sz w:val="24"/>
          <w:szCs w:val="24"/>
        </w:rPr>
        <w:t xml:space="preserve"> </w:t>
      </w:r>
      <w:r w:rsidRPr="68F38C23">
        <w:rPr>
          <w:rFonts w:asciiTheme="minorHAnsi" w:hAnsiTheme="minorHAnsi" w:cstheme="minorBidi"/>
          <w:sz w:val="24"/>
          <w:szCs w:val="24"/>
        </w:rPr>
        <w:t xml:space="preserve">Local Government Article </w:t>
      </w:r>
      <w:r w:rsidR="5A3C108F" w:rsidRPr="68F38C23">
        <w:rPr>
          <w:rFonts w:asciiTheme="minorHAnsi" w:hAnsiTheme="minorHAnsi" w:cstheme="minorBidi"/>
          <w:sz w:val="24"/>
          <w:szCs w:val="24"/>
        </w:rPr>
        <w:t xml:space="preserve">reporting requirements for </w:t>
      </w:r>
      <w:r w:rsidRPr="68F38C23">
        <w:rPr>
          <w:rFonts w:asciiTheme="minorHAnsi" w:hAnsiTheme="minorHAnsi" w:cstheme="minorBidi"/>
          <w:sz w:val="24"/>
          <w:szCs w:val="24"/>
        </w:rPr>
        <w:t xml:space="preserve">code home rule counties, charter counties, and commission counties that </w:t>
      </w:r>
      <w:r w:rsidR="005E0F97" w:rsidRPr="68F38C23">
        <w:rPr>
          <w:rFonts w:asciiTheme="minorHAnsi" w:hAnsiTheme="minorHAnsi" w:cstheme="minorBidi"/>
          <w:sz w:val="24"/>
          <w:szCs w:val="24"/>
        </w:rPr>
        <w:t xml:space="preserve">collect development </w:t>
      </w:r>
      <w:r w:rsidRPr="68F38C23">
        <w:rPr>
          <w:rFonts w:asciiTheme="minorHAnsi" w:hAnsiTheme="minorHAnsi" w:cstheme="minorBidi"/>
          <w:sz w:val="24"/>
          <w:szCs w:val="24"/>
        </w:rPr>
        <w:t>impact fees</w:t>
      </w:r>
      <w:r w:rsidR="005E0F97" w:rsidRPr="68F38C23">
        <w:rPr>
          <w:rFonts w:asciiTheme="minorHAnsi" w:hAnsiTheme="minorHAnsi" w:cstheme="minorBidi"/>
          <w:sz w:val="24"/>
          <w:szCs w:val="24"/>
        </w:rPr>
        <w:t>, surcharges,</w:t>
      </w:r>
      <w:r w:rsidRPr="68F38C23">
        <w:rPr>
          <w:rFonts w:asciiTheme="minorHAnsi" w:hAnsiTheme="minorHAnsi" w:cstheme="minorBidi"/>
          <w:sz w:val="24"/>
          <w:szCs w:val="24"/>
        </w:rPr>
        <w:t xml:space="preserve"> or excise taxes from development</w:t>
      </w:r>
      <w:r w:rsidR="5A3C108F" w:rsidRPr="68F38C23">
        <w:rPr>
          <w:rFonts w:asciiTheme="minorHAnsi" w:hAnsiTheme="minorHAnsi" w:cstheme="minorBidi"/>
          <w:sz w:val="24"/>
          <w:szCs w:val="24"/>
        </w:rPr>
        <w:t xml:space="preserve">. </w:t>
      </w:r>
      <w:bookmarkEnd w:id="0"/>
      <w:r w:rsidR="5A3C108F" w:rsidRPr="68F38C23">
        <w:rPr>
          <w:rFonts w:asciiTheme="minorHAnsi" w:hAnsiTheme="minorHAnsi" w:cstheme="minorBidi"/>
          <w:sz w:val="24"/>
          <w:szCs w:val="24"/>
        </w:rPr>
        <w:t xml:space="preserve">These changes are </w:t>
      </w:r>
      <w:r w:rsidRPr="68F38C23">
        <w:rPr>
          <w:rFonts w:asciiTheme="minorHAnsi" w:hAnsiTheme="minorHAnsi" w:cstheme="minorBidi"/>
          <w:sz w:val="24"/>
          <w:szCs w:val="24"/>
        </w:rPr>
        <w:t xml:space="preserve">included in the new </w:t>
      </w:r>
      <w:r w:rsidRPr="68F38C23">
        <w:rPr>
          <w:rFonts w:asciiTheme="minorHAnsi" w:hAnsiTheme="minorHAnsi" w:cstheme="minorBidi"/>
          <w:b/>
          <w:bCs/>
          <w:sz w:val="24"/>
          <w:szCs w:val="24"/>
        </w:rPr>
        <w:t>Section VII</w:t>
      </w:r>
      <w:r w:rsidR="00E732FA" w:rsidRPr="68F38C23">
        <w:rPr>
          <w:rFonts w:asciiTheme="minorHAnsi" w:hAnsiTheme="minorHAnsi" w:cstheme="minorBidi"/>
          <w:b/>
          <w:bCs/>
          <w:sz w:val="24"/>
          <w:szCs w:val="24"/>
        </w:rPr>
        <w:t xml:space="preserve"> – County Collection and Expenditure of Development Impact Fees, Surcharges, or Excise Taxes</w:t>
      </w:r>
      <w:r w:rsidRPr="68F38C23">
        <w:rPr>
          <w:rFonts w:asciiTheme="minorHAnsi" w:hAnsiTheme="minorHAnsi" w:cstheme="minorBidi"/>
          <w:sz w:val="24"/>
          <w:szCs w:val="24"/>
        </w:rPr>
        <w:t xml:space="preserve">. </w:t>
      </w:r>
    </w:p>
    <w:p w14:paraId="4EDAC422" w14:textId="3DAA3346" w:rsidR="008C5B09" w:rsidRDefault="4C89FC4F" w:rsidP="50FA17C3">
      <w:pPr>
        <w:spacing w:after="160" w:line="276" w:lineRule="auto"/>
        <w:rPr>
          <w:rFonts w:cs="Calibri"/>
          <w:sz w:val="24"/>
          <w:szCs w:val="24"/>
        </w:rPr>
      </w:pPr>
      <w:r w:rsidRPr="50FA17C3">
        <w:rPr>
          <w:rFonts w:cs="Calibri"/>
          <w:b/>
          <w:bCs/>
          <w:sz w:val="24"/>
          <w:szCs w:val="24"/>
        </w:rPr>
        <w:t>Section I</w:t>
      </w:r>
      <w:r w:rsidRPr="50FA17C3">
        <w:rPr>
          <w:rFonts w:cs="Calibri"/>
          <w:sz w:val="24"/>
          <w:szCs w:val="24"/>
        </w:rPr>
        <w:t>- New Residential Permits, and</w:t>
      </w:r>
      <w:r w:rsidRPr="50FA17C3">
        <w:rPr>
          <w:rFonts w:cs="Calibri"/>
          <w:b/>
          <w:bCs/>
          <w:sz w:val="24"/>
          <w:szCs w:val="24"/>
        </w:rPr>
        <w:t xml:space="preserve"> </w:t>
      </w:r>
      <w:r w:rsidRPr="50FA17C3">
        <w:rPr>
          <w:rFonts w:cs="Calibri"/>
          <w:sz w:val="24"/>
          <w:szCs w:val="24"/>
        </w:rPr>
        <w:t xml:space="preserve">Section II- Amendments and Growth-Related Changes, are required by all local jurisdictions. </w:t>
      </w:r>
    </w:p>
    <w:p w14:paraId="0989F5E7" w14:textId="38CAEF36" w:rsidR="008C5B09" w:rsidRDefault="4C89FC4F" w:rsidP="50FA17C3">
      <w:pPr>
        <w:spacing w:after="160" w:line="276" w:lineRule="auto"/>
        <w:rPr>
          <w:rFonts w:cs="Calibri"/>
          <w:sz w:val="24"/>
          <w:szCs w:val="24"/>
        </w:rPr>
      </w:pPr>
      <w:r w:rsidRPr="50FA17C3">
        <w:rPr>
          <w:rFonts w:cs="Calibri"/>
          <w:b/>
          <w:bCs/>
          <w:sz w:val="24"/>
          <w:szCs w:val="24"/>
        </w:rPr>
        <w:t>Section III</w:t>
      </w:r>
      <w:r w:rsidRPr="50FA17C3">
        <w:rPr>
          <w:rFonts w:cs="Calibri"/>
          <w:sz w:val="24"/>
          <w:szCs w:val="24"/>
        </w:rPr>
        <w:t xml:space="preserve">- Development Capacity Analysis, is required every three years by all jurisdictions. </w:t>
      </w:r>
    </w:p>
    <w:p w14:paraId="61A55F1F" w14:textId="52F61C27" w:rsidR="008C5B09" w:rsidRDefault="4C89FC4F" w:rsidP="50FA17C3">
      <w:pPr>
        <w:spacing w:after="160" w:line="276" w:lineRule="auto"/>
        <w:rPr>
          <w:rFonts w:cs="Calibri"/>
          <w:sz w:val="24"/>
          <w:szCs w:val="24"/>
        </w:rPr>
      </w:pPr>
      <w:r w:rsidRPr="50FA17C3">
        <w:rPr>
          <w:rFonts w:cs="Calibri"/>
          <w:b/>
          <w:bCs/>
          <w:sz w:val="24"/>
          <w:szCs w:val="24"/>
        </w:rPr>
        <w:t>Section IV</w:t>
      </w:r>
      <w:r w:rsidRPr="50FA17C3">
        <w:rPr>
          <w:rFonts w:cs="Calibri"/>
          <w:sz w:val="24"/>
          <w:szCs w:val="24"/>
        </w:rPr>
        <w:t xml:space="preserve">- Locally Funded Agriculture Preservation, is required for counties only. </w:t>
      </w:r>
    </w:p>
    <w:p w14:paraId="127C1C56" w14:textId="65A32DAD" w:rsidR="008C5B09" w:rsidRDefault="4C89FC4F" w:rsidP="50FA17C3">
      <w:pPr>
        <w:spacing w:after="160" w:line="276" w:lineRule="auto"/>
        <w:rPr>
          <w:rFonts w:cs="Calibri"/>
          <w:sz w:val="24"/>
          <w:szCs w:val="24"/>
        </w:rPr>
      </w:pPr>
      <w:r w:rsidRPr="50FA17C3">
        <w:rPr>
          <w:rFonts w:cs="Calibri"/>
          <w:b/>
          <w:bCs/>
          <w:sz w:val="24"/>
          <w:szCs w:val="24"/>
        </w:rPr>
        <w:t>Section V</w:t>
      </w:r>
      <w:r w:rsidRPr="50FA17C3">
        <w:rPr>
          <w:rFonts w:cs="Calibri"/>
          <w:sz w:val="24"/>
          <w:szCs w:val="24"/>
        </w:rPr>
        <w:t xml:space="preserve"> – Measures and Indicators, is required for jurisdictions reporting more than 50 new residential permits in Section I. If new permit data is not available, MDP will accept new occupancy data, provided the jurisdiction describes this deviation in its submission. </w:t>
      </w:r>
    </w:p>
    <w:p w14:paraId="2FC5B42B" w14:textId="59C9987B" w:rsidR="008C5B09" w:rsidRDefault="4C89FC4F" w:rsidP="50FA17C3">
      <w:pPr>
        <w:spacing w:after="160" w:line="276" w:lineRule="auto"/>
        <w:rPr>
          <w:rFonts w:cs="Calibri"/>
          <w:sz w:val="24"/>
          <w:szCs w:val="24"/>
        </w:rPr>
      </w:pPr>
      <w:r w:rsidRPr="50FA17C3">
        <w:rPr>
          <w:rFonts w:cs="Calibri"/>
          <w:b/>
          <w:bCs/>
          <w:sz w:val="24"/>
          <w:szCs w:val="24"/>
        </w:rPr>
        <w:t>Section VI</w:t>
      </w:r>
      <w:r w:rsidRPr="50FA17C3">
        <w:rPr>
          <w:rFonts w:cs="Calibri"/>
          <w:sz w:val="24"/>
          <w:szCs w:val="24"/>
        </w:rPr>
        <w:t xml:space="preserve">- Adequate Public Facility Ordinances, is required every two years for jurisdictions with adopted Adequate Public Facility Ordinances (APFOs). Jurisdictions may delete this Section from their report if they have not adopted an APFO. </w:t>
      </w:r>
    </w:p>
    <w:p w14:paraId="479FD36D" w14:textId="5D7A5D5B" w:rsidR="008C5B09" w:rsidRDefault="4C89FC4F" w:rsidP="50FA17C3">
      <w:pPr>
        <w:spacing w:after="160" w:line="276" w:lineRule="auto"/>
        <w:rPr>
          <w:rFonts w:cs="Calibri"/>
          <w:sz w:val="24"/>
          <w:szCs w:val="24"/>
        </w:rPr>
      </w:pPr>
      <w:r w:rsidRPr="50FA17C3">
        <w:rPr>
          <w:rFonts w:cs="Calibri"/>
          <w:b/>
          <w:bCs/>
          <w:sz w:val="24"/>
          <w:szCs w:val="24"/>
        </w:rPr>
        <w:t>(NEW CY2025) Section VII</w:t>
      </w:r>
      <w:r w:rsidRPr="50FA17C3">
        <w:rPr>
          <w:rFonts w:cs="Calibri"/>
          <w:sz w:val="24"/>
          <w:szCs w:val="24"/>
        </w:rPr>
        <w:t xml:space="preserve"> – County Collection and Expenditure of Development Impact Fees, Surcharges, or Excise Taxes), is effective October 1, 2025, and is required of all charter, code and commission counties receiving certain revenue from development. </w:t>
      </w:r>
    </w:p>
    <w:p w14:paraId="728D374F" w14:textId="6BFF09A2" w:rsidR="008C5B09" w:rsidRDefault="4C89FC4F" w:rsidP="50FA17C3">
      <w:pPr>
        <w:spacing w:after="160" w:line="276" w:lineRule="auto"/>
        <w:rPr>
          <w:rFonts w:cs="Calibri"/>
          <w:sz w:val="24"/>
          <w:szCs w:val="24"/>
        </w:rPr>
      </w:pPr>
      <w:r w:rsidRPr="50FA17C3">
        <w:rPr>
          <w:rFonts w:cs="Calibri"/>
          <w:b/>
          <w:bCs/>
          <w:sz w:val="24"/>
          <w:szCs w:val="24"/>
        </w:rPr>
        <w:t>Section VIII</w:t>
      </w:r>
      <w:r w:rsidRPr="50FA17C3">
        <w:rPr>
          <w:rFonts w:cs="Calibri"/>
          <w:sz w:val="24"/>
          <w:szCs w:val="24"/>
        </w:rPr>
        <w:t xml:space="preserve"> – Planning Survey Questions is optional.</w:t>
      </w:r>
    </w:p>
    <w:p w14:paraId="076EA34F" w14:textId="0F2BCB9A" w:rsidR="008C5B09" w:rsidRDefault="008C5B09" w:rsidP="00BC2FD6">
      <w:pPr>
        <w:rPr>
          <w:rFonts w:asciiTheme="minorHAnsi" w:hAnsiTheme="minorHAnsi" w:cstheme="minorBidi"/>
          <w:sz w:val="24"/>
          <w:szCs w:val="24"/>
        </w:rPr>
      </w:pPr>
    </w:p>
    <w:p w14:paraId="22824020" w14:textId="77777777" w:rsidR="008C5B09" w:rsidRDefault="008C5B09">
      <w:pPr>
        <w:spacing w:after="0"/>
        <w:rPr>
          <w:rFonts w:asciiTheme="minorHAnsi" w:hAnsiTheme="minorHAnsi" w:cstheme="minorBidi"/>
          <w:sz w:val="24"/>
          <w:szCs w:val="24"/>
        </w:rPr>
      </w:pPr>
      <w:r>
        <w:rPr>
          <w:rFonts w:asciiTheme="minorHAnsi" w:hAnsiTheme="minorHAnsi" w:cstheme="minorBidi"/>
          <w:sz w:val="24"/>
          <w:szCs w:val="24"/>
        </w:rPr>
        <w:br w:type="page"/>
      </w:r>
    </w:p>
    <w:p w14:paraId="45BCFF7B" w14:textId="77777777" w:rsidR="00EC0B39" w:rsidRDefault="00EC0B39" w:rsidP="00BC2FD6">
      <w:pPr>
        <w:rPr>
          <w:rFonts w:asciiTheme="minorHAnsi" w:hAnsiTheme="minorHAnsi" w:cstheme="minorBidi"/>
          <w:sz w:val="24"/>
          <w:szCs w:val="24"/>
        </w:rPr>
      </w:pPr>
    </w:p>
    <w:p w14:paraId="0F888E6D" w14:textId="09C89B62" w:rsidR="00960126" w:rsidRPr="000A79B1" w:rsidRDefault="00A00827" w:rsidP="000A79B1">
      <w:pPr>
        <w:pStyle w:val="Heading1"/>
        <w:rPr>
          <w:rFonts w:cs="Calibri"/>
          <w:b/>
          <w:sz w:val="28"/>
          <w:szCs w:val="28"/>
        </w:rPr>
      </w:pPr>
      <w:r w:rsidRPr="000A79B1">
        <w:rPr>
          <w:rFonts w:ascii="Calibri" w:hAnsi="Calibri" w:cs="Calibri"/>
          <w:b/>
          <w:color w:val="auto"/>
          <w:sz w:val="28"/>
          <w:szCs w:val="28"/>
        </w:rPr>
        <w:t>Section I</w:t>
      </w:r>
      <w:proofErr w:type="gramStart"/>
      <w:r w:rsidRPr="000A79B1">
        <w:rPr>
          <w:rFonts w:ascii="Calibri" w:hAnsi="Calibri" w:cs="Calibri"/>
          <w:b/>
          <w:color w:val="auto"/>
          <w:sz w:val="28"/>
          <w:szCs w:val="28"/>
        </w:rPr>
        <w:t>:</w:t>
      </w:r>
      <w:r w:rsidR="00446B8B" w:rsidRPr="000A79B1">
        <w:rPr>
          <w:rFonts w:ascii="Calibri" w:hAnsi="Calibri" w:cs="Calibri"/>
          <w:b/>
          <w:color w:val="auto"/>
          <w:sz w:val="28"/>
          <w:szCs w:val="28"/>
        </w:rPr>
        <w:t xml:space="preserve">  </w:t>
      </w:r>
      <w:r w:rsidR="00960126" w:rsidRPr="000A79B1">
        <w:rPr>
          <w:rFonts w:ascii="Calibri" w:hAnsi="Calibri" w:cs="Calibri"/>
          <w:b/>
          <w:color w:val="auto"/>
          <w:sz w:val="28"/>
          <w:szCs w:val="28"/>
        </w:rPr>
        <w:t>New</w:t>
      </w:r>
      <w:proofErr w:type="gramEnd"/>
      <w:r w:rsidR="00960126" w:rsidRPr="000A79B1">
        <w:rPr>
          <w:rFonts w:ascii="Calibri" w:hAnsi="Calibri" w:cs="Calibri"/>
          <w:b/>
          <w:color w:val="auto"/>
          <w:sz w:val="28"/>
          <w:szCs w:val="28"/>
        </w:rPr>
        <w:t xml:space="preserve"> Residential Permits Issued (Inside and Outside the PFA)</w:t>
      </w:r>
    </w:p>
    <w:p w14:paraId="4BA32AE4" w14:textId="6D31C24C" w:rsidR="00817D53" w:rsidRPr="00316E63" w:rsidRDefault="0043116B" w:rsidP="003A057D">
      <w:pPr>
        <w:spacing w:after="0"/>
        <w:jc w:val="center"/>
        <w:rPr>
          <w:rStyle w:val="IntenseEmphasis"/>
          <w:rFonts w:asciiTheme="minorHAnsi" w:hAnsiTheme="minorHAnsi" w:cstheme="minorHAnsi"/>
          <w:b/>
          <w:i w:val="0"/>
          <w:sz w:val="28"/>
          <w:szCs w:val="28"/>
        </w:rPr>
      </w:pPr>
      <w:r w:rsidRPr="00316E63">
        <w:rPr>
          <w:rStyle w:val="IntenseEmphasis"/>
          <w:rFonts w:asciiTheme="minorHAnsi" w:hAnsiTheme="minorHAnsi" w:cstheme="minorHAnsi"/>
          <w:b/>
          <w:i w:val="0"/>
          <w:color w:val="auto"/>
          <w:sz w:val="28"/>
          <w:szCs w:val="28"/>
        </w:rPr>
        <w:t>(</w:t>
      </w:r>
      <w:hyperlink r:id="rId16" w:history="1">
        <w:r w:rsidR="00817D53" w:rsidRPr="00316E63">
          <w:rPr>
            <w:rStyle w:val="IntenseEmphasis"/>
            <w:rFonts w:asciiTheme="minorHAnsi" w:hAnsiTheme="minorHAnsi" w:cstheme="minorHAnsi"/>
            <w:b/>
            <w:i w:val="0"/>
            <w:sz w:val="28"/>
            <w:szCs w:val="28"/>
            <w:u w:val="single"/>
          </w:rPr>
          <w:t>§1-208(c)(1)(</w:t>
        </w:r>
        <w:proofErr w:type="spellStart"/>
        <w:r w:rsidR="00817D53" w:rsidRPr="00316E63">
          <w:rPr>
            <w:rStyle w:val="IntenseEmphasis"/>
            <w:rFonts w:asciiTheme="minorHAnsi" w:hAnsiTheme="minorHAnsi" w:cstheme="minorHAnsi"/>
            <w:b/>
            <w:i w:val="0"/>
            <w:sz w:val="28"/>
            <w:szCs w:val="28"/>
            <w:u w:val="single"/>
          </w:rPr>
          <w:t>i</w:t>
        </w:r>
        <w:proofErr w:type="spellEnd"/>
        <w:r w:rsidR="00817D53" w:rsidRPr="00316E63">
          <w:rPr>
            <w:rStyle w:val="IntenseEmphasis"/>
            <w:rFonts w:asciiTheme="minorHAnsi" w:hAnsiTheme="minorHAnsi" w:cstheme="minorHAnsi"/>
            <w:b/>
            <w:i w:val="0"/>
            <w:sz w:val="28"/>
            <w:szCs w:val="28"/>
            <w:u w:val="single"/>
          </w:rPr>
          <w:t>) and (c)(3)(ii)</w:t>
        </w:r>
      </w:hyperlink>
      <w:r w:rsidRPr="00316E63">
        <w:rPr>
          <w:rStyle w:val="IntenseEmphasis"/>
          <w:rFonts w:asciiTheme="minorHAnsi" w:hAnsiTheme="minorHAnsi" w:cstheme="minorHAnsi"/>
          <w:b/>
          <w:i w:val="0"/>
          <w:color w:val="auto"/>
          <w:sz w:val="28"/>
          <w:szCs w:val="28"/>
        </w:rPr>
        <w:t>)</w:t>
      </w:r>
    </w:p>
    <w:p w14:paraId="5DAB6C7B" w14:textId="77777777" w:rsidR="00817D53" w:rsidRPr="00316E63" w:rsidRDefault="00817D53" w:rsidP="003A057D">
      <w:pPr>
        <w:spacing w:after="0"/>
        <w:rPr>
          <w:rStyle w:val="IntenseEmphasis"/>
          <w:rFonts w:asciiTheme="minorHAnsi" w:hAnsiTheme="minorHAnsi" w:cstheme="minorHAnsi"/>
          <w:i w:val="0"/>
          <w:sz w:val="16"/>
          <w:szCs w:val="16"/>
        </w:rPr>
      </w:pPr>
    </w:p>
    <w:p w14:paraId="3437C556" w14:textId="4F8B9C1B" w:rsidR="00960126" w:rsidRPr="005623DC" w:rsidRDefault="711739F7" w:rsidP="2CB33829">
      <w:pPr>
        <w:pStyle w:val="ListParagraph"/>
        <w:numPr>
          <w:ilvl w:val="0"/>
          <w:numId w:val="40"/>
        </w:numPr>
        <w:spacing w:after="0"/>
        <w:ind w:left="720"/>
        <w:rPr>
          <w:rFonts w:asciiTheme="minorHAnsi" w:hAnsiTheme="minorHAnsi" w:cstheme="minorBidi"/>
          <w:sz w:val="24"/>
          <w:szCs w:val="24"/>
        </w:rPr>
      </w:pPr>
      <w:r w:rsidRPr="005623DC">
        <w:rPr>
          <w:rFonts w:asciiTheme="minorHAnsi" w:hAnsiTheme="minorHAnsi" w:cstheme="minorBidi"/>
          <w:sz w:val="24"/>
          <w:szCs w:val="24"/>
        </w:rPr>
        <w:t xml:space="preserve">In </w:t>
      </w:r>
      <w:r w:rsidRPr="005623DC">
        <w:rPr>
          <w:rFonts w:asciiTheme="minorHAnsi" w:hAnsiTheme="minorHAnsi" w:cstheme="minorBidi"/>
          <w:i/>
          <w:sz w:val="24"/>
          <w:szCs w:val="24"/>
        </w:rPr>
        <w:t>Table 1</w:t>
      </w:r>
      <w:r w:rsidRPr="005623DC">
        <w:rPr>
          <w:rFonts w:asciiTheme="minorHAnsi" w:hAnsiTheme="minorHAnsi" w:cstheme="minorBidi"/>
          <w:sz w:val="24"/>
          <w:szCs w:val="24"/>
        </w:rPr>
        <w:t xml:space="preserve">, </w:t>
      </w:r>
      <w:r w:rsidRPr="005623DC">
        <w:rPr>
          <w:rFonts w:asciiTheme="minorHAnsi" w:hAnsiTheme="minorHAnsi" w:cstheme="minorBidi"/>
          <w:i/>
          <w:sz w:val="24"/>
          <w:szCs w:val="24"/>
        </w:rPr>
        <w:t>New Residential Permits Issued</w:t>
      </w:r>
      <w:r w:rsidRPr="005623DC">
        <w:rPr>
          <w:rFonts w:asciiTheme="minorHAnsi" w:hAnsiTheme="minorHAnsi" w:cstheme="minorBidi"/>
          <w:sz w:val="24"/>
          <w:szCs w:val="24"/>
        </w:rPr>
        <w:t xml:space="preserve"> </w:t>
      </w:r>
      <w:r w:rsidRPr="005623DC">
        <w:rPr>
          <w:rFonts w:asciiTheme="minorHAnsi" w:hAnsiTheme="minorHAnsi" w:cstheme="minorBidi"/>
          <w:i/>
          <w:sz w:val="24"/>
          <w:szCs w:val="24"/>
        </w:rPr>
        <w:t>(Inside and Outside the PFA</w:t>
      </w:r>
      <w:r w:rsidRPr="005623DC">
        <w:rPr>
          <w:rFonts w:asciiTheme="minorHAnsi" w:hAnsiTheme="minorHAnsi" w:cstheme="minorBidi"/>
          <w:sz w:val="24"/>
          <w:szCs w:val="24"/>
        </w:rPr>
        <w:t xml:space="preserve">) below, enter the number of new </w:t>
      </w:r>
      <w:r w:rsidRPr="005623DC">
        <w:rPr>
          <w:rFonts w:asciiTheme="minorHAnsi" w:hAnsiTheme="minorHAnsi" w:cstheme="minorBidi"/>
          <w:sz w:val="24"/>
          <w:szCs w:val="24"/>
          <w:u w:val="single"/>
        </w:rPr>
        <w:t>residential building permits issued</w:t>
      </w:r>
      <w:r w:rsidRPr="005623DC">
        <w:rPr>
          <w:rFonts w:asciiTheme="minorHAnsi" w:hAnsiTheme="minorHAnsi" w:cstheme="minorBidi"/>
          <w:sz w:val="24"/>
          <w:szCs w:val="24"/>
        </w:rPr>
        <w:t xml:space="preserve"> in </w:t>
      </w:r>
      <w:r w:rsidR="00A164D9" w:rsidRPr="005623DC">
        <w:rPr>
          <w:rFonts w:asciiTheme="minorHAnsi" w:hAnsiTheme="minorHAnsi" w:cstheme="minorBidi"/>
          <w:sz w:val="24"/>
          <w:szCs w:val="24"/>
        </w:rPr>
        <w:t>CY</w:t>
      </w:r>
      <w:r w:rsidRPr="005623DC">
        <w:rPr>
          <w:rFonts w:asciiTheme="minorHAnsi" w:hAnsiTheme="minorHAnsi" w:cstheme="minorBidi"/>
          <w:sz w:val="24"/>
          <w:szCs w:val="24"/>
        </w:rPr>
        <w:t>202</w:t>
      </w:r>
      <w:r w:rsidR="009317D2" w:rsidRPr="005623DC">
        <w:rPr>
          <w:rFonts w:asciiTheme="minorHAnsi" w:hAnsiTheme="minorHAnsi" w:cstheme="minorBidi"/>
          <w:sz w:val="24"/>
          <w:szCs w:val="24"/>
        </w:rPr>
        <w:t>5</w:t>
      </w:r>
      <w:r w:rsidRPr="005623DC">
        <w:rPr>
          <w:rFonts w:asciiTheme="minorHAnsi" w:hAnsiTheme="minorHAnsi" w:cstheme="minorBidi"/>
          <w:sz w:val="24"/>
          <w:szCs w:val="24"/>
        </w:rPr>
        <w:t>.  Enter 0 if no new residential building permits were issued in 20</w:t>
      </w:r>
      <w:r w:rsidR="03903534" w:rsidRPr="005623DC">
        <w:rPr>
          <w:rFonts w:asciiTheme="minorHAnsi" w:hAnsiTheme="minorHAnsi" w:cstheme="minorBidi"/>
          <w:sz w:val="24"/>
          <w:szCs w:val="24"/>
        </w:rPr>
        <w:t>2</w:t>
      </w:r>
      <w:r w:rsidR="001C3598" w:rsidRPr="005623DC">
        <w:rPr>
          <w:rFonts w:asciiTheme="minorHAnsi" w:hAnsiTheme="minorHAnsi" w:cstheme="minorBidi"/>
          <w:sz w:val="24"/>
          <w:szCs w:val="24"/>
        </w:rPr>
        <w:t>5</w:t>
      </w:r>
      <w:r w:rsidRPr="005623DC">
        <w:rPr>
          <w:rFonts w:asciiTheme="minorHAnsi" w:hAnsiTheme="minorHAnsi" w:cstheme="minorBidi"/>
          <w:sz w:val="24"/>
          <w:szCs w:val="24"/>
        </w:rPr>
        <w:t>.</w:t>
      </w:r>
    </w:p>
    <w:p w14:paraId="02EB378F" w14:textId="77777777" w:rsidR="00960126" w:rsidRPr="00316E63" w:rsidRDefault="00960126" w:rsidP="00960126">
      <w:pPr>
        <w:pStyle w:val="ListParagraph"/>
        <w:spacing w:after="0"/>
        <w:rPr>
          <w:rFonts w:asciiTheme="minorHAnsi" w:hAnsiTheme="minorHAnsi" w:cstheme="minorHAnsi"/>
          <w:b/>
          <w:sz w:val="16"/>
          <w:szCs w:val="16"/>
        </w:rPr>
      </w:pPr>
    </w:p>
    <w:p w14:paraId="676C93D3" w14:textId="7CBD91A6" w:rsidR="00960126" w:rsidRPr="005623DC" w:rsidRDefault="00960126" w:rsidP="00960126">
      <w:pPr>
        <w:spacing w:after="0"/>
        <w:contextualSpacing/>
        <w:jc w:val="center"/>
        <w:rPr>
          <w:rFonts w:asciiTheme="minorHAnsi" w:hAnsiTheme="minorHAnsi" w:cstheme="minorHAnsi"/>
          <w:b/>
          <w:sz w:val="24"/>
          <w:szCs w:val="24"/>
        </w:rPr>
      </w:pPr>
      <w:r w:rsidRPr="005623DC">
        <w:rPr>
          <w:rFonts w:asciiTheme="minorHAnsi" w:hAnsiTheme="minorHAnsi" w:cstheme="minorHAnsi"/>
          <w:b/>
          <w:sz w:val="24"/>
          <w:szCs w:val="24"/>
        </w:rPr>
        <w:t>Table 1: New Residential Permits Issued</w:t>
      </w:r>
    </w:p>
    <w:p w14:paraId="54AE2DF7" w14:textId="77777777" w:rsidR="00960126" w:rsidRPr="005623DC" w:rsidRDefault="00960126" w:rsidP="00960126">
      <w:pPr>
        <w:spacing w:after="0"/>
        <w:contextualSpacing/>
        <w:jc w:val="center"/>
        <w:rPr>
          <w:rFonts w:asciiTheme="minorHAnsi" w:hAnsiTheme="minorHAnsi" w:cstheme="minorHAnsi"/>
          <w:b/>
          <w:sz w:val="24"/>
          <w:szCs w:val="24"/>
        </w:rPr>
      </w:pPr>
      <w:r w:rsidRPr="005623DC">
        <w:rPr>
          <w:rFonts w:asciiTheme="minorHAnsi" w:hAnsiTheme="minorHAnsi" w:cstheme="minorHAnsi"/>
          <w:b/>
          <w:sz w:val="24"/>
          <w:szCs w:val="24"/>
        </w:rPr>
        <w:t>Inside and Outside the Priority Funding Area (PFA)</w:t>
      </w:r>
    </w:p>
    <w:p w14:paraId="6A05A809" w14:textId="77777777" w:rsidR="00960126" w:rsidRPr="00316E63" w:rsidRDefault="00960126" w:rsidP="00960126">
      <w:pPr>
        <w:spacing w:after="0"/>
        <w:ind w:left="720"/>
        <w:contextualSpacing/>
        <w:jc w:val="center"/>
        <w:rPr>
          <w:rFonts w:asciiTheme="minorHAnsi" w:hAnsiTheme="minorHAnsi" w:cstheme="minorHAnsi"/>
          <w:b/>
          <w:sz w:val="16"/>
          <w:szCs w:val="16"/>
        </w:rPr>
      </w:pPr>
    </w:p>
    <w:tbl>
      <w:tblPr>
        <w:tblW w:w="7830" w:type="dxa"/>
        <w:tblInd w:w="1188" w:type="dxa"/>
        <w:tblLook w:val="00A0" w:firstRow="1" w:lastRow="0" w:firstColumn="1" w:lastColumn="0" w:noHBand="0" w:noVBand="0"/>
      </w:tblPr>
      <w:tblGrid>
        <w:gridCol w:w="3960"/>
        <w:gridCol w:w="1260"/>
        <w:gridCol w:w="1260"/>
        <w:gridCol w:w="1350"/>
      </w:tblGrid>
      <w:tr w:rsidR="00960126" w:rsidRPr="00316E63" w14:paraId="623ABE31" w14:textId="77777777" w:rsidTr="69FDAA10">
        <w:tc>
          <w:tcPr>
            <w:tcW w:w="3960" w:type="dxa"/>
            <w:tcBorders>
              <w:top w:val="single" w:sz="4" w:space="0" w:color="auto"/>
              <w:left w:val="single" w:sz="4" w:space="0" w:color="auto"/>
              <w:bottom w:val="single" w:sz="4" w:space="0" w:color="auto"/>
              <w:right w:val="single" w:sz="4" w:space="0" w:color="auto"/>
            </w:tcBorders>
            <w:shd w:val="clear" w:color="auto" w:fill="FFFFCC"/>
          </w:tcPr>
          <w:p w14:paraId="2E28208C" w14:textId="69A77A60" w:rsidR="00960126" w:rsidRPr="005623DC" w:rsidRDefault="00C25A53" w:rsidP="69FDAA10">
            <w:pPr>
              <w:spacing w:after="0" w:line="360" w:lineRule="auto"/>
              <w:contextualSpacing/>
              <w:jc w:val="center"/>
              <w:rPr>
                <w:rFonts w:asciiTheme="minorHAnsi" w:hAnsiTheme="minorHAnsi" w:cstheme="minorBidi"/>
                <w:b/>
                <w:sz w:val="24"/>
                <w:szCs w:val="24"/>
              </w:rPr>
            </w:pPr>
            <w:r w:rsidRPr="005623DC">
              <w:rPr>
                <w:rFonts w:asciiTheme="minorHAnsi" w:hAnsiTheme="minorHAnsi" w:cstheme="minorBidi"/>
                <w:b/>
                <w:sz w:val="24"/>
                <w:szCs w:val="24"/>
              </w:rPr>
              <w:t>Residential – Calendar Year 20</w:t>
            </w:r>
            <w:r w:rsidR="00196B34" w:rsidRPr="005623DC">
              <w:rPr>
                <w:rFonts w:asciiTheme="minorHAnsi" w:hAnsiTheme="minorHAnsi" w:cstheme="minorBidi"/>
                <w:b/>
                <w:sz w:val="24"/>
                <w:szCs w:val="24"/>
              </w:rPr>
              <w:t>2</w:t>
            </w:r>
            <w:r w:rsidR="001C3598" w:rsidRPr="005623DC">
              <w:rPr>
                <w:rFonts w:asciiTheme="minorHAnsi" w:hAnsiTheme="minorHAnsi" w:cstheme="minorBidi"/>
                <w:b/>
                <w:sz w:val="24"/>
                <w:szCs w:val="24"/>
              </w:rPr>
              <w:t>5</w:t>
            </w:r>
          </w:p>
        </w:tc>
        <w:tc>
          <w:tcPr>
            <w:tcW w:w="1260" w:type="dxa"/>
            <w:tcBorders>
              <w:top w:val="single" w:sz="4" w:space="0" w:color="auto"/>
              <w:left w:val="single" w:sz="4" w:space="0" w:color="auto"/>
              <w:bottom w:val="single" w:sz="2" w:space="0" w:color="auto"/>
              <w:right w:val="single" w:sz="4" w:space="0" w:color="auto"/>
            </w:tcBorders>
            <w:shd w:val="clear" w:color="auto" w:fill="FFFFCC"/>
          </w:tcPr>
          <w:p w14:paraId="38237406" w14:textId="77777777" w:rsidR="00960126" w:rsidRPr="005623DC" w:rsidRDefault="00960126" w:rsidP="002C1F1D">
            <w:pPr>
              <w:spacing w:after="0" w:line="360" w:lineRule="auto"/>
              <w:contextualSpacing/>
              <w:jc w:val="center"/>
              <w:rPr>
                <w:rFonts w:asciiTheme="minorHAnsi" w:hAnsiTheme="minorHAnsi" w:cstheme="minorHAnsi"/>
                <w:b/>
                <w:sz w:val="24"/>
                <w:szCs w:val="24"/>
              </w:rPr>
            </w:pPr>
            <w:r w:rsidRPr="005623DC">
              <w:rPr>
                <w:rFonts w:asciiTheme="minorHAnsi" w:hAnsiTheme="minorHAnsi" w:cstheme="minorHAnsi"/>
                <w:b/>
                <w:sz w:val="24"/>
                <w:szCs w:val="24"/>
              </w:rPr>
              <w:t>PFA</w:t>
            </w:r>
          </w:p>
        </w:tc>
        <w:tc>
          <w:tcPr>
            <w:tcW w:w="1260" w:type="dxa"/>
            <w:tcBorders>
              <w:top w:val="single" w:sz="4" w:space="0" w:color="auto"/>
              <w:left w:val="single" w:sz="4" w:space="0" w:color="auto"/>
              <w:bottom w:val="single" w:sz="2" w:space="0" w:color="auto"/>
              <w:right w:val="single" w:sz="4" w:space="0" w:color="auto"/>
            </w:tcBorders>
            <w:shd w:val="clear" w:color="auto" w:fill="FFFFCC"/>
          </w:tcPr>
          <w:p w14:paraId="55B65A59" w14:textId="77777777" w:rsidR="00960126" w:rsidRPr="005623DC" w:rsidRDefault="00960126" w:rsidP="002C1F1D">
            <w:pPr>
              <w:spacing w:after="0" w:line="360" w:lineRule="auto"/>
              <w:contextualSpacing/>
              <w:jc w:val="center"/>
              <w:rPr>
                <w:rFonts w:asciiTheme="minorHAnsi" w:hAnsiTheme="minorHAnsi" w:cstheme="minorHAnsi"/>
                <w:b/>
                <w:sz w:val="24"/>
                <w:szCs w:val="24"/>
              </w:rPr>
            </w:pPr>
            <w:r w:rsidRPr="005623DC">
              <w:rPr>
                <w:rFonts w:asciiTheme="minorHAnsi" w:hAnsiTheme="minorHAnsi" w:cstheme="minorHAnsi"/>
                <w:b/>
                <w:sz w:val="24"/>
                <w:szCs w:val="24"/>
              </w:rPr>
              <w:t>Non - PFA</w:t>
            </w:r>
          </w:p>
        </w:tc>
        <w:tc>
          <w:tcPr>
            <w:tcW w:w="1350" w:type="dxa"/>
            <w:tcBorders>
              <w:top w:val="single" w:sz="4" w:space="0" w:color="auto"/>
              <w:left w:val="single" w:sz="4" w:space="0" w:color="auto"/>
              <w:bottom w:val="single" w:sz="2" w:space="0" w:color="auto"/>
              <w:right w:val="single" w:sz="4" w:space="0" w:color="auto"/>
            </w:tcBorders>
            <w:shd w:val="clear" w:color="auto" w:fill="FFFFCC"/>
          </w:tcPr>
          <w:p w14:paraId="46FE0C09" w14:textId="77777777" w:rsidR="00960126" w:rsidRPr="005623DC" w:rsidRDefault="00960126" w:rsidP="002C1F1D">
            <w:pPr>
              <w:spacing w:after="0" w:line="360" w:lineRule="auto"/>
              <w:contextualSpacing/>
              <w:jc w:val="center"/>
              <w:rPr>
                <w:rFonts w:asciiTheme="minorHAnsi" w:hAnsiTheme="minorHAnsi" w:cstheme="minorHAnsi"/>
                <w:b/>
                <w:sz w:val="24"/>
                <w:szCs w:val="24"/>
              </w:rPr>
            </w:pPr>
            <w:r w:rsidRPr="005623DC">
              <w:rPr>
                <w:rFonts w:asciiTheme="minorHAnsi" w:hAnsiTheme="minorHAnsi" w:cstheme="minorHAnsi"/>
                <w:b/>
                <w:sz w:val="24"/>
                <w:szCs w:val="24"/>
              </w:rPr>
              <w:t>Total</w:t>
            </w:r>
          </w:p>
        </w:tc>
      </w:tr>
      <w:tr w:rsidR="00960126" w:rsidRPr="00316E63" w14:paraId="5D247AEB" w14:textId="77777777" w:rsidTr="69FDA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0" w:type="dxa"/>
            <w:tcBorders>
              <w:top w:val="single" w:sz="4" w:space="0" w:color="auto"/>
              <w:left w:val="single" w:sz="4" w:space="0" w:color="auto"/>
              <w:bottom w:val="single" w:sz="4" w:space="0" w:color="auto"/>
              <w:right w:val="single" w:sz="2" w:space="0" w:color="auto"/>
            </w:tcBorders>
          </w:tcPr>
          <w:p w14:paraId="54C23955" w14:textId="2E02F44D" w:rsidR="00960126" w:rsidRPr="005623DC" w:rsidRDefault="00960126" w:rsidP="3D07E08F">
            <w:pPr>
              <w:shd w:val="clear" w:color="auto" w:fill="D9D9D9" w:themeFill="background1" w:themeFillShade="D9"/>
              <w:spacing w:after="0"/>
              <w:contextualSpacing/>
              <w:jc w:val="center"/>
              <w:rPr>
                <w:rFonts w:asciiTheme="minorHAnsi" w:hAnsiTheme="minorHAnsi" w:cstheme="minorBidi"/>
                <w:b/>
                <w:sz w:val="24"/>
                <w:szCs w:val="24"/>
              </w:rPr>
            </w:pPr>
            <w:r w:rsidRPr="005623DC">
              <w:rPr>
                <w:rFonts w:asciiTheme="minorHAnsi" w:hAnsiTheme="minorHAnsi" w:cstheme="minorBidi"/>
                <w:b/>
                <w:sz w:val="24"/>
                <w:szCs w:val="24"/>
              </w:rPr>
              <w:t xml:space="preserve"> New Residential Permits Issued</w:t>
            </w:r>
          </w:p>
        </w:tc>
        <w:tc>
          <w:tcPr>
            <w:tcW w:w="1260" w:type="dxa"/>
            <w:tcBorders>
              <w:top w:val="single" w:sz="2" w:space="0" w:color="auto"/>
              <w:left w:val="single" w:sz="2" w:space="0" w:color="auto"/>
              <w:bottom w:val="single" w:sz="4" w:space="0" w:color="auto"/>
              <w:right w:val="single" w:sz="6" w:space="0" w:color="auto"/>
            </w:tcBorders>
          </w:tcPr>
          <w:p w14:paraId="1E2F352E" w14:textId="77777777" w:rsidR="00960126" w:rsidRPr="005623DC" w:rsidRDefault="00960126" w:rsidP="3D07E08F">
            <w:pPr>
              <w:shd w:val="clear" w:color="auto" w:fill="D9D9D9" w:themeFill="background1" w:themeFillShade="D9"/>
              <w:spacing w:after="0" w:line="360" w:lineRule="auto"/>
              <w:contextualSpacing/>
              <w:jc w:val="center"/>
              <w:rPr>
                <w:rFonts w:asciiTheme="minorHAnsi" w:hAnsiTheme="minorHAnsi" w:cstheme="minorBidi"/>
                <w:sz w:val="24"/>
                <w:szCs w:val="24"/>
              </w:rPr>
            </w:pPr>
            <w:r w:rsidRPr="005623DC">
              <w:rPr>
                <w:rFonts w:asciiTheme="minorHAnsi" w:hAnsiTheme="minorHAnsi" w:cstheme="minorBidi"/>
                <w:sz w:val="24"/>
                <w:szCs w:val="24"/>
              </w:rPr>
              <w:fldChar w:fldCharType="begin">
                <w:ffData>
                  <w:name w:val="Text10"/>
                  <w:enabled/>
                  <w:calcOnExit w:val="0"/>
                  <w:textInput>
                    <w:type w:val="number"/>
                  </w:textInput>
                </w:ffData>
              </w:fldChar>
            </w:r>
            <w:r w:rsidRPr="005623DC">
              <w:rPr>
                <w:rFonts w:asciiTheme="minorHAnsi" w:hAnsiTheme="minorHAnsi" w:cstheme="minorBidi"/>
                <w:sz w:val="24"/>
                <w:szCs w:val="24"/>
              </w:rPr>
              <w:instrText xml:space="preserve"> FORMTEXT </w:instrText>
            </w:r>
            <w:r w:rsidRPr="005623DC">
              <w:rPr>
                <w:rFonts w:asciiTheme="minorHAnsi" w:hAnsiTheme="minorHAnsi" w:cstheme="minorBidi"/>
                <w:sz w:val="24"/>
                <w:szCs w:val="24"/>
              </w:rPr>
            </w:r>
            <w:r w:rsidRPr="005623DC">
              <w:rPr>
                <w:rFonts w:asciiTheme="minorHAnsi" w:hAnsiTheme="minorHAnsi" w:cstheme="minorBidi"/>
                <w:sz w:val="24"/>
                <w:szCs w:val="24"/>
              </w:rPr>
              <w:fldChar w:fldCharType="separate"/>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fldChar w:fldCharType="end"/>
            </w:r>
          </w:p>
        </w:tc>
        <w:tc>
          <w:tcPr>
            <w:tcW w:w="1260" w:type="dxa"/>
            <w:tcBorders>
              <w:top w:val="single" w:sz="2" w:space="0" w:color="auto"/>
              <w:left w:val="single" w:sz="6" w:space="0" w:color="auto"/>
              <w:bottom w:val="single" w:sz="4" w:space="0" w:color="auto"/>
              <w:right w:val="single" w:sz="6" w:space="0" w:color="auto"/>
            </w:tcBorders>
          </w:tcPr>
          <w:p w14:paraId="3C4944C6" w14:textId="77777777" w:rsidR="00960126" w:rsidRPr="005623DC" w:rsidRDefault="00960126" w:rsidP="3D07E08F">
            <w:pPr>
              <w:shd w:val="clear" w:color="auto" w:fill="D9D9D9" w:themeFill="background1" w:themeFillShade="D9"/>
              <w:spacing w:after="0" w:line="360" w:lineRule="auto"/>
              <w:contextualSpacing/>
              <w:jc w:val="center"/>
              <w:rPr>
                <w:rFonts w:asciiTheme="minorHAnsi" w:hAnsiTheme="minorHAnsi" w:cstheme="minorBidi"/>
                <w:sz w:val="24"/>
                <w:szCs w:val="24"/>
              </w:rPr>
            </w:pPr>
            <w:r w:rsidRPr="005623DC">
              <w:rPr>
                <w:rFonts w:asciiTheme="minorHAnsi" w:hAnsiTheme="minorHAnsi" w:cstheme="minorBidi"/>
                <w:sz w:val="24"/>
                <w:szCs w:val="24"/>
              </w:rPr>
              <w:fldChar w:fldCharType="begin">
                <w:ffData>
                  <w:name w:val="Text10"/>
                  <w:enabled/>
                  <w:calcOnExit w:val="0"/>
                  <w:textInput>
                    <w:type w:val="number"/>
                  </w:textInput>
                </w:ffData>
              </w:fldChar>
            </w:r>
            <w:r w:rsidRPr="005623DC">
              <w:rPr>
                <w:rFonts w:asciiTheme="minorHAnsi" w:hAnsiTheme="minorHAnsi" w:cstheme="minorBidi"/>
                <w:sz w:val="24"/>
                <w:szCs w:val="24"/>
              </w:rPr>
              <w:instrText xml:space="preserve"> FORMTEXT </w:instrText>
            </w:r>
            <w:r w:rsidRPr="005623DC">
              <w:rPr>
                <w:rFonts w:asciiTheme="minorHAnsi" w:hAnsiTheme="minorHAnsi" w:cstheme="minorBidi"/>
                <w:sz w:val="24"/>
                <w:szCs w:val="24"/>
              </w:rPr>
            </w:r>
            <w:r w:rsidRPr="005623DC">
              <w:rPr>
                <w:rFonts w:asciiTheme="minorHAnsi" w:hAnsiTheme="minorHAnsi" w:cstheme="minorBidi"/>
                <w:sz w:val="24"/>
                <w:szCs w:val="24"/>
              </w:rPr>
              <w:fldChar w:fldCharType="separate"/>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fldChar w:fldCharType="end"/>
            </w:r>
          </w:p>
        </w:tc>
        <w:tc>
          <w:tcPr>
            <w:tcW w:w="1350" w:type="dxa"/>
            <w:tcBorders>
              <w:top w:val="single" w:sz="2" w:space="0" w:color="auto"/>
              <w:left w:val="single" w:sz="6" w:space="0" w:color="auto"/>
              <w:bottom w:val="single" w:sz="4" w:space="0" w:color="auto"/>
              <w:right w:val="single" w:sz="2" w:space="0" w:color="auto"/>
            </w:tcBorders>
          </w:tcPr>
          <w:p w14:paraId="23A5BDFB" w14:textId="77777777" w:rsidR="00960126" w:rsidRPr="005623DC" w:rsidRDefault="00960126" w:rsidP="3D07E08F">
            <w:pPr>
              <w:shd w:val="clear" w:color="auto" w:fill="D9D9D9" w:themeFill="background1" w:themeFillShade="D9"/>
              <w:spacing w:after="0" w:line="360" w:lineRule="auto"/>
              <w:contextualSpacing/>
              <w:jc w:val="center"/>
              <w:rPr>
                <w:rFonts w:asciiTheme="minorHAnsi" w:hAnsiTheme="minorHAnsi" w:cstheme="minorBidi"/>
                <w:sz w:val="24"/>
                <w:szCs w:val="24"/>
              </w:rPr>
            </w:pPr>
            <w:r w:rsidRPr="005623DC">
              <w:rPr>
                <w:rFonts w:asciiTheme="minorHAnsi" w:hAnsiTheme="minorHAnsi" w:cstheme="minorBidi"/>
                <w:sz w:val="24"/>
                <w:szCs w:val="24"/>
              </w:rPr>
              <w:fldChar w:fldCharType="begin">
                <w:ffData>
                  <w:name w:val="Text10"/>
                  <w:enabled/>
                  <w:calcOnExit w:val="0"/>
                  <w:textInput>
                    <w:type w:val="number"/>
                  </w:textInput>
                </w:ffData>
              </w:fldChar>
            </w:r>
            <w:r w:rsidRPr="005623DC">
              <w:rPr>
                <w:rFonts w:asciiTheme="minorHAnsi" w:hAnsiTheme="minorHAnsi" w:cstheme="minorBidi"/>
                <w:sz w:val="24"/>
                <w:szCs w:val="24"/>
              </w:rPr>
              <w:instrText xml:space="preserve"> FORMTEXT </w:instrText>
            </w:r>
            <w:r w:rsidRPr="005623DC">
              <w:rPr>
                <w:rFonts w:asciiTheme="minorHAnsi" w:hAnsiTheme="minorHAnsi" w:cstheme="minorBidi"/>
                <w:sz w:val="24"/>
                <w:szCs w:val="24"/>
              </w:rPr>
            </w:r>
            <w:r w:rsidRPr="005623DC">
              <w:rPr>
                <w:rFonts w:asciiTheme="minorHAnsi" w:hAnsiTheme="minorHAnsi" w:cstheme="minorBidi"/>
                <w:sz w:val="24"/>
                <w:szCs w:val="24"/>
              </w:rPr>
              <w:fldChar w:fldCharType="separate"/>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t> </w:t>
            </w:r>
            <w:r w:rsidRPr="005623DC">
              <w:rPr>
                <w:rFonts w:asciiTheme="minorHAnsi" w:hAnsiTheme="minorHAnsi" w:cstheme="minorBidi"/>
                <w:sz w:val="24"/>
                <w:szCs w:val="24"/>
              </w:rPr>
              <w:fldChar w:fldCharType="end"/>
            </w:r>
          </w:p>
        </w:tc>
      </w:tr>
    </w:tbl>
    <w:p w14:paraId="7BA28BE5" w14:textId="25651E3A" w:rsidR="3D07E08F" w:rsidRDefault="3D07E08F" w:rsidP="3D07E08F">
      <w:pPr>
        <w:spacing w:after="0"/>
        <w:ind w:left="360"/>
        <w:contextualSpacing/>
        <w:rPr>
          <w:rFonts w:asciiTheme="minorHAnsi" w:hAnsiTheme="minorHAnsi" w:cstheme="minorBidi"/>
          <w:i/>
          <w:iCs/>
          <w:sz w:val="16"/>
          <w:szCs w:val="16"/>
        </w:rPr>
      </w:pPr>
    </w:p>
    <w:p w14:paraId="5A39BBE3" w14:textId="22EBA141" w:rsidR="002C1F1D" w:rsidRPr="005623DC" w:rsidRDefault="55BE0381" w:rsidP="001D3839">
      <w:pPr>
        <w:shd w:val="clear" w:color="auto" w:fill="D9D9D9" w:themeFill="background1" w:themeFillShade="D9"/>
        <w:spacing w:after="0"/>
        <w:ind w:left="360"/>
        <w:contextualSpacing/>
        <w:rPr>
          <w:rFonts w:asciiTheme="minorHAnsi" w:hAnsiTheme="minorHAnsi" w:cstheme="minorBidi"/>
          <w:i/>
          <w:sz w:val="24"/>
          <w:szCs w:val="24"/>
        </w:rPr>
      </w:pPr>
      <w:r w:rsidRPr="00C75520">
        <w:rPr>
          <w:rFonts w:asciiTheme="minorHAnsi" w:hAnsiTheme="minorHAnsi" w:cstheme="minorBidi"/>
          <w:b/>
          <w:bCs/>
          <w:i/>
          <w:sz w:val="24"/>
          <w:szCs w:val="24"/>
        </w:rPr>
        <w:t>Note:</w:t>
      </w:r>
      <w:r w:rsidRPr="00C75520">
        <w:rPr>
          <w:rFonts w:asciiTheme="minorHAnsi" w:hAnsiTheme="minorHAnsi" w:cstheme="minorBidi"/>
          <w:i/>
          <w:sz w:val="24"/>
          <w:szCs w:val="24"/>
        </w:rPr>
        <w:t xml:space="preserve"> If new residential permit data is not available</w:t>
      </w:r>
      <w:r w:rsidR="75DD0D49" w:rsidRPr="00C75520">
        <w:rPr>
          <w:rFonts w:asciiTheme="minorHAnsi" w:hAnsiTheme="minorHAnsi" w:cstheme="minorBidi"/>
          <w:i/>
          <w:sz w:val="24"/>
          <w:szCs w:val="24"/>
        </w:rPr>
        <w:t xml:space="preserve"> or tracked</w:t>
      </w:r>
      <w:r w:rsidRPr="00C75520">
        <w:rPr>
          <w:rFonts w:asciiTheme="minorHAnsi" w:hAnsiTheme="minorHAnsi" w:cstheme="minorBidi"/>
          <w:i/>
          <w:sz w:val="24"/>
          <w:szCs w:val="24"/>
        </w:rPr>
        <w:t xml:space="preserve">, jurisdictions are encouraged to begin a process to </w:t>
      </w:r>
      <w:r w:rsidR="47E37B8A" w:rsidRPr="00C75520">
        <w:rPr>
          <w:rFonts w:asciiTheme="minorHAnsi" w:hAnsiTheme="minorHAnsi" w:cstheme="minorBidi"/>
          <w:i/>
          <w:sz w:val="24"/>
          <w:szCs w:val="24"/>
        </w:rPr>
        <w:t>trac</w:t>
      </w:r>
      <w:r w:rsidR="79DBE3CF" w:rsidRPr="00C75520">
        <w:rPr>
          <w:rFonts w:asciiTheme="minorHAnsi" w:hAnsiTheme="minorHAnsi" w:cstheme="minorBidi"/>
          <w:i/>
          <w:sz w:val="24"/>
          <w:szCs w:val="24"/>
        </w:rPr>
        <w:t>k</w:t>
      </w:r>
      <w:r w:rsidR="3510761A" w:rsidRPr="00C75520">
        <w:rPr>
          <w:rFonts w:asciiTheme="minorHAnsi" w:hAnsiTheme="minorHAnsi" w:cstheme="minorBidi"/>
          <w:i/>
          <w:sz w:val="24"/>
          <w:szCs w:val="24"/>
        </w:rPr>
        <w:t xml:space="preserve"> the number of new residential permits approved. MDP will accept new residential occupancy permits as a substitute for new residential permits, provided that the jurisdiction</w:t>
      </w:r>
      <w:r w:rsidR="271279BD" w:rsidRPr="00C75520">
        <w:rPr>
          <w:rFonts w:asciiTheme="minorHAnsi" w:hAnsiTheme="minorHAnsi" w:cstheme="minorBidi"/>
          <w:i/>
          <w:sz w:val="24"/>
          <w:szCs w:val="24"/>
        </w:rPr>
        <w:t xml:space="preserve"> represents the data as new occupancy permits, rather than </w:t>
      </w:r>
      <w:r w:rsidR="11B02253" w:rsidRPr="00C75520">
        <w:rPr>
          <w:rFonts w:asciiTheme="minorHAnsi" w:hAnsiTheme="minorHAnsi" w:cstheme="minorBidi"/>
          <w:i/>
          <w:sz w:val="24"/>
          <w:szCs w:val="24"/>
        </w:rPr>
        <w:t xml:space="preserve">new residential </w:t>
      </w:r>
      <w:r w:rsidR="271279BD" w:rsidRPr="00C75520">
        <w:rPr>
          <w:rFonts w:asciiTheme="minorHAnsi" w:hAnsiTheme="minorHAnsi" w:cstheme="minorBidi"/>
          <w:i/>
          <w:sz w:val="24"/>
          <w:szCs w:val="24"/>
        </w:rPr>
        <w:t>permits</w:t>
      </w:r>
      <w:r w:rsidR="008C137A" w:rsidRPr="00C75520">
        <w:rPr>
          <w:rFonts w:asciiTheme="minorHAnsi" w:hAnsiTheme="minorHAnsi" w:cstheme="minorBidi"/>
          <w:i/>
          <w:sz w:val="24"/>
          <w:szCs w:val="24"/>
        </w:rPr>
        <w:t>, in this template or other reporting form submitted to MDP</w:t>
      </w:r>
      <w:r w:rsidR="271279BD" w:rsidRPr="00C75520">
        <w:rPr>
          <w:rFonts w:asciiTheme="minorHAnsi" w:hAnsiTheme="minorHAnsi" w:cstheme="minorBidi"/>
          <w:i/>
          <w:sz w:val="24"/>
          <w:szCs w:val="24"/>
        </w:rPr>
        <w:t>.</w:t>
      </w:r>
      <w:r w:rsidR="5B961646" w:rsidRPr="00C75520">
        <w:rPr>
          <w:rFonts w:asciiTheme="minorHAnsi" w:hAnsiTheme="minorHAnsi" w:cstheme="minorBidi"/>
          <w:i/>
          <w:sz w:val="24"/>
          <w:szCs w:val="24"/>
        </w:rPr>
        <w:t xml:space="preserve"> Similarly, if </w:t>
      </w:r>
      <w:r w:rsidR="0065438E" w:rsidRPr="00C75520">
        <w:rPr>
          <w:rFonts w:asciiTheme="minorHAnsi" w:hAnsiTheme="minorHAnsi" w:cstheme="minorBidi"/>
          <w:i/>
          <w:sz w:val="24"/>
          <w:szCs w:val="24"/>
        </w:rPr>
        <w:t xml:space="preserve">permitting </w:t>
      </w:r>
      <w:r w:rsidR="5B961646" w:rsidRPr="00C75520">
        <w:rPr>
          <w:rFonts w:asciiTheme="minorHAnsi" w:hAnsiTheme="minorHAnsi" w:cstheme="minorBidi"/>
          <w:i/>
          <w:sz w:val="24"/>
          <w:szCs w:val="24"/>
        </w:rPr>
        <w:t xml:space="preserve">data </w:t>
      </w:r>
      <w:r w:rsidR="0065438E" w:rsidRPr="00C75520">
        <w:rPr>
          <w:rFonts w:asciiTheme="minorHAnsi" w:hAnsiTheme="minorHAnsi" w:cstheme="minorBidi"/>
          <w:i/>
          <w:sz w:val="24"/>
          <w:szCs w:val="24"/>
        </w:rPr>
        <w:t>that specifies withi</w:t>
      </w:r>
      <w:r w:rsidR="00AC759B" w:rsidRPr="00C75520">
        <w:rPr>
          <w:rFonts w:asciiTheme="minorHAnsi" w:hAnsiTheme="minorHAnsi" w:cstheme="minorBidi"/>
          <w:i/>
          <w:sz w:val="24"/>
          <w:szCs w:val="24"/>
        </w:rPr>
        <w:t xml:space="preserve">n and </w:t>
      </w:r>
      <w:proofErr w:type="gramStart"/>
      <w:r w:rsidR="00AC759B" w:rsidRPr="00C75520">
        <w:rPr>
          <w:rFonts w:asciiTheme="minorHAnsi" w:hAnsiTheme="minorHAnsi" w:cstheme="minorBidi"/>
          <w:i/>
          <w:sz w:val="24"/>
          <w:szCs w:val="24"/>
        </w:rPr>
        <w:t>without of</w:t>
      </w:r>
      <w:proofErr w:type="gramEnd"/>
      <w:r w:rsidR="00AC759B" w:rsidRPr="00C75520">
        <w:rPr>
          <w:rFonts w:asciiTheme="minorHAnsi" w:hAnsiTheme="minorHAnsi" w:cstheme="minorBidi"/>
          <w:i/>
          <w:sz w:val="24"/>
          <w:szCs w:val="24"/>
        </w:rPr>
        <w:t xml:space="preserve"> the PFA </w:t>
      </w:r>
      <w:r w:rsidR="5B961646" w:rsidRPr="00C75520">
        <w:rPr>
          <w:rFonts w:asciiTheme="minorHAnsi" w:hAnsiTheme="minorHAnsi" w:cstheme="minorBidi"/>
          <w:i/>
          <w:sz w:val="24"/>
          <w:szCs w:val="24"/>
        </w:rPr>
        <w:t>is not available, and the jurisdiction submits dat</w:t>
      </w:r>
      <w:r w:rsidR="79093BEE" w:rsidRPr="00C75520">
        <w:rPr>
          <w:rFonts w:asciiTheme="minorHAnsi" w:hAnsiTheme="minorHAnsi" w:cstheme="minorBidi"/>
          <w:i/>
          <w:sz w:val="24"/>
          <w:szCs w:val="24"/>
        </w:rPr>
        <w:t xml:space="preserve">a related to a </w:t>
      </w:r>
      <w:r w:rsidR="00EC0764" w:rsidRPr="00C75520">
        <w:rPr>
          <w:rFonts w:asciiTheme="minorHAnsi" w:hAnsiTheme="minorHAnsi" w:cstheme="minorBidi"/>
          <w:i/>
          <w:sz w:val="24"/>
          <w:szCs w:val="24"/>
        </w:rPr>
        <w:t>locally defined g</w:t>
      </w:r>
      <w:r w:rsidR="79093BEE" w:rsidRPr="00C75520">
        <w:rPr>
          <w:rFonts w:asciiTheme="minorHAnsi" w:hAnsiTheme="minorHAnsi" w:cstheme="minorBidi"/>
          <w:i/>
          <w:sz w:val="24"/>
          <w:szCs w:val="24"/>
        </w:rPr>
        <w:t xml:space="preserve">rowth </w:t>
      </w:r>
      <w:r w:rsidR="00EC0764" w:rsidRPr="00C75520">
        <w:rPr>
          <w:rFonts w:asciiTheme="minorHAnsi" w:hAnsiTheme="minorHAnsi" w:cstheme="minorBidi"/>
          <w:i/>
          <w:sz w:val="24"/>
          <w:szCs w:val="24"/>
        </w:rPr>
        <w:t>a</w:t>
      </w:r>
      <w:r w:rsidR="79093BEE" w:rsidRPr="00C75520">
        <w:rPr>
          <w:rFonts w:asciiTheme="minorHAnsi" w:hAnsiTheme="minorHAnsi" w:cstheme="minorBidi"/>
          <w:i/>
          <w:sz w:val="24"/>
          <w:szCs w:val="24"/>
        </w:rPr>
        <w:t xml:space="preserve">rea, instead of PFAs, then the jurisdiction should consider a </w:t>
      </w:r>
      <w:r w:rsidR="692EED6E" w:rsidRPr="00C75520">
        <w:rPr>
          <w:rFonts w:asciiTheme="minorHAnsi" w:hAnsiTheme="minorHAnsi" w:cstheme="minorBidi"/>
          <w:i/>
          <w:sz w:val="24"/>
          <w:szCs w:val="24"/>
        </w:rPr>
        <w:t xml:space="preserve">future </w:t>
      </w:r>
      <w:r w:rsidR="79093BEE" w:rsidRPr="00C75520">
        <w:rPr>
          <w:rFonts w:asciiTheme="minorHAnsi" w:hAnsiTheme="minorHAnsi" w:cstheme="minorBidi"/>
          <w:i/>
          <w:sz w:val="24"/>
          <w:szCs w:val="24"/>
        </w:rPr>
        <w:t>process to track permits wi</w:t>
      </w:r>
      <w:r w:rsidR="60FB78C4" w:rsidRPr="00C75520">
        <w:rPr>
          <w:rFonts w:asciiTheme="minorHAnsi" w:hAnsiTheme="minorHAnsi" w:cstheme="minorBidi"/>
          <w:i/>
          <w:sz w:val="24"/>
          <w:szCs w:val="24"/>
        </w:rPr>
        <w:t xml:space="preserve">thin the PFA. MDP will accept permit or occupancy data </w:t>
      </w:r>
      <w:r w:rsidR="005B2FFE" w:rsidRPr="00C75520">
        <w:rPr>
          <w:rFonts w:asciiTheme="minorHAnsi" w:hAnsiTheme="minorHAnsi" w:cstheme="minorBidi"/>
          <w:i/>
          <w:sz w:val="24"/>
          <w:szCs w:val="24"/>
        </w:rPr>
        <w:t>specific to</w:t>
      </w:r>
      <w:r w:rsidR="60FB78C4" w:rsidRPr="00C75520">
        <w:rPr>
          <w:rFonts w:asciiTheme="minorHAnsi" w:hAnsiTheme="minorHAnsi" w:cstheme="minorBidi"/>
          <w:i/>
          <w:sz w:val="24"/>
          <w:szCs w:val="24"/>
        </w:rPr>
        <w:t xml:space="preserve"> </w:t>
      </w:r>
      <w:r w:rsidR="00EC0764" w:rsidRPr="00C75520">
        <w:rPr>
          <w:rFonts w:asciiTheme="minorHAnsi" w:hAnsiTheme="minorHAnsi" w:cstheme="minorBidi"/>
          <w:i/>
          <w:sz w:val="24"/>
          <w:szCs w:val="24"/>
        </w:rPr>
        <w:t xml:space="preserve">a locally </w:t>
      </w:r>
      <w:r w:rsidR="00E93272" w:rsidRPr="00C75520">
        <w:rPr>
          <w:rFonts w:asciiTheme="minorHAnsi" w:hAnsiTheme="minorHAnsi" w:cstheme="minorBidi"/>
          <w:i/>
          <w:sz w:val="24"/>
          <w:szCs w:val="24"/>
        </w:rPr>
        <w:t>defined growth</w:t>
      </w:r>
      <w:r w:rsidR="00EC0764" w:rsidRPr="00C75520">
        <w:rPr>
          <w:rFonts w:asciiTheme="minorHAnsi" w:hAnsiTheme="minorHAnsi" w:cstheme="minorBidi"/>
          <w:i/>
          <w:sz w:val="24"/>
          <w:szCs w:val="24"/>
        </w:rPr>
        <w:t xml:space="preserve"> area</w:t>
      </w:r>
      <w:r w:rsidR="60FB78C4" w:rsidRPr="00C75520">
        <w:rPr>
          <w:rFonts w:asciiTheme="minorHAnsi" w:hAnsiTheme="minorHAnsi" w:cstheme="minorBidi"/>
          <w:i/>
          <w:sz w:val="24"/>
          <w:szCs w:val="24"/>
        </w:rPr>
        <w:t>, provided</w:t>
      </w:r>
      <w:r w:rsidR="1FA05DF6" w:rsidRPr="00C75520">
        <w:rPr>
          <w:rFonts w:asciiTheme="minorHAnsi" w:hAnsiTheme="minorHAnsi" w:cstheme="minorBidi"/>
          <w:i/>
          <w:sz w:val="24"/>
          <w:szCs w:val="24"/>
        </w:rPr>
        <w:t xml:space="preserve"> that the jurisdiction represents the data as </w:t>
      </w:r>
      <w:r w:rsidR="00486E58" w:rsidRPr="00C75520">
        <w:rPr>
          <w:rFonts w:asciiTheme="minorHAnsi" w:hAnsiTheme="minorHAnsi" w:cstheme="minorBidi"/>
          <w:i/>
          <w:sz w:val="24"/>
          <w:szCs w:val="24"/>
        </w:rPr>
        <w:t xml:space="preserve">such in this template or </w:t>
      </w:r>
      <w:r w:rsidR="006869C5" w:rsidRPr="00C75520">
        <w:rPr>
          <w:rFonts w:asciiTheme="minorHAnsi" w:hAnsiTheme="minorHAnsi" w:cstheme="minorBidi"/>
          <w:i/>
          <w:sz w:val="24"/>
          <w:szCs w:val="24"/>
        </w:rPr>
        <w:t>an</w:t>
      </w:r>
      <w:r w:rsidR="00486E58" w:rsidRPr="00C75520">
        <w:rPr>
          <w:rFonts w:asciiTheme="minorHAnsi" w:hAnsiTheme="minorHAnsi" w:cstheme="minorBidi"/>
          <w:i/>
          <w:sz w:val="24"/>
          <w:szCs w:val="24"/>
        </w:rPr>
        <w:t>other reporting form submitted to MDP</w:t>
      </w:r>
      <w:r w:rsidR="1FA05DF6" w:rsidRPr="00C75520">
        <w:rPr>
          <w:rFonts w:asciiTheme="minorHAnsi" w:hAnsiTheme="minorHAnsi" w:cstheme="minorBidi"/>
          <w:i/>
          <w:sz w:val="24"/>
          <w:szCs w:val="24"/>
        </w:rPr>
        <w:t xml:space="preserve">, rather than </w:t>
      </w:r>
      <w:r w:rsidR="00486E58" w:rsidRPr="00C75520">
        <w:rPr>
          <w:rFonts w:asciiTheme="minorHAnsi" w:hAnsiTheme="minorHAnsi" w:cstheme="minorBidi"/>
          <w:i/>
          <w:sz w:val="24"/>
          <w:szCs w:val="24"/>
        </w:rPr>
        <w:t>as</w:t>
      </w:r>
      <w:r w:rsidR="40A87907" w:rsidRPr="00C75520">
        <w:rPr>
          <w:rFonts w:asciiTheme="minorHAnsi" w:hAnsiTheme="minorHAnsi" w:cstheme="minorBidi"/>
          <w:i/>
          <w:sz w:val="24"/>
          <w:szCs w:val="24"/>
        </w:rPr>
        <w:t xml:space="preserve"> </w:t>
      </w:r>
      <w:r w:rsidR="1FA05DF6" w:rsidRPr="00C75520">
        <w:rPr>
          <w:rFonts w:asciiTheme="minorHAnsi" w:hAnsiTheme="minorHAnsi" w:cstheme="minorBidi"/>
          <w:i/>
          <w:sz w:val="24"/>
          <w:szCs w:val="24"/>
        </w:rPr>
        <w:t>PFA.</w:t>
      </w:r>
    </w:p>
    <w:p w14:paraId="72A3D3EC" w14:textId="09E5D14C" w:rsidR="0044146B" w:rsidRDefault="0044146B">
      <w:pPr>
        <w:spacing w:after="0"/>
        <w:rPr>
          <w:rFonts w:asciiTheme="minorHAnsi" w:hAnsiTheme="minorHAnsi" w:cstheme="minorBidi"/>
          <w:b/>
          <w:bCs/>
          <w:sz w:val="16"/>
          <w:szCs w:val="16"/>
        </w:rPr>
      </w:pPr>
      <w:r>
        <w:rPr>
          <w:rFonts w:asciiTheme="minorHAnsi" w:hAnsiTheme="minorHAnsi" w:cstheme="minorBidi"/>
          <w:b/>
          <w:bCs/>
          <w:sz w:val="16"/>
          <w:szCs w:val="16"/>
        </w:rPr>
        <w:br w:type="page"/>
      </w:r>
    </w:p>
    <w:p w14:paraId="42A9D24D" w14:textId="182D743E" w:rsidR="007D48A9" w:rsidRPr="00316E63" w:rsidRDefault="007D48A9" w:rsidP="3D07E08F">
      <w:pPr>
        <w:spacing w:after="0"/>
        <w:rPr>
          <w:rFonts w:asciiTheme="minorHAnsi" w:hAnsiTheme="minorHAnsi" w:cstheme="minorBidi"/>
          <w:b/>
          <w:bCs/>
          <w:sz w:val="16"/>
          <w:szCs w:val="16"/>
        </w:rPr>
      </w:pPr>
    </w:p>
    <w:p w14:paraId="0D0B940D" w14:textId="77777777" w:rsidR="007D48A9" w:rsidRPr="00316E63" w:rsidRDefault="007D48A9" w:rsidP="003A057D">
      <w:pPr>
        <w:spacing w:after="0"/>
        <w:rPr>
          <w:rFonts w:asciiTheme="minorHAnsi" w:hAnsiTheme="minorHAnsi" w:cstheme="minorHAnsi"/>
          <w:b/>
          <w:sz w:val="16"/>
          <w:szCs w:val="16"/>
        </w:rPr>
      </w:pPr>
    </w:p>
    <w:p w14:paraId="0B1A50C2" w14:textId="08914230" w:rsidR="00A00827" w:rsidRPr="000A79B1" w:rsidRDefault="00671DD1" w:rsidP="000A79B1">
      <w:pPr>
        <w:pStyle w:val="Heading1"/>
        <w:rPr>
          <w:rFonts w:asciiTheme="minorHAnsi" w:hAnsiTheme="minorHAnsi" w:cstheme="minorHAnsi"/>
          <w:b/>
          <w:sz w:val="28"/>
          <w:szCs w:val="28"/>
        </w:rPr>
      </w:pPr>
      <w:r w:rsidRPr="000A79B1">
        <w:rPr>
          <w:rFonts w:asciiTheme="minorHAnsi" w:hAnsiTheme="minorHAnsi" w:cstheme="minorHAnsi"/>
          <w:b/>
          <w:color w:val="auto"/>
          <w:sz w:val="28"/>
          <w:szCs w:val="28"/>
        </w:rPr>
        <w:t xml:space="preserve">Section II: </w:t>
      </w:r>
      <w:r w:rsidR="00A00827" w:rsidRPr="000A79B1">
        <w:rPr>
          <w:rFonts w:asciiTheme="minorHAnsi" w:hAnsiTheme="minorHAnsi" w:cstheme="minorHAnsi"/>
          <w:b/>
          <w:color w:val="auto"/>
          <w:sz w:val="28"/>
          <w:szCs w:val="28"/>
        </w:rPr>
        <w:t xml:space="preserve">Amendments and </w:t>
      </w:r>
      <w:proofErr w:type="gramStart"/>
      <w:r w:rsidR="00A00827" w:rsidRPr="000A79B1">
        <w:rPr>
          <w:rFonts w:asciiTheme="minorHAnsi" w:hAnsiTheme="minorHAnsi" w:cstheme="minorHAnsi"/>
          <w:b/>
          <w:color w:val="auto"/>
          <w:sz w:val="28"/>
          <w:szCs w:val="28"/>
        </w:rPr>
        <w:t>Growth Related</w:t>
      </w:r>
      <w:proofErr w:type="gramEnd"/>
      <w:r w:rsidR="00A00827" w:rsidRPr="000A79B1">
        <w:rPr>
          <w:rFonts w:asciiTheme="minorHAnsi" w:hAnsiTheme="minorHAnsi" w:cstheme="minorHAnsi"/>
          <w:b/>
          <w:color w:val="auto"/>
          <w:sz w:val="28"/>
          <w:szCs w:val="28"/>
        </w:rPr>
        <w:t xml:space="preserve"> Changes </w:t>
      </w:r>
      <w:proofErr w:type="gramStart"/>
      <w:r w:rsidR="00A00827" w:rsidRPr="000A79B1">
        <w:rPr>
          <w:rFonts w:asciiTheme="minorHAnsi" w:hAnsiTheme="minorHAnsi" w:cstheme="minorHAnsi"/>
          <w:b/>
          <w:color w:val="auto"/>
          <w:sz w:val="28"/>
          <w:szCs w:val="28"/>
        </w:rPr>
        <w:t>In</w:t>
      </w:r>
      <w:proofErr w:type="gramEnd"/>
      <w:r w:rsidR="00A00827" w:rsidRPr="000A79B1">
        <w:rPr>
          <w:rFonts w:asciiTheme="minorHAnsi" w:hAnsiTheme="minorHAnsi" w:cstheme="minorHAnsi"/>
          <w:b/>
          <w:color w:val="auto"/>
          <w:sz w:val="28"/>
          <w:szCs w:val="28"/>
        </w:rPr>
        <w:t xml:space="preserve"> Development</w:t>
      </w:r>
      <w:r w:rsidR="00446B8B" w:rsidRPr="000A79B1">
        <w:rPr>
          <w:rFonts w:asciiTheme="minorHAnsi" w:hAnsiTheme="minorHAnsi" w:cstheme="minorHAnsi"/>
          <w:b/>
          <w:color w:val="auto"/>
          <w:sz w:val="28"/>
          <w:szCs w:val="28"/>
        </w:rPr>
        <w:t xml:space="preserve"> Patterns</w:t>
      </w:r>
    </w:p>
    <w:p w14:paraId="17DB0E60" w14:textId="18D284EF" w:rsidR="00817D53" w:rsidRPr="00316E63" w:rsidRDefault="0043116B" w:rsidP="003A057D">
      <w:pPr>
        <w:spacing w:after="0"/>
        <w:jc w:val="center"/>
        <w:rPr>
          <w:rStyle w:val="IntenseEmphasis"/>
          <w:rFonts w:asciiTheme="minorHAnsi" w:hAnsiTheme="minorHAnsi" w:cstheme="minorHAnsi"/>
          <w:b/>
          <w:i w:val="0"/>
          <w:sz w:val="28"/>
          <w:szCs w:val="28"/>
        </w:rPr>
      </w:pPr>
      <w:r w:rsidRPr="00316E63">
        <w:rPr>
          <w:rStyle w:val="IntenseEmphasis"/>
          <w:rFonts w:asciiTheme="minorHAnsi" w:hAnsiTheme="minorHAnsi" w:cstheme="minorHAnsi"/>
          <w:b/>
          <w:i w:val="0"/>
          <w:color w:val="auto"/>
          <w:sz w:val="28"/>
          <w:szCs w:val="28"/>
        </w:rPr>
        <w:t>(</w:t>
      </w:r>
      <w:hyperlink r:id="rId17" w:history="1">
        <w:r w:rsidR="00817D53" w:rsidRPr="00316E63">
          <w:rPr>
            <w:rStyle w:val="Hyperlink"/>
            <w:rFonts w:asciiTheme="minorHAnsi" w:hAnsiTheme="minorHAnsi" w:cstheme="minorHAnsi"/>
            <w:b/>
            <w:color w:val="0070C0"/>
            <w:sz w:val="28"/>
            <w:szCs w:val="28"/>
          </w:rPr>
          <w:t>§1-207(c)(1)</w:t>
        </w:r>
        <w:r w:rsidR="004C4D0A" w:rsidRPr="00316E63">
          <w:rPr>
            <w:rStyle w:val="Hyperlink"/>
            <w:rFonts w:asciiTheme="minorHAnsi" w:hAnsiTheme="minorHAnsi" w:cstheme="minorHAnsi"/>
            <w:b/>
            <w:color w:val="0070C0"/>
            <w:sz w:val="28"/>
            <w:szCs w:val="28"/>
          </w:rPr>
          <w:t xml:space="preserve"> </w:t>
        </w:r>
        <w:r w:rsidR="00943723" w:rsidRPr="00316E63">
          <w:rPr>
            <w:rStyle w:val="Hyperlink"/>
            <w:rFonts w:asciiTheme="minorHAnsi" w:hAnsiTheme="minorHAnsi" w:cstheme="minorHAnsi"/>
            <w:b/>
            <w:color w:val="0070C0"/>
            <w:sz w:val="28"/>
            <w:szCs w:val="28"/>
          </w:rPr>
          <w:t>through</w:t>
        </w:r>
        <w:r w:rsidR="009D0E49" w:rsidRPr="00316E63">
          <w:rPr>
            <w:rStyle w:val="Hyperlink"/>
            <w:rFonts w:asciiTheme="minorHAnsi" w:hAnsiTheme="minorHAnsi" w:cstheme="minorHAnsi"/>
            <w:b/>
            <w:color w:val="0070C0"/>
            <w:sz w:val="28"/>
            <w:szCs w:val="28"/>
          </w:rPr>
          <w:t xml:space="preserve"> (c)</w:t>
        </w:r>
        <w:r w:rsidR="001036F7" w:rsidRPr="00316E63">
          <w:rPr>
            <w:rStyle w:val="Hyperlink"/>
            <w:rFonts w:asciiTheme="minorHAnsi" w:hAnsiTheme="minorHAnsi" w:cstheme="minorHAnsi"/>
            <w:b/>
            <w:color w:val="0070C0"/>
            <w:sz w:val="28"/>
            <w:szCs w:val="28"/>
          </w:rPr>
          <w:t>(</w:t>
        </w:r>
        <w:r w:rsidR="00943723" w:rsidRPr="00316E63">
          <w:rPr>
            <w:rStyle w:val="Hyperlink"/>
            <w:rFonts w:asciiTheme="minorHAnsi" w:hAnsiTheme="minorHAnsi" w:cstheme="minorHAnsi"/>
            <w:b/>
            <w:color w:val="0070C0"/>
            <w:sz w:val="28"/>
            <w:szCs w:val="28"/>
          </w:rPr>
          <w:t>4</w:t>
        </w:r>
        <w:r w:rsidR="001036F7" w:rsidRPr="00316E63">
          <w:rPr>
            <w:rStyle w:val="Hyperlink"/>
            <w:rFonts w:asciiTheme="minorHAnsi" w:hAnsiTheme="minorHAnsi" w:cstheme="minorHAnsi"/>
            <w:b/>
            <w:color w:val="0070C0"/>
            <w:sz w:val="28"/>
            <w:szCs w:val="28"/>
          </w:rPr>
          <w:t>)</w:t>
        </w:r>
      </w:hyperlink>
      <w:r w:rsidRPr="00316E63">
        <w:rPr>
          <w:rStyle w:val="IntenseEmphasis"/>
          <w:rFonts w:asciiTheme="minorHAnsi" w:hAnsiTheme="minorHAnsi" w:cstheme="minorHAnsi"/>
          <w:b/>
          <w:i w:val="0"/>
          <w:color w:val="auto"/>
          <w:sz w:val="28"/>
          <w:szCs w:val="28"/>
        </w:rPr>
        <w:t>)</w:t>
      </w:r>
    </w:p>
    <w:p w14:paraId="0E27B00A" w14:textId="77777777" w:rsidR="009D0E49" w:rsidRPr="00316E63" w:rsidRDefault="009D0E49" w:rsidP="003A057D">
      <w:pPr>
        <w:spacing w:after="0"/>
        <w:jc w:val="center"/>
        <w:rPr>
          <w:rStyle w:val="IntenseEmphasis"/>
          <w:rFonts w:asciiTheme="minorHAnsi" w:hAnsiTheme="minorHAnsi" w:cstheme="minorHAnsi"/>
          <w:b/>
          <w:i w:val="0"/>
          <w:sz w:val="16"/>
          <w:szCs w:val="16"/>
        </w:rPr>
      </w:pPr>
    </w:p>
    <w:p w14:paraId="0E0F0B8A" w14:textId="77777777" w:rsidR="00DC4460" w:rsidRPr="004B595E" w:rsidRDefault="00DC4460" w:rsidP="000D2B0F">
      <w:pPr>
        <w:pStyle w:val="ListParagraph"/>
        <w:pBdr>
          <w:bottom w:val="single" w:sz="12" w:space="1" w:color="auto"/>
        </w:pBdr>
        <w:shd w:val="clear" w:color="auto" w:fill="D9D9D9"/>
        <w:ind w:left="360"/>
        <w:jc w:val="both"/>
        <w:rPr>
          <w:rFonts w:asciiTheme="minorHAnsi" w:hAnsiTheme="minorHAnsi" w:cstheme="minorHAnsi"/>
          <w:i/>
          <w:sz w:val="24"/>
          <w:szCs w:val="24"/>
        </w:rPr>
      </w:pPr>
      <w:r w:rsidRPr="004B595E">
        <w:rPr>
          <w:rFonts w:asciiTheme="minorHAnsi" w:hAnsiTheme="minorHAnsi" w:cstheme="minorHAnsi"/>
          <w:i/>
          <w:sz w:val="24"/>
          <w:szCs w:val="24"/>
          <w:shd w:val="clear" w:color="auto" w:fill="D9D9D9"/>
        </w:rPr>
        <w:t xml:space="preserve">Note: Growth related changes in development patterns are changes in land use, zoning, transportation capacity improvements, new subdivisions, new schools or school additions, or changes to water and sewer service areas. </w:t>
      </w:r>
    </w:p>
    <w:p w14:paraId="60061E4C" w14:textId="77777777" w:rsidR="00DC4460" w:rsidRPr="004B595E" w:rsidRDefault="00DC4460" w:rsidP="003A057D">
      <w:pPr>
        <w:spacing w:after="0"/>
        <w:jc w:val="center"/>
        <w:rPr>
          <w:rStyle w:val="IntenseEmphasis"/>
          <w:rFonts w:asciiTheme="minorHAnsi" w:hAnsiTheme="minorHAnsi" w:cstheme="minorHAnsi"/>
          <w:b/>
          <w:i w:val="0"/>
          <w:sz w:val="24"/>
          <w:szCs w:val="24"/>
        </w:rPr>
      </w:pPr>
    </w:p>
    <w:p w14:paraId="1A1C884E" w14:textId="66CD3D15" w:rsidR="00A00827" w:rsidRPr="00316E63" w:rsidRDefault="00A00827" w:rsidP="0044146B">
      <w:pPr>
        <w:pStyle w:val="ListParagraph"/>
        <w:numPr>
          <w:ilvl w:val="1"/>
          <w:numId w:val="22"/>
        </w:numPr>
        <w:spacing w:after="0"/>
        <w:ind w:left="360" w:firstLine="0"/>
        <w:rPr>
          <w:rFonts w:asciiTheme="minorHAnsi" w:hAnsiTheme="minorHAnsi" w:cstheme="minorBidi"/>
        </w:rPr>
      </w:pPr>
      <w:r w:rsidRPr="004B595E">
        <w:rPr>
          <w:rFonts w:asciiTheme="minorHAnsi" w:hAnsiTheme="minorHAnsi" w:cstheme="minorBidi"/>
          <w:sz w:val="24"/>
          <w:szCs w:val="24"/>
        </w:rPr>
        <w:t>Were any new comprehensive</w:t>
      </w:r>
      <w:r w:rsidR="002575F6" w:rsidRPr="004B595E">
        <w:rPr>
          <w:rFonts w:asciiTheme="minorHAnsi" w:hAnsiTheme="minorHAnsi" w:cstheme="minorBidi"/>
          <w:sz w:val="24"/>
          <w:szCs w:val="24"/>
        </w:rPr>
        <w:t xml:space="preserve"> plan or </w:t>
      </w:r>
      <w:r w:rsidRPr="004B595E">
        <w:rPr>
          <w:rFonts w:asciiTheme="minorHAnsi" w:hAnsiTheme="minorHAnsi" w:cstheme="minorBidi"/>
          <w:sz w:val="24"/>
          <w:szCs w:val="24"/>
        </w:rPr>
        <w:t>plan elements adopted?</w:t>
      </w:r>
      <w:r w:rsidR="00A57767">
        <w:rPr>
          <w:rFonts w:asciiTheme="minorHAnsi" w:hAnsiTheme="minorHAnsi" w:cstheme="minorHAnsi"/>
          <w:sz w:val="24"/>
          <w:szCs w:val="24"/>
        </w:rPr>
        <w:t xml:space="preserve">  </w:t>
      </w:r>
      <w:r w:rsidR="00817D53" w:rsidRPr="004B595E">
        <w:rPr>
          <w:rFonts w:asciiTheme="minorHAnsi" w:hAnsiTheme="minorHAnsi" w:cstheme="minorBidi"/>
          <w:sz w:val="24"/>
          <w:szCs w:val="24"/>
        </w:rPr>
        <w:t>If yes, briefly summarize what was adopted</w:t>
      </w:r>
      <w:r w:rsidR="4C314E38" w:rsidRPr="004B595E">
        <w:rPr>
          <w:rFonts w:asciiTheme="minorHAnsi" w:hAnsiTheme="minorHAnsi" w:cstheme="minorBidi"/>
          <w:sz w:val="24"/>
          <w:szCs w:val="24"/>
        </w:rPr>
        <w:t>.</w:t>
      </w:r>
      <w:r w:rsidRPr="00316E63">
        <w:rPr>
          <w:rFonts w:asciiTheme="minorHAnsi" w:hAnsiTheme="minorHAnsi" w:cstheme="minorHAnsi"/>
        </w:rPr>
        <w:tab/>
      </w:r>
      <w:r w:rsidR="00FB3FA0" w:rsidRPr="00316E63">
        <w:rPr>
          <w:rFonts w:asciiTheme="minorHAnsi" w:hAnsiTheme="minorHAnsi" w:cstheme="minorHAnsi"/>
        </w:rPr>
        <w:tab/>
      </w:r>
      <w:r w:rsidR="00817D53" w:rsidRPr="00316E63">
        <w:rPr>
          <w:rFonts w:asciiTheme="minorHAnsi" w:hAnsiTheme="minorHAnsi" w:cstheme="minorHAnsi"/>
        </w:rPr>
        <w:tab/>
      </w:r>
      <w:r w:rsidR="00817D53" w:rsidRPr="00316E63">
        <w:rPr>
          <w:rFonts w:asciiTheme="minorHAnsi" w:hAnsiTheme="minorHAnsi" w:cstheme="minorHAnsi"/>
        </w:rPr>
        <w:tab/>
      </w:r>
      <w:r w:rsidR="00817D53" w:rsidRPr="00316E63">
        <w:rPr>
          <w:rFonts w:asciiTheme="minorHAnsi" w:hAnsiTheme="minorHAnsi" w:cstheme="minorHAnsi"/>
        </w:rPr>
        <w:tab/>
      </w:r>
      <w:r w:rsidR="00817D53" w:rsidRPr="00316E63">
        <w:rPr>
          <w:rFonts w:asciiTheme="minorHAnsi" w:hAnsiTheme="minorHAnsi" w:cstheme="minorHAnsi"/>
        </w:rPr>
        <w:tab/>
      </w:r>
      <w:r w:rsidR="00A57767" w:rsidRPr="0044146B">
        <w:rPr>
          <w:rFonts w:asciiTheme="minorHAnsi" w:hAnsiTheme="minorHAnsi" w:cstheme="minorHAnsi"/>
          <w:sz w:val="24"/>
          <w:szCs w:val="24"/>
        </w:rPr>
        <w:t xml:space="preserve">                           </w:t>
      </w:r>
      <w:r w:rsidRPr="0044146B">
        <w:rPr>
          <w:rFonts w:asciiTheme="minorHAnsi" w:hAnsiTheme="minorHAnsi" w:cstheme="minorBidi"/>
          <w:sz w:val="24"/>
          <w:szCs w:val="24"/>
        </w:rPr>
        <w:t xml:space="preserve">Y </w:t>
      </w:r>
      <w:r w:rsidRPr="7E95FCFF">
        <w:rPr>
          <w:rFonts w:asciiTheme="minorHAnsi" w:hAnsiTheme="minorHAnsi" w:cstheme="minorBidi"/>
        </w:rPr>
        <w:fldChar w:fldCharType="begin">
          <w:ffData>
            <w:name w:val="Check3"/>
            <w:enabled/>
            <w:calcOnExit w:val="0"/>
            <w:checkBox>
              <w:sizeAuto/>
              <w:default w:val="0"/>
            </w:checkBox>
          </w:ffData>
        </w:fldChar>
      </w:r>
      <w:r w:rsidRPr="7E95FCFF">
        <w:rPr>
          <w:rFonts w:asciiTheme="minorHAnsi" w:hAnsiTheme="minorHAnsi" w:cstheme="minorBidi"/>
        </w:rPr>
        <w:instrText xml:space="preserve"> FORMCHECKBOX </w:instrText>
      </w:r>
      <w:r w:rsidRPr="7E95FCFF">
        <w:rPr>
          <w:rFonts w:asciiTheme="minorHAnsi" w:hAnsiTheme="minorHAnsi" w:cstheme="minorBidi"/>
        </w:rPr>
      </w:r>
      <w:r w:rsidRPr="7E95FCFF">
        <w:rPr>
          <w:rFonts w:asciiTheme="minorHAnsi" w:hAnsiTheme="minorHAnsi" w:cstheme="minorBidi"/>
        </w:rPr>
        <w:fldChar w:fldCharType="separate"/>
      </w:r>
      <w:r w:rsidRPr="7E95FCFF">
        <w:rPr>
          <w:rFonts w:asciiTheme="minorHAnsi" w:hAnsiTheme="minorHAnsi" w:cstheme="minorBidi"/>
        </w:rPr>
        <w:fldChar w:fldCharType="end"/>
      </w:r>
      <w:r w:rsidRPr="00316E63">
        <w:rPr>
          <w:rFonts w:asciiTheme="minorHAnsi" w:hAnsiTheme="minorHAnsi" w:cstheme="minorHAnsi"/>
        </w:rPr>
        <w:tab/>
      </w:r>
      <w:r w:rsidRPr="0044146B">
        <w:rPr>
          <w:rFonts w:asciiTheme="minorHAnsi" w:hAnsiTheme="minorHAnsi" w:cstheme="minorBidi"/>
          <w:sz w:val="24"/>
          <w:szCs w:val="24"/>
        </w:rPr>
        <w:t>N</w:t>
      </w:r>
      <w:r w:rsidRPr="7E95FCFF">
        <w:rPr>
          <w:rFonts w:asciiTheme="minorHAnsi" w:hAnsiTheme="minorHAnsi" w:cstheme="minorBidi"/>
        </w:rPr>
        <w:t xml:space="preserve"> </w:t>
      </w:r>
      <w:r w:rsidRPr="7E95FCFF">
        <w:rPr>
          <w:rFonts w:asciiTheme="minorHAnsi" w:hAnsiTheme="minorHAnsi" w:cstheme="minorBidi"/>
        </w:rPr>
        <w:fldChar w:fldCharType="begin">
          <w:ffData>
            <w:name w:val="Check4"/>
            <w:enabled/>
            <w:calcOnExit w:val="0"/>
            <w:checkBox>
              <w:sizeAuto/>
              <w:default w:val="0"/>
              <w:checked w:val="0"/>
            </w:checkBox>
          </w:ffData>
        </w:fldChar>
      </w:r>
      <w:r w:rsidRPr="7E95FCFF">
        <w:rPr>
          <w:rFonts w:asciiTheme="minorHAnsi" w:hAnsiTheme="minorHAnsi" w:cstheme="minorBidi"/>
        </w:rPr>
        <w:instrText xml:space="preserve"> FORMCHECKBOX </w:instrText>
      </w:r>
      <w:r w:rsidRPr="7E95FCFF">
        <w:rPr>
          <w:rFonts w:asciiTheme="minorHAnsi" w:hAnsiTheme="minorHAnsi" w:cstheme="minorBidi"/>
        </w:rPr>
      </w:r>
      <w:r w:rsidRPr="7E95FCFF">
        <w:rPr>
          <w:rFonts w:asciiTheme="minorHAnsi" w:hAnsiTheme="minorHAnsi" w:cstheme="minorBidi"/>
        </w:rPr>
        <w:fldChar w:fldCharType="separate"/>
      </w:r>
      <w:r w:rsidRPr="7E95FCFF">
        <w:rPr>
          <w:rFonts w:asciiTheme="minorHAnsi" w:hAnsiTheme="minorHAnsi" w:cstheme="minorBidi"/>
        </w:rPr>
        <w:fldChar w:fldCharType="end"/>
      </w:r>
    </w:p>
    <w:p w14:paraId="44EAFD9C" w14:textId="77777777" w:rsidR="00817D53" w:rsidRPr="00316E63" w:rsidRDefault="00817D53" w:rsidP="003A057D">
      <w:pPr>
        <w:pStyle w:val="ListParagraph"/>
        <w:tabs>
          <w:tab w:val="left" w:pos="720"/>
        </w:tabs>
        <w:spacing w:after="0"/>
        <w:rPr>
          <w:rFonts w:asciiTheme="minorHAnsi" w:hAnsiTheme="minorHAnsi" w:cstheme="minorHAnsi"/>
          <w:sz w:val="16"/>
          <w:szCs w:val="16"/>
        </w:rPr>
      </w:pPr>
    </w:p>
    <w:p w14:paraId="324E118A" w14:textId="77777777" w:rsidR="00A00827" w:rsidRDefault="00817D53" w:rsidP="003A057D">
      <w:pPr>
        <w:pStyle w:val="ListParagraph"/>
        <w:tabs>
          <w:tab w:val="left" w:pos="1260"/>
        </w:tabs>
        <w:spacing w:line="360" w:lineRule="auto"/>
        <w:rPr>
          <w:rFonts w:asciiTheme="minorHAnsi" w:hAnsiTheme="minorHAnsi" w:cstheme="minorBidi"/>
        </w:rPr>
      </w:pPr>
      <w:r w:rsidRPr="00316E63">
        <w:rPr>
          <w:rFonts w:asciiTheme="minorHAnsi" w:hAnsiTheme="minorHAnsi" w:cstheme="minorHAnsi"/>
        </w:rPr>
        <w:tab/>
      </w:r>
      <w:r w:rsidRPr="00316E63">
        <w:rPr>
          <w:rFonts w:asciiTheme="minorHAnsi" w:hAnsiTheme="minorHAnsi" w:cstheme="minorHAnsi"/>
        </w:rPr>
        <w:tab/>
      </w:r>
      <w:r w:rsidRPr="00316E63">
        <w:rPr>
          <w:rFonts w:asciiTheme="minorHAnsi" w:hAnsiTheme="minorHAnsi" w:cstheme="minorHAnsi"/>
        </w:rPr>
        <w:tab/>
      </w:r>
      <w:bookmarkStart w:id="1" w:name="Text9"/>
      <w:r w:rsidR="00A00827" w:rsidRPr="71CB8E0A">
        <w:rPr>
          <w:rFonts w:asciiTheme="minorHAnsi" w:hAnsiTheme="minorHAnsi" w:cstheme="minorBidi"/>
        </w:rPr>
        <w:fldChar w:fldCharType="begin">
          <w:ffData>
            <w:name w:val="Text9"/>
            <w:enabled/>
            <w:calcOnExit w:val="0"/>
            <w:textInput/>
          </w:ffData>
        </w:fldChar>
      </w:r>
      <w:r w:rsidR="00A00827" w:rsidRPr="71CB8E0A">
        <w:rPr>
          <w:rFonts w:asciiTheme="minorHAnsi" w:hAnsiTheme="minorHAnsi" w:cstheme="minorBidi"/>
        </w:rPr>
        <w:instrText xml:space="preserve"> FORMTEXT </w:instrText>
      </w:r>
      <w:r w:rsidR="00A00827" w:rsidRPr="71CB8E0A">
        <w:rPr>
          <w:rFonts w:asciiTheme="minorHAnsi" w:hAnsiTheme="minorHAnsi" w:cstheme="minorBidi"/>
        </w:rPr>
      </w:r>
      <w:r w:rsidR="00A00827" w:rsidRPr="71CB8E0A">
        <w:rPr>
          <w:rFonts w:asciiTheme="minorHAnsi" w:hAnsiTheme="minorHAnsi" w:cstheme="minorBidi"/>
        </w:rPr>
        <w:fldChar w:fldCharType="separate"/>
      </w:r>
      <w:r w:rsidR="00A00827" w:rsidRPr="71CB8E0A">
        <w:rPr>
          <w:rFonts w:asciiTheme="minorHAnsi" w:hAnsiTheme="minorHAnsi" w:cstheme="minorBidi"/>
        </w:rPr>
        <w:t> </w:t>
      </w:r>
      <w:r w:rsidR="00A00827" w:rsidRPr="71CB8E0A">
        <w:rPr>
          <w:rFonts w:asciiTheme="minorHAnsi" w:hAnsiTheme="minorHAnsi" w:cstheme="minorBidi"/>
        </w:rPr>
        <w:t> </w:t>
      </w:r>
      <w:r w:rsidR="00A00827" w:rsidRPr="71CB8E0A">
        <w:rPr>
          <w:rFonts w:asciiTheme="minorHAnsi" w:hAnsiTheme="minorHAnsi" w:cstheme="minorBidi"/>
        </w:rPr>
        <w:t> </w:t>
      </w:r>
      <w:r w:rsidR="00A00827" w:rsidRPr="71CB8E0A">
        <w:rPr>
          <w:rFonts w:asciiTheme="minorHAnsi" w:hAnsiTheme="minorHAnsi" w:cstheme="minorBidi"/>
        </w:rPr>
        <w:t> </w:t>
      </w:r>
      <w:r w:rsidR="00A00827" w:rsidRPr="71CB8E0A">
        <w:rPr>
          <w:rFonts w:asciiTheme="minorHAnsi" w:hAnsiTheme="minorHAnsi" w:cstheme="minorBidi"/>
        </w:rPr>
        <w:t> </w:t>
      </w:r>
      <w:r w:rsidR="00A00827" w:rsidRPr="71CB8E0A">
        <w:rPr>
          <w:rFonts w:asciiTheme="minorHAnsi" w:hAnsiTheme="minorHAnsi" w:cstheme="minorBidi"/>
        </w:rPr>
        <w:fldChar w:fldCharType="end"/>
      </w:r>
      <w:bookmarkEnd w:id="1"/>
    </w:p>
    <w:p w14:paraId="3CBA4CCC" w14:textId="2FDE014F" w:rsidR="00DE02A8" w:rsidRPr="00C8650C" w:rsidRDefault="005E45A2" w:rsidP="0044146B">
      <w:pPr>
        <w:ind w:left="360"/>
        <w:rPr>
          <w:rFonts w:asciiTheme="minorHAnsi" w:hAnsiTheme="minorHAnsi" w:cstheme="minorBidi"/>
          <w:sz w:val="24"/>
          <w:szCs w:val="24"/>
        </w:rPr>
      </w:pPr>
      <w:r w:rsidRPr="005E45A2">
        <w:rPr>
          <w:rFonts w:asciiTheme="minorHAnsi" w:hAnsiTheme="minorHAnsi" w:cstheme="minorBidi"/>
          <w:b/>
          <w:bCs/>
          <w:sz w:val="24"/>
          <w:szCs w:val="24"/>
        </w:rPr>
        <w:t>(B)</w:t>
      </w:r>
      <w:r>
        <w:rPr>
          <w:rFonts w:asciiTheme="minorHAnsi" w:hAnsiTheme="minorHAnsi" w:cstheme="minorBidi"/>
          <w:sz w:val="24"/>
          <w:szCs w:val="24"/>
        </w:rPr>
        <w:t xml:space="preserve"> </w:t>
      </w:r>
      <w:r w:rsidR="00DE02A8" w:rsidRPr="009F579E">
        <w:rPr>
          <w:rFonts w:asciiTheme="minorHAnsi" w:hAnsiTheme="minorHAnsi" w:cstheme="minorBidi"/>
          <w:sz w:val="24"/>
          <w:szCs w:val="24"/>
        </w:rPr>
        <w:t xml:space="preserve">Were there any amendments to zoning regulations or </w:t>
      </w:r>
      <w:r w:rsidR="0052743A" w:rsidRPr="009F579E">
        <w:rPr>
          <w:rFonts w:asciiTheme="minorHAnsi" w:hAnsiTheme="minorHAnsi" w:cstheme="minorBidi"/>
          <w:sz w:val="24"/>
          <w:szCs w:val="24"/>
        </w:rPr>
        <w:t xml:space="preserve">the </w:t>
      </w:r>
      <w:r w:rsidR="00DE02A8" w:rsidRPr="009F579E">
        <w:rPr>
          <w:rFonts w:asciiTheme="minorHAnsi" w:hAnsiTheme="minorHAnsi" w:cstheme="minorBidi"/>
          <w:sz w:val="24"/>
          <w:szCs w:val="24"/>
        </w:rPr>
        <w:t xml:space="preserve">zoning map? </w:t>
      </w:r>
      <w:r w:rsidR="00817D53" w:rsidRPr="009F579E">
        <w:rPr>
          <w:rFonts w:asciiTheme="minorHAnsi" w:hAnsiTheme="minorHAnsi" w:cstheme="minorBidi"/>
          <w:sz w:val="24"/>
          <w:szCs w:val="24"/>
        </w:rPr>
        <w:t xml:space="preserve">If yes, briefly </w:t>
      </w:r>
      <w:r w:rsidR="001A408F">
        <w:rPr>
          <w:rFonts w:asciiTheme="minorHAnsi" w:hAnsiTheme="minorHAnsi" w:cstheme="minorBidi"/>
          <w:sz w:val="24"/>
          <w:szCs w:val="24"/>
        </w:rPr>
        <w:t xml:space="preserve">    </w:t>
      </w:r>
      <w:r w:rsidR="00817D53" w:rsidRPr="009F579E">
        <w:rPr>
          <w:rFonts w:asciiTheme="minorHAnsi" w:hAnsiTheme="minorHAnsi" w:cstheme="minorBidi"/>
          <w:sz w:val="24"/>
          <w:szCs w:val="24"/>
        </w:rPr>
        <w:t xml:space="preserve">summarize each amendment, </w:t>
      </w:r>
      <w:proofErr w:type="gramStart"/>
      <w:r w:rsidR="00817D53" w:rsidRPr="009F579E">
        <w:rPr>
          <w:rFonts w:asciiTheme="minorHAnsi" w:hAnsiTheme="minorHAnsi" w:cstheme="minorBidi"/>
          <w:sz w:val="24"/>
          <w:szCs w:val="24"/>
        </w:rPr>
        <w:t>include</w:t>
      </w:r>
      <w:proofErr w:type="gramEnd"/>
      <w:r w:rsidR="00817D53" w:rsidRPr="009F579E">
        <w:rPr>
          <w:rFonts w:asciiTheme="minorHAnsi" w:hAnsiTheme="minorHAnsi" w:cstheme="minorBidi"/>
          <w:sz w:val="24"/>
          <w:szCs w:val="24"/>
        </w:rPr>
        <w:t xml:space="preserve"> a</w:t>
      </w:r>
      <w:r w:rsidR="0EA02FFC" w:rsidRPr="009F579E">
        <w:rPr>
          <w:rFonts w:asciiTheme="minorHAnsi" w:hAnsiTheme="minorHAnsi" w:cstheme="minorBidi"/>
          <w:sz w:val="24"/>
          <w:szCs w:val="24"/>
        </w:rPr>
        <w:t>n updated zoning</w:t>
      </w:r>
      <w:r w:rsidR="005412FA" w:rsidRPr="009F579E">
        <w:rPr>
          <w:rFonts w:asciiTheme="minorHAnsi" w:hAnsiTheme="minorHAnsi" w:cstheme="minorBidi"/>
          <w:sz w:val="24"/>
          <w:szCs w:val="24"/>
        </w:rPr>
        <w:t xml:space="preserve"> </w:t>
      </w:r>
      <w:r w:rsidR="00817D53" w:rsidRPr="009F579E">
        <w:rPr>
          <w:rFonts w:asciiTheme="minorHAnsi" w:hAnsiTheme="minorHAnsi" w:cstheme="minorBidi"/>
          <w:sz w:val="24"/>
          <w:szCs w:val="24"/>
        </w:rPr>
        <w:t xml:space="preserve">map, </w:t>
      </w:r>
      <w:r w:rsidR="4FA484EC" w:rsidRPr="009F579E">
        <w:rPr>
          <w:rFonts w:asciiTheme="minorHAnsi" w:hAnsiTheme="minorHAnsi" w:cstheme="minorBidi"/>
          <w:sz w:val="24"/>
          <w:szCs w:val="24"/>
        </w:rPr>
        <w:t>and</w:t>
      </w:r>
      <w:r w:rsidR="005412FA" w:rsidRPr="009F579E">
        <w:rPr>
          <w:rFonts w:asciiTheme="minorHAnsi" w:hAnsiTheme="minorHAnsi" w:cstheme="minorBidi"/>
          <w:sz w:val="24"/>
          <w:szCs w:val="24"/>
        </w:rPr>
        <w:t>/or</w:t>
      </w:r>
      <w:r w:rsidR="00817D53" w:rsidRPr="009F579E">
        <w:rPr>
          <w:rFonts w:asciiTheme="minorHAnsi" w:hAnsiTheme="minorHAnsi" w:cstheme="minorBidi"/>
          <w:sz w:val="24"/>
          <w:szCs w:val="24"/>
        </w:rPr>
        <w:t xml:space="preserve"> GIS shapefile, if available.</w:t>
      </w:r>
      <w:r w:rsidR="00DE02A8" w:rsidRPr="009F579E">
        <w:rPr>
          <w:rFonts w:asciiTheme="minorHAnsi" w:hAnsiTheme="minorHAnsi" w:cstheme="minorHAnsi"/>
          <w:sz w:val="24"/>
          <w:szCs w:val="24"/>
        </w:rPr>
        <w:tab/>
      </w:r>
      <w:r w:rsidR="0044146B">
        <w:rPr>
          <w:rFonts w:asciiTheme="minorHAnsi" w:hAnsiTheme="minorHAnsi" w:cstheme="minorHAnsi"/>
          <w:sz w:val="24"/>
          <w:szCs w:val="24"/>
        </w:rPr>
        <w:t xml:space="preserve">                                                                                                                        </w:t>
      </w:r>
      <w:r w:rsidR="00DE02A8" w:rsidRPr="00C8650C">
        <w:rPr>
          <w:rFonts w:asciiTheme="minorHAnsi" w:hAnsiTheme="minorHAnsi" w:cstheme="minorBidi"/>
          <w:sz w:val="24"/>
          <w:szCs w:val="24"/>
        </w:rPr>
        <w:t xml:space="preserve">Y </w:t>
      </w:r>
      <w:r w:rsidR="00DE02A8" w:rsidRPr="00C8650C">
        <w:rPr>
          <w:rFonts w:asciiTheme="minorHAnsi" w:hAnsiTheme="minorHAnsi" w:cstheme="minorBidi"/>
          <w:sz w:val="24"/>
          <w:szCs w:val="24"/>
        </w:rPr>
        <w:fldChar w:fldCharType="begin">
          <w:ffData>
            <w:name w:val="Check3"/>
            <w:enabled/>
            <w:calcOnExit w:val="0"/>
            <w:checkBox>
              <w:sizeAuto/>
              <w:default w:val="0"/>
              <w:checked w:val="0"/>
            </w:checkBox>
          </w:ffData>
        </w:fldChar>
      </w:r>
      <w:r w:rsidR="00DE02A8" w:rsidRPr="00C8650C">
        <w:rPr>
          <w:rFonts w:asciiTheme="minorHAnsi" w:hAnsiTheme="minorHAnsi" w:cstheme="minorBidi"/>
          <w:sz w:val="24"/>
          <w:szCs w:val="24"/>
        </w:rPr>
        <w:instrText xml:space="preserve"> FORMCHECKBOX </w:instrText>
      </w:r>
      <w:r w:rsidR="00DE02A8" w:rsidRPr="00C8650C">
        <w:rPr>
          <w:rFonts w:asciiTheme="minorHAnsi" w:hAnsiTheme="minorHAnsi" w:cstheme="minorBidi"/>
          <w:sz w:val="24"/>
          <w:szCs w:val="24"/>
        </w:rPr>
      </w:r>
      <w:r w:rsidR="00DE02A8" w:rsidRPr="00C8650C">
        <w:rPr>
          <w:rFonts w:asciiTheme="minorHAnsi" w:hAnsiTheme="minorHAnsi" w:cstheme="minorBidi"/>
          <w:sz w:val="24"/>
          <w:szCs w:val="24"/>
        </w:rPr>
        <w:fldChar w:fldCharType="separate"/>
      </w:r>
      <w:r w:rsidR="00DE02A8" w:rsidRPr="00C8650C">
        <w:rPr>
          <w:rFonts w:asciiTheme="minorHAnsi" w:hAnsiTheme="minorHAnsi" w:cstheme="minorBidi"/>
          <w:sz w:val="24"/>
          <w:szCs w:val="24"/>
        </w:rPr>
        <w:fldChar w:fldCharType="end"/>
      </w:r>
      <w:r w:rsidR="00DE02A8" w:rsidRPr="00C8650C">
        <w:rPr>
          <w:rFonts w:asciiTheme="minorHAnsi" w:hAnsiTheme="minorHAnsi" w:cstheme="minorHAnsi"/>
          <w:sz w:val="24"/>
          <w:szCs w:val="24"/>
        </w:rPr>
        <w:tab/>
      </w:r>
      <w:r w:rsidR="00DE02A8" w:rsidRPr="00C8650C">
        <w:rPr>
          <w:rFonts w:asciiTheme="minorHAnsi" w:hAnsiTheme="minorHAnsi" w:cstheme="minorBidi"/>
          <w:sz w:val="24"/>
          <w:szCs w:val="24"/>
        </w:rPr>
        <w:t xml:space="preserve">N </w:t>
      </w:r>
      <w:r w:rsidR="00DE02A8" w:rsidRPr="00C8650C">
        <w:rPr>
          <w:rFonts w:asciiTheme="minorHAnsi" w:hAnsiTheme="minorHAnsi" w:cstheme="minorBidi"/>
          <w:sz w:val="24"/>
          <w:szCs w:val="24"/>
        </w:rPr>
        <w:fldChar w:fldCharType="begin">
          <w:ffData>
            <w:name w:val="Check4"/>
            <w:enabled/>
            <w:calcOnExit w:val="0"/>
            <w:checkBox>
              <w:sizeAuto/>
              <w:default w:val="0"/>
            </w:checkBox>
          </w:ffData>
        </w:fldChar>
      </w:r>
      <w:r w:rsidR="00DE02A8" w:rsidRPr="00C8650C">
        <w:rPr>
          <w:rFonts w:asciiTheme="minorHAnsi" w:hAnsiTheme="minorHAnsi" w:cstheme="minorBidi"/>
          <w:sz w:val="24"/>
          <w:szCs w:val="24"/>
        </w:rPr>
        <w:instrText xml:space="preserve"> FORMCHECKBOX </w:instrText>
      </w:r>
      <w:r w:rsidR="00DE02A8" w:rsidRPr="00C8650C">
        <w:rPr>
          <w:rFonts w:asciiTheme="minorHAnsi" w:hAnsiTheme="minorHAnsi" w:cstheme="minorBidi"/>
          <w:sz w:val="24"/>
          <w:szCs w:val="24"/>
        </w:rPr>
      </w:r>
      <w:r w:rsidR="00DE02A8" w:rsidRPr="00C8650C">
        <w:rPr>
          <w:rFonts w:asciiTheme="minorHAnsi" w:hAnsiTheme="minorHAnsi" w:cstheme="minorBidi"/>
          <w:sz w:val="24"/>
          <w:szCs w:val="24"/>
        </w:rPr>
        <w:fldChar w:fldCharType="separate"/>
      </w:r>
      <w:r w:rsidR="00DE02A8" w:rsidRPr="00C8650C">
        <w:rPr>
          <w:rFonts w:asciiTheme="minorHAnsi" w:hAnsiTheme="minorHAnsi" w:cstheme="minorBidi"/>
          <w:sz w:val="24"/>
          <w:szCs w:val="24"/>
        </w:rPr>
        <w:fldChar w:fldCharType="end"/>
      </w:r>
    </w:p>
    <w:p w14:paraId="7C60935A" w14:textId="77777777" w:rsidR="00DE02A8" w:rsidRPr="0044146B" w:rsidRDefault="00817D53" w:rsidP="003A057D">
      <w:pPr>
        <w:pStyle w:val="ListParagraph"/>
        <w:tabs>
          <w:tab w:val="left" w:pos="1260"/>
        </w:tabs>
        <w:spacing w:after="0" w:line="360" w:lineRule="auto"/>
        <w:ind w:left="1260"/>
        <w:rPr>
          <w:rFonts w:asciiTheme="minorHAnsi" w:hAnsiTheme="minorHAnsi" w:cstheme="minorHAnsi"/>
          <w:sz w:val="24"/>
          <w:szCs w:val="24"/>
        </w:rPr>
      </w:pPr>
      <w:r w:rsidRPr="00316E63">
        <w:rPr>
          <w:rFonts w:asciiTheme="minorHAnsi" w:hAnsiTheme="minorHAnsi" w:cstheme="minorHAnsi"/>
        </w:rPr>
        <w:tab/>
      </w:r>
      <w:r w:rsidRPr="00316E63">
        <w:rPr>
          <w:rFonts w:asciiTheme="minorHAnsi" w:hAnsiTheme="minorHAnsi" w:cstheme="minorHAnsi"/>
        </w:rPr>
        <w:tab/>
      </w:r>
      <w:r w:rsidR="00DE02A8" w:rsidRPr="0044146B">
        <w:rPr>
          <w:rFonts w:asciiTheme="minorHAnsi" w:hAnsiTheme="minorHAnsi" w:cstheme="minorHAnsi"/>
          <w:sz w:val="24"/>
          <w:szCs w:val="24"/>
        </w:rPr>
        <w:fldChar w:fldCharType="begin">
          <w:ffData>
            <w:name w:val=""/>
            <w:enabled/>
            <w:calcOnExit w:val="0"/>
            <w:textInput/>
          </w:ffData>
        </w:fldChar>
      </w:r>
      <w:r w:rsidR="00DE02A8" w:rsidRPr="0044146B">
        <w:rPr>
          <w:rFonts w:asciiTheme="minorHAnsi" w:hAnsiTheme="minorHAnsi" w:cstheme="minorHAnsi"/>
          <w:sz w:val="24"/>
          <w:szCs w:val="24"/>
        </w:rPr>
        <w:instrText xml:space="preserve"> FORMTEXT </w:instrText>
      </w:r>
      <w:r w:rsidR="00DE02A8" w:rsidRPr="0044146B">
        <w:rPr>
          <w:rFonts w:asciiTheme="minorHAnsi" w:hAnsiTheme="minorHAnsi" w:cstheme="minorHAnsi"/>
          <w:sz w:val="24"/>
          <w:szCs w:val="24"/>
        </w:rPr>
      </w:r>
      <w:r w:rsidR="00DE02A8" w:rsidRPr="0044146B">
        <w:rPr>
          <w:rFonts w:asciiTheme="minorHAnsi" w:hAnsiTheme="minorHAnsi" w:cstheme="minorHAnsi"/>
          <w:sz w:val="24"/>
          <w:szCs w:val="24"/>
        </w:rPr>
        <w:fldChar w:fldCharType="separate"/>
      </w:r>
      <w:r w:rsidR="00DE02A8" w:rsidRPr="0044146B">
        <w:rPr>
          <w:rFonts w:asciiTheme="minorHAnsi" w:hAnsiTheme="minorHAnsi" w:cstheme="minorHAnsi"/>
          <w:noProof/>
          <w:sz w:val="24"/>
          <w:szCs w:val="24"/>
        </w:rPr>
        <w:t> </w:t>
      </w:r>
      <w:r w:rsidR="00DE02A8" w:rsidRPr="0044146B">
        <w:rPr>
          <w:rFonts w:asciiTheme="minorHAnsi" w:hAnsiTheme="minorHAnsi" w:cstheme="minorHAnsi"/>
          <w:noProof/>
          <w:sz w:val="24"/>
          <w:szCs w:val="24"/>
        </w:rPr>
        <w:t> </w:t>
      </w:r>
      <w:r w:rsidR="00DE02A8" w:rsidRPr="0044146B">
        <w:rPr>
          <w:rFonts w:asciiTheme="minorHAnsi" w:hAnsiTheme="minorHAnsi" w:cstheme="minorHAnsi"/>
          <w:noProof/>
          <w:sz w:val="24"/>
          <w:szCs w:val="24"/>
        </w:rPr>
        <w:t> </w:t>
      </w:r>
      <w:r w:rsidR="00DE02A8" w:rsidRPr="0044146B">
        <w:rPr>
          <w:rFonts w:asciiTheme="minorHAnsi" w:hAnsiTheme="minorHAnsi" w:cstheme="minorHAnsi"/>
          <w:noProof/>
          <w:sz w:val="24"/>
          <w:szCs w:val="24"/>
        </w:rPr>
        <w:t> </w:t>
      </w:r>
      <w:r w:rsidR="00DE02A8" w:rsidRPr="0044146B">
        <w:rPr>
          <w:rFonts w:asciiTheme="minorHAnsi" w:hAnsiTheme="minorHAnsi" w:cstheme="minorHAnsi"/>
          <w:noProof/>
          <w:sz w:val="24"/>
          <w:szCs w:val="24"/>
        </w:rPr>
        <w:t> </w:t>
      </w:r>
      <w:r w:rsidR="00DE02A8" w:rsidRPr="0044146B">
        <w:rPr>
          <w:rFonts w:asciiTheme="minorHAnsi" w:hAnsiTheme="minorHAnsi" w:cstheme="minorHAnsi"/>
          <w:sz w:val="24"/>
          <w:szCs w:val="24"/>
        </w:rPr>
        <w:fldChar w:fldCharType="end"/>
      </w:r>
    </w:p>
    <w:p w14:paraId="0B634CC0" w14:textId="20F7CF1D" w:rsidR="00A00827" w:rsidRPr="00C8650C" w:rsidRDefault="00C8650C" w:rsidP="00C8650C">
      <w:pPr>
        <w:ind w:left="360"/>
        <w:rPr>
          <w:rFonts w:asciiTheme="minorHAnsi" w:hAnsiTheme="minorHAnsi" w:cstheme="minorBidi"/>
          <w:sz w:val="24"/>
          <w:szCs w:val="24"/>
        </w:rPr>
      </w:pPr>
      <w:r w:rsidRPr="0044146B">
        <w:rPr>
          <w:rFonts w:asciiTheme="minorHAnsi" w:hAnsiTheme="minorHAnsi" w:cstheme="minorBidi"/>
          <w:b/>
          <w:bCs/>
          <w:sz w:val="24"/>
          <w:szCs w:val="24"/>
        </w:rPr>
        <w:t>(C)</w:t>
      </w:r>
      <w:r>
        <w:rPr>
          <w:rFonts w:asciiTheme="minorHAnsi" w:hAnsiTheme="minorHAnsi" w:cstheme="minorBidi"/>
        </w:rPr>
        <w:t xml:space="preserve"> </w:t>
      </w:r>
      <w:r w:rsidR="00A00827" w:rsidRPr="0044146B">
        <w:rPr>
          <w:rFonts w:asciiTheme="minorHAnsi" w:hAnsiTheme="minorHAnsi" w:cstheme="minorBidi"/>
          <w:sz w:val="24"/>
          <w:szCs w:val="24"/>
        </w:rPr>
        <w:t xml:space="preserve">Were there </w:t>
      </w:r>
      <w:r w:rsidR="006030FE" w:rsidRPr="0044146B">
        <w:rPr>
          <w:rFonts w:asciiTheme="minorHAnsi" w:hAnsiTheme="minorHAnsi" w:cstheme="minorBidi"/>
          <w:sz w:val="24"/>
          <w:szCs w:val="24"/>
        </w:rPr>
        <w:t>growth-related</w:t>
      </w:r>
      <w:r w:rsidR="00A00827" w:rsidRPr="0044146B">
        <w:rPr>
          <w:rFonts w:asciiTheme="minorHAnsi" w:hAnsiTheme="minorHAnsi" w:cstheme="minorBidi"/>
          <w:sz w:val="24"/>
          <w:szCs w:val="24"/>
        </w:rPr>
        <w:t xml:space="preserve"> changes</w:t>
      </w:r>
      <w:r w:rsidR="00817D53" w:rsidRPr="0044146B">
        <w:rPr>
          <w:rFonts w:asciiTheme="minorHAnsi" w:eastAsia="Times New Roman" w:hAnsiTheme="minorHAnsi" w:cstheme="minorBidi"/>
          <w:sz w:val="24"/>
          <w:szCs w:val="24"/>
        </w:rPr>
        <w:t xml:space="preserve">, including </w:t>
      </w:r>
      <w:r w:rsidR="07565151" w:rsidRPr="0044146B">
        <w:rPr>
          <w:rFonts w:asciiTheme="minorHAnsi" w:eastAsia="Times New Roman" w:hAnsiTheme="minorHAnsi" w:cstheme="minorBidi"/>
          <w:sz w:val="24"/>
          <w:szCs w:val="24"/>
        </w:rPr>
        <w:t>l</w:t>
      </w:r>
      <w:r w:rsidR="00817D53" w:rsidRPr="0044146B">
        <w:rPr>
          <w:rFonts w:asciiTheme="minorHAnsi" w:eastAsia="Times New Roman" w:hAnsiTheme="minorHAnsi" w:cstheme="minorBidi"/>
          <w:sz w:val="24"/>
          <w:szCs w:val="24"/>
        </w:rPr>
        <w:t xml:space="preserve">and </w:t>
      </w:r>
      <w:r w:rsidR="493BBA10" w:rsidRPr="0044146B">
        <w:rPr>
          <w:rFonts w:asciiTheme="minorHAnsi" w:eastAsia="Times New Roman" w:hAnsiTheme="minorHAnsi" w:cstheme="minorBidi"/>
          <w:sz w:val="24"/>
          <w:szCs w:val="24"/>
        </w:rPr>
        <w:t>u</w:t>
      </w:r>
      <w:r w:rsidR="00817D53" w:rsidRPr="0044146B">
        <w:rPr>
          <w:rFonts w:asciiTheme="minorHAnsi" w:eastAsia="Times New Roman" w:hAnsiTheme="minorHAnsi" w:cstheme="minorBidi"/>
          <w:sz w:val="24"/>
          <w:szCs w:val="24"/>
        </w:rPr>
        <w:t xml:space="preserve">se, </w:t>
      </w:r>
      <w:r w:rsidR="5509FC27" w:rsidRPr="0044146B">
        <w:rPr>
          <w:rFonts w:asciiTheme="minorHAnsi" w:eastAsia="Times New Roman" w:hAnsiTheme="minorHAnsi" w:cstheme="minorBidi"/>
          <w:sz w:val="24"/>
          <w:szCs w:val="24"/>
        </w:rPr>
        <w:t>a</w:t>
      </w:r>
      <w:r w:rsidR="00817D53" w:rsidRPr="0044146B">
        <w:rPr>
          <w:rFonts w:asciiTheme="minorHAnsi" w:eastAsia="Times New Roman" w:hAnsiTheme="minorHAnsi" w:cstheme="minorBidi"/>
          <w:sz w:val="24"/>
          <w:szCs w:val="24"/>
        </w:rPr>
        <w:t xml:space="preserve">nnexations, </w:t>
      </w:r>
      <w:r w:rsidR="212C4CE6" w:rsidRPr="0044146B">
        <w:rPr>
          <w:rFonts w:asciiTheme="minorHAnsi" w:eastAsia="Times New Roman" w:hAnsiTheme="minorHAnsi" w:cstheme="minorBidi"/>
          <w:sz w:val="24"/>
          <w:szCs w:val="24"/>
        </w:rPr>
        <w:t>z</w:t>
      </w:r>
      <w:r w:rsidR="7F4E030D" w:rsidRPr="0044146B">
        <w:rPr>
          <w:rFonts w:asciiTheme="minorHAnsi" w:eastAsia="Times New Roman" w:hAnsiTheme="minorHAnsi" w:cstheme="minorBidi"/>
          <w:sz w:val="24"/>
          <w:szCs w:val="24"/>
        </w:rPr>
        <w:t xml:space="preserve">oning </w:t>
      </w:r>
      <w:r w:rsidR="278B95DB" w:rsidRPr="0044146B">
        <w:rPr>
          <w:rFonts w:asciiTheme="minorHAnsi" w:eastAsia="Times New Roman" w:hAnsiTheme="minorHAnsi" w:cstheme="minorBidi"/>
          <w:sz w:val="24"/>
          <w:szCs w:val="24"/>
        </w:rPr>
        <w:t>o</w:t>
      </w:r>
      <w:r w:rsidR="7F4E030D" w:rsidRPr="0044146B">
        <w:rPr>
          <w:rFonts w:asciiTheme="minorHAnsi" w:eastAsia="Times New Roman" w:hAnsiTheme="minorHAnsi" w:cstheme="minorBidi"/>
          <w:sz w:val="24"/>
          <w:szCs w:val="24"/>
        </w:rPr>
        <w:t xml:space="preserve">rdinance </w:t>
      </w:r>
      <w:r w:rsidR="3BF8C619" w:rsidRPr="0044146B">
        <w:rPr>
          <w:rFonts w:asciiTheme="minorHAnsi" w:eastAsia="Times New Roman" w:hAnsiTheme="minorHAnsi" w:cstheme="minorBidi"/>
          <w:sz w:val="24"/>
          <w:szCs w:val="24"/>
        </w:rPr>
        <w:t>c</w:t>
      </w:r>
      <w:r w:rsidR="7F4E030D" w:rsidRPr="0044146B">
        <w:rPr>
          <w:rFonts w:asciiTheme="minorHAnsi" w:eastAsia="Times New Roman" w:hAnsiTheme="minorHAnsi" w:cstheme="minorBidi"/>
          <w:sz w:val="24"/>
          <w:szCs w:val="24"/>
        </w:rPr>
        <w:t xml:space="preserve">hanges, </w:t>
      </w:r>
      <w:r w:rsidR="6BA3F630" w:rsidRPr="0044146B">
        <w:rPr>
          <w:rFonts w:asciiTheme="minorHAnsi" w:eastAsia="Times New Roman" w:hAnsiTheme="minorHAnsi" w:cstheme="minorBidi"/>
          <w:sz w:val="24"/>
          <w:szCs w:val="24"/>
        </w:rPr>
        <w:t>n</w:t>
      </w:r>
      <w:r w:rsidR="00817D53" w:rsidRPr="0044146B">
        <w:rPr>
          <w:rFonts w:asciiTheme="minorHAnsi" w:eastAsia="Times New Roman" w:hAnsiTheme="minorHAnsi" w:cstheme="minorBidi"/>
          <w:sz w:val="24"/>
          <w:szCs w:val="24"/>
        </w:rPr>
        <w:t xml:space="preserve">ew </w:t>
      </w:r>
      <w:r w:rsidR="5151365C" w:rsidRPr="0044146B">
        <w:rPr>
          <w:rFonts w:asciiTheme="minorHAnsi" w:eastAsia="Times New Roman" w:hAnsiTheme="minorHAnsi" w:cstheme="minorBidi"/>
          <w:sz w:val="24"/>
          <w:szCs w:val="24"/>
        </w:rPr>
        <w:t>s</w:t>
      </w:r>
      <w:r w:rsidR="00817D53" w:rsidRPr="0044146B">
        <w:rPr>
          <w:rFonts w:asciiTheme="minorHAnsi" w:eastAsia="Times New Roman" w:hAnsiTheme="minorHAnsi" w:cstheme="minorBidi"/>
          <w:sz w:val="24"/>
          <w:szCs w:val="24"/>
        </w:rPr>
        <w:t xml:space="preserve">chools, </w:t>
      </w:r>
      <w:r w:rsidR="56EA09FE" w:rsidRPr="0044146B">
        <w:rPr>
          <w:rFonts w:asciiTheme="minorHAnsi" w:eastAsia="Times New Roman" w:hAnsiTheme="minorHAnsi" w:cstheme="minorBidi"/>
          <w:sz w:val="24"/>
          <w:szCs w:val="24"/>
        </w:rPr>
        <w:t>c</w:t>
      </w:r>
      <w:r w:rsidR="00817D53" w:rsidRPr="0044146B">
        <w:rPr>
          <w:rFonts w:asciiTheme="minorHAnsi" w:eastAsia="Times New Roman" w:hAnsiTheme="minorHAnsi" w:cstheme="minorBidi"/>
          <w:sz w:val="24"/>
          <w:szCs w:val="24"/>
        </w:rPr>
        <w:t xml:space="preserve">hanges in </w:t>
      </w:r>
      <w:r w:rsidR="2225C3AC" w:rsidRPr="0044146B">
        <w:rPr>
          <w:rFonts w:asciiTheme="minorHAnsi" w:eastAsia="Times New Roman" w:hAnsiTheme="minorHAnsi" w:cstheme="minorBidi"/>
          <w:sz w:val="24"/>
          <w:szCs w:val="24"/>
        </w:rPr>
        <w:t>w</w:t>
      </w:r>
      <w:r w:rsidR="00817D53" w:rsidRPr="0044146B">
        <w:rPr>
          <w:rFonts w:asciiTheme="minorHAnsi" w:eastAsia="Times New Roman" w:hAnsiTheme="minorHAnsi" w:cstheme="minorBidi"/>
          <w:sz w:val="24"/>
          <w:szCs w:val="24"/>
        </w:rPr>
        <w:t xml:space="preserve">ater or </w:t>
      </w:r>
      <w:r w:rsidR="3269E28B" w:rsidRPr="0044146B">
        <w:rPr>
          <w:rFonts w:asciiTheme="minorHAnsi" w:eastAsia="Times New Roman" w:hAnsiTheme="minorHAnsi" w:cstheme="minorBidi"/>
          <w:sz w:val="24"/>
          <w:szCs w:val="24"/>
        </w:rPr>
        <w:t>s</w:t>
      </w:r>
      <w:r w:rsidR="00817D53" w:rsidRPr="0044146B">
        <w:rPr>
          <w:rFonts w:asciiTheme="minorHAnsi" w:eastAsia="Times New Roman" w:hAnsiTheme="minorHAnsi" w:cstheme="minorBidi"/>
          <w:sz w:val="24"/>
          <w:szCs w:val="24"/>
        </w:rPr>
        <w:t xml:space="preserve">ewer </w:t>
      </w:r>
      <w:r w:rsidR="1468FE85" w:rsidRPr="0044146B">
        <w:rPr>
          <w:rFonts w:asciiTheme="minorHAnsi" w:eastAsia="Times New Roman" w:hAnsiTheme="minorHAnsi" w:cstheme="minorBidi"/>
          <w:sz w:val="24"/>
          <w:szCs w:val="24"/>
        </w:rPr>
        <w:t>s</w:t>
      </w:r>
      <w:r w:rsidR="00817D53" w:rsidRPr="0044146B">
        <w:rPr>
          <w:rFonts w:asciiTheme="minorHAnsi" w:eastAsia="Times New Roman" w:hAnsiTheme="minorHAnsi" w:cstheme="minorBidi"/>
          <w:sz w:val="24"/>
          <w:szCs w:val="24"/>
        </w:rPr>
        <w:t xml:space="preserve">ervice </w:t>
      </w:r>
      <w:r w:rsidR="18C5E09C" w:rsidRPr="0044146B">
        <w:rPr>
          <w:rFonts w:asciiTheme="minorHAnsi" w:eastAsia="Times New Roman" w:hAnsiTheme="minorHAnsi" w:cstheme="minorBidi"/>
          <w:sz w:val="24"/>
          <w:szCs w:val="24"/>
        </w:rPr>
        <w:t>a</w:t>
      </w:r>
      <w:r w:rsidR="00817D53" w:rsidRPr="0044146B">
        <w:rPr>
          <w:rFonts w:asciiTheme="minorHAnsi" w:eastAsia="Times New Roman" w:hAnsiTheme="minorHAnsi" w:cstheme="minorBidi"/>
          <w:sz w:val="24"/>
          <w:szCs w:val="24"/>
        </w:rPr>
        <w:t>rea</w:t>
      </w:r>
      <w:r w:rsidR="608C30AF" w:rsidRPr="0044146B">
        <w:rPr>
          <w:rFonts w:asciiTheme="minorHAnsi" w:eastAsia="Times New Roman" w:hAnsiTheme="minorHAnsi" w:cstheme="minorBidi"/>
          <w:sz w:val="24"/>
          <w:szCs w:val="24"/>
        </w:rPr>
        <w:t>s</w:t>
      </w:r>
      <w:r w:rsidR="00817D53" w:rsidRPr="0044146B">
        <w:rPr>
          <w:rFonts w:asciiTheme="minorHAnsi" w:eastAsia="Times New Roman" w:hAnsiTheme="minorHAnsi" w:cstheme="minorBidi"/>
          <w:sz w:val="24"/>
          <w:szCs w:val="24"/>
        </w:rPr>
        <w:t xml:space="preserve">, </w:t>
      </w:r>
      <w:r w:rsidR="3B594C0D" w:rsidRPr="0044146B">
        <w:rPr>
          <w:rFonts w:asciiTheme="minorHAnsi" w:eastAsia="Times New Roman" w:hAnsiTheme="minorHAnsi" w:cstheme="minorBidi"/>
          <w:sz w:val="24"/>
          <w:szCs w:val="24"/>
        </w:rPr>
        <w:t>m</w:t>
      </w:r>
      <w:r w:rsidR="790C13C4" w:rsidRPr="0044146B">
        <w:rPr>
          <w:rFonts w:asciiTheme="minorHAnsi" w:eastAsia="Times New Roman" w:hAnsiTheme="minorHAnsi" w:cstheme="minorBidi"/>
          <w:sz w:val="24"/>
          <w:szCs w:val="24"/>
        </w:rPr>
        <w:t xml:space="preserve">unicipal </w:t>
      </w:r>
      <w:r w:rsidR="3DD693F1" w:rsidRPr="0044146B">
        <w:rPr>
          <w:rFonts w:asciiTheme="minorHAnsi" w:eastAsia="Times New Roman" w:hAnsiTheme="minorHAnsi" w:cstheme="minorBidi"/>
          <w:sz w:val="24"/>
          <w:szCs w:val="24"/>
        </w:rPr>
        <w:t>a</w:t>
      </w:r>
      <w:r w:rsidR="790C13C4" w:rsidRPr="0044146B">
        <w:rPr>
          <w:rFonts w:asciiTheme="minorHAnsi" w:eastAsia="Times New Roman" w:hAnsiTheme="minorHAnsi" w:cstheme="minorBidi"/>
          <w:sz w:val="24"/>
          <w:szCs w:val="24"/>
        </w:rPr>
        <w:t>nnexations that change</w:t>
      </w:r>
      <w:r w:rsidR="5D09000F" w:rsidRPr="0044146B">
        <w:rPr>
          <w:rFonts w:asciiTheme="minorHAnsi" w:eastAsia="Times New Roman" w:hAnsiTheme="minorHAnsi" w:cstheme="minorBidi"/>
          <w:sz w:val="24"/>
          <w:szCs w:val="24"/>
        </w:rPr>
        <w:t>d</w:t>
      </w:r>
      <w:r w:rsidR="790C13C4" w:rsidRPr="0044146B">
        <w:rPr>
          <w:rFonts w:asciiTheme="minorHAnsi" w:eastAsia="Times New Roman" w:hAnsiTheme="minorHAnsi" w:cstheme="minorBidi"/>
          <w:sz w:val="24"/>
          <w:szCs w:val="24"/>
        </w:rPr>
        <w:t xml:space="preserve"> municipal </w:t>
      </w:r>
      <w:r w:rsidR="00846F68" w:rsidRPr="0044146B">
        <w:rPr>
          <w:rFonts w:asciiTheme="minorHAnsi" w:eastAsia="Times New Roman" w:hAnsiTheme="minorHAnsi" w:cstheme="minorBidi"/>
          <w:sz w:val="24"/>
          <w:szCs w:val="24"/>
        </w:rPr>
        <w:t>or unincorporated</w:t>
      </w:r>
      <w:r w:rsidR="01B3172A" w:rsidRPr="0044146B">
        <w:rPr>
          <w:rFonts w:asciiTheme="minorHAnsi" w:eastAsia="Times New Roman" w:hAnsiTheme="minorHAnsi" w:cstheme="minorBidi"/>
          <w:sz w:val="24"/>
          <w:szCs w:val="24"/>
        </w:rPr>
        <w:t xml:space="preserve"> area</w:t>
      </w:r>
      <w:r w:rsidR="790C13C4" w:rsidRPr="0044146B">
        <w:rPr>
          <w:rFonts w:asciiTheme="minorHAnsi" w:eastAsia="Times New Roman" w:hAnsiTheme="minorHAnsi" w:cstheme="minorBidi"/>
          <w:sz w:val="24"/>
          <w:szCs w:val="24"/>
        </w:rPr>
        <w:t xml:space="preserve"> boundar</w:t>
      </w:r>
      <w:r w:rsidR="19A10B29" w:rsidRPr="0044146B">
        <w:rPr>
          <w:rFonts w:asciiTheme="minorHAnsi" w:eastAsia="Times New Roman" w:hAnsiTheme="minorHAnsi" w:cstheme="minorBidi"/>
          <w:sz w:val="24"/>
          <w:szCs w:val="24"/>
        </w:rPr>
        <w:t>ies</w:t>
      </w:r>
      <w:r w:rsidR="30A6C67B" w:rsidRPr="0044146B">
        <w:rPr>
          <w:rFonts w:asciiTheme="minorHAnsi" w:eastAsia="Times New Roman" w:hAnsiTheme="minorHAnsi" w:cstheme="minorBidi"/>
          <w:color w:val="000000" w:themeColor="text1"/>
          <w:sz w:val="24"/>
          <w:szCs w:val="24"/>
        </w:rPr>
        <w:t>?</w:t>
      </w:r>
      <w:r w:rsidR="00817D53" w:rsidRPr="0044146B">
        <w:rPr>
          <w:rFonts w:asciiTheme="minorHAnsi" w:eastAsia="Times New Roman" w:hAnsiTheme="minorHAnsi" w:cstheme="minorBidi"/>
          <w:sz w:val="24"/>
          <w:szCs w:val="24"/>
        </w:rPr>
        <w:t xml:space="preserve">  If yes, </w:t>
      </w:r>
      <w:r w:rsidR="00943723" w:rsidRPr="0044146B">
        <w:rPr>
          <w:rFonts w:asciiTheme="minorHAnsi" w:eastAsia="Times New Roman" w:hAnsiTheme="minorHAnsi" w:cstheme="minorBidi"/>
          <w:sz w:val="24"/>
          <w:szCs w:val="24"/>
        </w:rPr>
        <w:t>describe</w:t>
      </w:r>
      <w:r w:rsidR="00817D53" w:rsidRPr="0044146B">
        <w:rPr>
          <w:rFonts w:asciiTheme="minorHAnsi" w:eastAsia="Times New Roman" w:hAnsiTheme="minorHAnsi" w:cstheme="minorBidi"/>
          <w:sz w:val="24"/>
          <w:szCs w:val="24"/>
        </w:rPr>
        <w:t xml:space="preserve"> or</w:t>
      </w:r>
      <w:r w:rsidR="3CB982A1" w:rsidRPr="0044146B">
        <w:rPr>
          <w:rFonts w:asciiTheme="minorHAnsi" w:eastAsia="Times New Roman" w:hAnsiTheme="minorHAnsi" w:cstheme="minorBidi"/>
          <w:sz w:val="24"/>
          <w:szCs w:val="24"/>
        </w:rPr>
        <w:t xml:space="preserve"> attach a map of the changes</w:t>
      </w:r>
      <w:r w:rsidR="6DF2A294" w:rsidRPr="0044146B">
        <w:rPr>
          <w:rFonts w:asciiTheme="minorHAnsi" w:eastAsia="Times New Roman" w:hAnsiTheme="minorHAnsi" w:cstheme="minorBidi"/>
          <w:sz w:val="24"/>
          <w:szCs w:val="24"/>
        </w:rPr>
        <w:t xml:space="preserve"> and</w:t>
      </w:r>
      <w:r w:rsidR="00CA6221" w:rsidRPr="0044146B">
        <w:rPr>
          <w:rFonts w:asciiTheme="minorHAnsi" w:eastAsia="Times New Roman" w:hAnsiTheme="minorHAnsi" w:cstheme="minorBidi"/>
          <w:sz w:val="24"/>
          <w:szCs w:val="24"/>
        </w:rPr>
        <w:t>/or</w:t>
      </w:r>
      <w:r w:rsidR="6DF2A294" w:rsidRPr="0044146B">
        <w:rPr>
          <w:rFonts w:asciiTheme="minorHAnsi" w:eastAsia="Times New Roman" w:hAnsiTheme="minorHAnsi" w:cstheme="minorBidi"/>
          <w:sz w:val="24"/>
          <w:szCs w:val="24"/>
        </w:rPr>
        <w:t xml:space="preserve"> GIS shapefile</w:t>
      </w:r>
      <w:r w:rsidR="3CB982A1" w:rsidRPr="0044146B">
        <w:rPr>
          <w:rFonts w:asciiTheme="minorHAnsi" w:eastAsia="Times New Roman" w:hAnsiTheme="minorHAnsi" w:cstheme="minorBidi"/>
          <w:sz w:val="24"/>
          <w:szCs w:val="24"/>
        </w:rPr>
        <w:t>,</w:t>
      </w:r>
      <w:r w:rsidR="009D0E49" w:rsidRPr="0044146B">
        <w:rPr>
          <w:rFonts w:asciiTheme="minorHAnsi" w:eastAsia="Times New Roman" w:hAnsiTheme="minorHAnsi" w:cstheme="minorBidi"/>
          <w:sz w:val="24"/>
          <w:szCs w:val="24"/>
        </w:rPr>
        <w:t xml:space="preserve"> </w:t>
      </w:r>
      <w:bookmarkStart w:id="2" w:name="_Hlk61509668"/>
      <w:r w:rsidR="009D0E49" w:rsidRPr="0044146B">
        <w:rPr>
          <w:rFonts w:asciiTheme="minorHAnsi" w:eastAsia="Times New Roman" w:hAnsiTheme="minorHAnsi" w:cstheme="minorBidi"/>
          <w:sz w:val="24"/>
          <w:szCs w:val="24"/>
        </w:rPr>
        <w:t xml:space="preserve">and </w:t>
      </w:r>
      <w:r w:rsidR="00CA0D63" w:rsidRPr="0044146B">
        <w:rPr>
          <w:rFonts w:asciiTheme="minorHAnsi" w:eastAsia="Times New Roman" w:hAnsiTheme="minorHAnsi" w:cstheme="minorBidi"/>
          <w:sz w:val="24"/>
          <w:szCs w:val="24"/>
        </w:rPr>
        <w:t>descri</w:t>
      </w:r>
      <w:r w:rsidR="393C42D4" w:rsidRPr="0044146B">
        <w:rPr>
          <w:rFonts w:asciiTheme="minorHAnsi" w:eastAsia="Times New Roman" w:hAnsiTheme="minorHAnsi" w:cstheme="minorBidi"/>
          <w:sz w:val="24"/>
          <w:szCs w:val="24"/>
        </w:rPr>
        <w:t xml:space="preserve">be how they are </w:t>
      </w:r>
      <w:r w:rsidR="009D0E49" w:rsidRPr="0044146B">
        <w:rPr>
          <w:rFonts w:asciiTheme="minorHAnsi" w:eastAsia="Times New Roman" w:hAnsiTheme="minorHAnsi" w:cstheme="minorBidi"/>
          <w:sz w:val="24"/>
          <w:szCs w:val="24"/>
        </w:rPr>
        <w:t>consisten</w:t>
      </w:r>
      <w:r w:rsidR="39FB21D2" w:rsidRPr="0044146B">
        <w:rPr>
          <w:rFonts w:asciiTheme="minorHAnsi" w:eastAsia="Times New Roman" w:hAnsiTheme="minorHAnsi" w:cstheme="minorBidi"/>
          <w:sz w:val="24"/>
          <w:szCs w:val="24"/>
        </w:rPr>
        <w:t>t</w:t>
      </w:r>
      <w:r w:rsidR="00572699" w:rsidRPr="0044146B">
        <w:rPr>
          <w:rFonts w:asciiTheme="minorHAnsi" w:eastAsia="Times New Roman" w:hAnsiTheme="minorHAnsi" w:cstheme="minorBidi"/>
          <w:sz w:val="24"/>
          <w:szCs w:val="24"/>
        </w:rPr>
        <w:t xml:space="preserve"> </w:t>
      </w:r>
      <w:r w:rsidR="370075CC" w:rsidRPr="0044146B">
        <w:rPr>
          <w:rFonts w:asciiTheme="minorHAnsi" w:eastAsia="Times New Roman" w:hAnsiTheme="minorHAnsi" w:cstheme="minorBidi"/>
          <w:sz w:val="24"/>
          <w:szCs w:val="24"/>
        </w:rPr>
        <w:t xml:space="preserve">with </w:t>
      </w:r>
      <w:r w:rsidR="00572699" w:rsidRPr="0044146B">
        <w:rPr>
          <w:rFonts w:asciiTheme="minorHAnsi" w:eastAsia="Times New Roman" w:hAnsiTheme="minorHAnsi" w:cstheme="minorBidi"/>
          <w:sz w:val="24"/>
          <w:szCs w:val="24"/>
        </w:rPr>
        <w:t>internal, state</w:t>
      </w:r>
      <w:r w:rsidR="7299F71F" w:rsidRPr="0044146B">
        <w:rPr>
          <w:rFonts w:asciiTheme="minorHAnsi" w:eastAsia="Times New Roman" w:hAnsiTheme="minorHAnsi" w:cstheme="minorBidi"/>
          <w:sz w:val="24"/>
          <w:szCs w:val="24"/>
        </w:rPr>
        <w:t>,</w:t>
      </w:r>
      <w:r w:rsidR="00572699" w:rsidRPr="0044146B">
        <w:rPr>
          <w:rFonts w:asciiTheme="minorHAnsi" w:eastAsia="Times New Roman" w:hAnsiTheme="minorHAnsi" w:cstheme="minorBidi"/>
          <w:sz w:val="24"/>
          <w:szCs w:val="24"/>
        </w:rPr>
        <w:t xml:space="preserve"> or adjoining jurisdiction plans</w:t>
      </w:r>
      <w:r w:rsidR="00F326CA" w:rsidRPr="0044146B">
        <w:rPr>
          <w:rFonts w:asciiTheme="minorHAnsi" w:eastAsia="Times New Roman" w:hAnsiTheme="minorHAnsi" w:cstheme="minorBidi"/>
          <w:sz w:val="24"/>
          <w:szCs w:val="24"/>
        </w:rPr>
        <w:t>.</w:t>
      </w:r>
      <w:r w:rsidR="006B2D16" w:rsidRPr="0044146B">
        <w:rPr>
          <w:rFonts w:asciiTheme="minorHAnsi" w:eastAsia="Times New Roman" w:hAnsiTheme="minorHAnsi" w:cstheme="minorBidi"/>
          <w:sz w:val="24"/>
          <w:szCs w:val="24"/>
        </w:rPr>
        <w:t xml:space="preserve"> </w:t>
      </w:r>
      <w:r w:rsidR="00725942" w:rsidRPr="0044146B">
        <w:rPr>
          <w:rFonts w:asciiTheme="minorHAnsi" w:eastAsia="Times New Roman" w:hAnsiTheme="minorHAnsi" w:cstheme="minorHAnsi"/>
          <w:sz w:val="24"/>
          <w:szCs w:val="24"/>
        </w:rPr>
        <w:br/>
      </w:r>
      <w:bookmarkEnd w:id="2"/>
      <w:r w:rsidR="00A00827" w:rsidRPr="0044146B">
        <w:rPr>
          <w:rFonts w:asciiTheme="minorHAnsi" w:hAnsiTheme="minorHAnsi" w:cstheme="minorHAnsi"/>
          <w:sz w:val="24"/>
          <w:szCs w:val="24"/>
        </w:rPr>
        <w:tab/>
      </w:r>
      <w:r w:rsidR="00A00827" w:rsidRPr="0044146B">
        <w:rPr>
          <w:rFonts w:asciiTheme="minorHAnsi" w:hAnsiTheme="minorHAnsi" w:cstheme="minorHAnsi"/>
          <w:sz w:val="24"/>
          <w:szCs w:val="24"/>
        </w:rPr>
        <w:tab/>
      </w:r>
      <w:r w:rsidR="00A00827" w:rsidRPr="0044146B">
        <w:rPr>
          <w:rFonts w:asciiTheme="minorHAnsi" w:hAnsiTheme="minorHAnsi" w:cstheme="minorHAnsi"/>
          <w:sz w:val="24"/>
          <w:szCs w:val="24"/>
        </w:rPr>
        <w:tab/>
      </w:r>
      <w:r w:rsidR="00681FF8" w:rsidRPr="0044146B">
        <w:rPr>
          <w:rFonts w:asciiTheme="minorHAnsi" w:hAnsiTheme="minorHAnsi" w:cstheme="minorHAnsi"/>
          <w:sz w:val="24"/>
          <w:szCs w:val="24"/>
        </w:rPr>
        <w:tab/>
      </w:r>
      <w:r w:rsidR="00681FF8" w:rsidRPr="00C8650C">
        <w:rPr>
          <w:rFonts w:asciiTheme="minorHAnsi" w:hAnsiTheme="minorHAnsi" w:cstheme="minorHAnsi"/>
        </w:rPr>
        <w:tab/>
      </w:r>
      <w:r w:rsidR="00681FF8" w:rsidRPr="00C8650C">
        <w:rPr>
          <w:rFonts w:asciiTheme="minorHAnsi" w:hAnsiTheme="minorHAnsi" w:cstheme="minorHAnsi"/>
        </w:rPr>
        <w:tab/>
      </w:r>
      <w:r w:rsidR="00681FF8" w:rsidRPr="00C8650C">
        <w:rPr>
          <w:rFonts w:asciiTheme="minorHAnsi" w:hAnsiTheme="minorHAnsi" w:cstheme="minorHAnsi"/>
        </w:rPr>
        <w:tab/>
      </w:r>
      <w:r w:rsidR="00A00827" w:rsidRPr="00C8650C">
        <w:rPr>
          <w:rFonts w:asciiTheme="minorHAnsi" w:hAnsiTheme="minorHAnsi" w:cstheme="minorHAnsi"/>
        </w:rPr>
        <w:tab/>
      </w:r>
      <w:r w:rsidR="00A00827" w:rsidRPr="00C8650C">
        <w:rPr>
          <w:rFonts w:asciiTheme="minorHAnsi" w:hAnsiTheme="minorHAnsi" w:cstheme="minorHAnsi"/>
        </w:rPr>
        <w:tab/>
      </w:r>
      <w:r w:rsidR="2F0C8533" w:rsidRPr="00C8650C">
        <w:rPr>
          <w:rFonts w:asciiTheme="minorHAnsi" w:hAnsiTheme="minorHAnsi" w:cstheme="minorBidi"/>
          <w:sz w:val="24"/>
          <w:szCs w:val="24"/>
        </w:rPr>
        <w:t xml:space="preserve"> </w:t>
      </w:r>
      <w:r w:rsidR="00EA2F06" w:rsidRPr="00C8650C">
        <w:rPr>
          <w:rFonts w:asciiTheme="minorHAnsi" w:hAnsiTheme="minorHAnsi" w:cstheme="minorBidi"/>
          <w:sz w:val="24"/>
          <w:szCs w:val="24"/>
        </w:rPr>
        <w:t xml:space="preserve"> </w:t>
      </w:r>
      <w:r w:rsidRPr="00C8650C">
        <w:rPr>
          <w:rFonts w:asciiTheme="minorHAnsi" w:hAnsiTheme="minorHAnsi" w:cstheme="minorBidi"/>
          <w:sz w:val="24"/>
          <w:szCs w:val="24"/>
        </w:rPr>
        <w:t xml:space="preserve">                        </w:t>
      </w:r>
      <w:r w:rsidR="00725942" w:rsidRPr="00C8650C">
        <w:rPr>
          <w:rFonts w:asciiTheme="minorHAnsi" w:hAnsiTheme="minorHAnsi" w:cstheme="minorBidi"/>
          <w:sz w:val="24"/>
          <w:szCs w:val="24"/>
        </w:rPr>
        <w:t xml:space="preserve">Y </w:t>
      </w:r>
      <w:r w:rsidR="00725942" w:rsidRPr="00C8650C">
        <w:rPr>
          <w:rFonts w:asciiTheme="minorHAnsi" w:hAnsiTheme="minorHAnsi" w:cstheme="minorBidi"/>
          <w:sz w:val="24"/>
          <w:szCs w:val="24"/>
        </w:rPr>
        <w:fldChar w:fldCharType="begin">
          <w:ffData>
            <w:name w:val="Check3"/>
            <w:enabled/>
            <w:calcOnExit w:val="0"/>
            <w:checkBox>
              <w:sizeAuto/>
              <w:default w:val="0"/>
              <w:checked w:val="0"/>
            </w:checkBox>
          </w:ffData>
        </w:fldChar>
      </w:r>
      <w:r w:rsidR="00725942" w:rsidRPr="00C8650C">
        <w:rPr>
          <w:rFonts w:asciiTheme="minorHAnsi" w:hAnsiTheme="minorHAnsi" w:cstheme="minorBidi"/>
          <w:sz w:val="24"/>
          <w:szCs w:val="24"/>
        </w:rPr>
        <w:instrText xml:space="preserve"> FORMCHECKBOX </w:instrText>
      </w:r>
      <w:r w:rsidR="00725942" w:rsidRPr="00C8650C">
        <w:rPr>
          <w:rFonts w:asciiTheme="minorHAnsi" w:hAnsiTheme="minorHAnsi" w:cstheme="minorBidi"/>
          <w:sz w:val="24"/>
          <w:szCs w:val="24"/>
        </w:rPr>
      </w:r>
      <w:r w:rsidR="00725942" w:rsidRPr="00C8650C">
        <w:rPr>
          <w:rFonts w:asciiTheme="minorHAnsi" w:hAnsiTheme="minorHAnsi" w:cstheme="minorBidi"/>
          <w:sz w:val="24"/>
          <w:szCs w:val="24"/>
        </w:rPr>
        <w:fldChar w:fldCharType="separate"/>
      </w:r>
      <w:r w:rsidR="00725942" w:rsidRPr="00C8650C">
        <w:rPr>
          <w:rFonts w:asciiTheme="minorHAnsi" w:hAnsiTheme="minorHAnsi" w:cstheme="minorBidi"/>
          <w:sz w:val="24"/>
          <w:szCs w:val="24"/>
        </w:rPr>
        <w:fldChar w:fldCharType="end"/>
      </w:r>
      <w:r w:rsidRPr="00C8650C">
        <w:rPr>
          <w:rFonts w:asciiTheme="minorHAnsi" w:hAnsiTheme="minorHAnsi" w:cstheme="minorHAnsi"/>
          <w:sz w:val="24"/>
          <w:szCs w:val="24"/>
        </w:rPr>
        <w:t xml:space="preserve">   </w:t>
      </w:r>
      <w:r w:rsidR="1FC64892" w:rsidRPr="00C8650C">
        <w:rPr>
          <w:rFonts w:asciiTheme="minorHAnsi" w:hAnsiTheme="minorHAnsi" w:cstheme="minorBidi"/>
          <w:sz w:val="24"/>
          <w:szCs w:val="24"/>
        </w:rPr>
        <w:t xml:space="preserve">  </w:t>
      </w:r>
      <w:r w:rsidR="001C3598" w:rsidRPr="00C8650C">
        <w:rPr>
          <w:rFonts w:asciiTheme="minorHAnsi" w:hAnsiTheme="minorHAnsi" w:cstheme="minorBidi"/>
          <w:sz w:val="24"/>
          <w:szCs w:val="24"/>
        </w:rPr>
        <w:t xml:space="preserve"> </w:t>
      </w:r>
      <w:r w:rsidR="00681FF8" w:rsidRPr="00C8650C">
        <w:rPr>
          <w:rFonts w:asciiTheme="minorHAnsi" w:hAnsiTheme="minorHAnsi" w:cstheme="minorBidi"/>
          <w:sz w:val="24"/>
          <w:szCs w:val="24"/>
        </w:rPr>
        <w:t xml:space="preserve">N </w:t>
      </w:r>
      <w:r w:rsidR="00681FF8" w:rsidRPr="00C8650C">
        <w:rPr>
          <w:rFonts w:asciiTheme="minorHAnsi" w:hAnsiTheme="minorHAnsi" w:cstheme="minorBidi"/>
          <w:sz w:val="24"/>
          <w:szCs w:val="24"/>
        </w:rPr>
        <w:fldChar w:fldCharType="begin">
          <w:ffData>
            <w:name w:val="Check4"/>
            <w:enabled/>
            <w:calcOnExit w:val="0"/>
            <w:checkBox>
              <w:sizeAuto/>
              <w:default w:val="0"/>
            </w:checkBox>
          </w:ffData>
        </w:fldChar>
      </w:r>
      <w:r w:rsidR="00681FF8" w:rsidRPr="00C8650C">
        <w:rPr>
          <w:rFonts w:asciiTheme="minorHAnsi" w:hAnsiTheme="minorHAnsi" w:cstheme="minorBidi"/>
          <w:sz w:val="24"/>
          <w:szCs w:val="24"/>
        </w:rPr>
        <w:instrText xml:space="preserve"> FORMCHECKBOX </w:instrText>
      </w:r>
      <w:r w:rsidR="00681FF8" w:rsidRPr="00C8650C">
        <w:rPr>
          <w:rFonts w:asciiTheme="minorHAnsi" w:hAnsiTheme="minorHAnsi" w:cstheme="minorBidi"/>
          <w:sz w:val="24"/>
          <w:szCs w:val="24"/>
        </w:rPr>
      </w:r>
      <w:r w:rsidR="00681FF8" w:rsidRPr="00C8650C">
        <w:rPr>
          <w:rFonts w:asciiTheme="minorHAnsi" w:hAnsiTheme="minorHAnsi" w:cstheme="minorBidi"/>
          <w:sz w:val="24"/>
          <w:szCs w:val="24"/>
        </w:rPr>
        <w:fldChar w:fldCharType="separate"/>
      </w:r>
      <w:r w:rsidR="00681FF8" w:rsidRPr="00C8650C">
        <w:rPr>
          <w:rFonts w:asciiTheme="minorHAnsi" w:hAnsiTheme="minorHAnsi" w:cstheme="minorBidi"/>
          <w:sz w:val="24"/>
          <w:szCs w:val="24"/>
        </w:rPr>
        <w:fldChar w:fldCharType="end"/>
      </w:r>
    </w:p>
    <w:p w14:paraId="28A2A2D4" w14:textId="4C3C0754" w:rsidR="00DC797C" w:rsidRPr="001A408F" w:rsidRDefault="001A408F" w:rsidP="001A408F">
      <w:pPr>
        <w:ind w:left="360"/>
        <w:rPr>
          <w:rFonts w:asciiTheme="minorHAnsi" w:hAnsiTheme="minorHAnsi" w:cstheme="minorBidi"/>
          <w:sz w:val="24"/>
          <w:szCs w:val="24"/>
        </w:rPr>
      </w:pPr>
      <w:r w:rsidRPr="001A408F">
        <w:rPr>
          <w:rFonts w:asciiTheme="minorHAnsi" w:eastAsia="Times New Roman" w:hAnsiTheme="minorHAnsi" w:cstheme="minorHAnsi"/>
          <w:b/>
          <w:bCs/>
          <w:sz w:val="24"/>
          <w:szCs w:val="24"/>
        </w:rPr>
        <w:t>(</w:t>
      </w:r>
      <w:r w:rsidR="00533DE6">
        <w:rPr>
          <w:rFonts w:asciiTheme="minorHAnsi" w:eastAsia="Times New Roman" w:hAnsiTheme="minorHAnsi" w:cstheme="minorHAnsi"/>
          <w:b/>
          <w:bCs/>
          <w:sz w:val="24"/>
          <w:szCs w:val="24"/>
        </w:rPr>
        <w:t>D</w:t>
      </w:r>
      <w:r w:rsidRPr="001A408F">
        <w:rPr>
          <w:rFonts w:asciiTheme="minorHAnsi" w:eastAsia="Times New Roman" w:hAnsiTheme="minorHAnsi" w:cstheme="minorHAnsi"/>
          <w:b/>
          <w:bCs/>
          <w:sz w:val="24"/>
          <w:szCs w:val="24"/>
        </w:rPr>
        <w:t>)</w:t>
      </w:r>
      <w:r w:rsidRPr="001A408F">
        <w:rPr>
          <w:rFonts w:asciiTheme="minorHAnsi" w:eastAsia="Times New Roman" w:hAnsiTheme="minorHAnsi" w:cstheme="minorHAnsi"/>
          <w:sz w:val="24"/>
          <w:szCs w:val="24"/>
        </w:rPr>
        <w:t xml:space="preserve"> </w:t>
      </w:r>
      <w:r w:rsidR="00232429" w:rsidRPr="001A408F">
        <w:rPr>
          <w:rFonts w:asciiTheme="minorHAnsi" w:eastAsia="Times New Roman" w:hAnsiTheme="minorHAnsi" w:cstheme="minorHAnsi"/>
          <w:sz w:val="24"/>
          <w:szCs w:val="24"/>
        </w:rPr>
        <w:t xml:space="preserve">Did your jurisdiction identify and/or implement </w:t>
      </w:r>
      <w:r w:rsidR="008E1AF4" w:rsidRPr="001A408F">
        <w:rPr>
          <w:rFonts w:asciiTheme="minorHAnsi" w:eastAsia="Times New Roman" w:hAnsiTheme="minorHAnsi" w:cstheme="minorHAnsi"/>
          <w:sz w:val="24"/>
          <w:szCs w:val="24"/>
        </w:rPr>
        <w:t>recommendations</w:t>
      </w:r>
      <w:r w:rsidR="00232429" w:rsidRPr="001A408F">
        <w:rPr>
          <w:rFonts w:asciiTheme="minorHAnsi" w:eastAsia="Times New Roman" w:hAnsiTheme="minorHAnsi" w:cstheme="minorHAnsi"/>
          <w:sz w:val="24"/>
          <w:szCs w:val="24"/>
        </w:rPr>
        <w:t xml:space="preserve"> related to the following </w:t>
      </w:r>
      <w:r w:rsidR="00AA7022" w:rsidRPr="001A408F">
        <w:rPr>
          <w:rFonts w:asciiTheme="minorHAnsi" w:eastAsia="Times New Roman" w:hAnsiTheme="minorHAnsi" w:cstheme="minorHAnsi"/>
          <w:sz w:val="24"/>
          <w:szCs w:val="24"/>
        </w:rPr>
        <w:t xml:space="preserve">general </w:t>
      </w:r>
      <w:r w:rsidR="00232429" w:rsidRPr="001A408F">
        <w:rPr>
          <w:rFonts w:asciiTheme="minorHAnsi" w:eastAsia="Times New Roman" w:hAnsiTheme="minorHAnsi" w:cstheme="minorHAnsi"/>
          <w:sz w:val="24"/>
          <w:szCs w:val="24"/>
        </w:rPr>
        <w:t>planning topics, to improve the local planning and/or development process? Please select all that apply.</w:t>
      </w:r>
      <w:r w:rsidR="006971BE" w:rsidRPr="001A408F">
        <w:rPr>
          <w:rFonts w:asciiTheme="minorHAnsi" w:eastAsia="Times New Roman" w:hAnsiTheme="minorHAnsi" w:cstheme="minorHAnsi"/>
          <w:sz w:val="24"/>
          <w:szCs w:val="24"/>
        </w:rPr>
        <w:tab/>
      </w:r>
      <w:r w:rsidR="006971BE" w:rsidRPr="001A408F">
        <w:rPr>
          <w:rFonts w:asciiTheme="minorHAnsi" w:eastAsia="Times New Roman" w:hAnsiTheme="minorHAnsi" w:cstheme="minorHAnsi"/>
          <w:sz w:val="24"/>
          <w:szCs w:val="24"/>
        </w:rPr>
        <w:tab/>
      </w:r>
      <w:r w:rsidR="006971BE" w:rsidRPr="001A408F">
        <w:rPr>
          <w:rFonts w:asciiTheme="minorHAnsi" w:eastAsia="Times New Roman" w:hAnsiTheme="minorHAnsi" w:cstheme="minorHAnsi"/>
          <w:sz w:val="24"/>
          <w:szCs w:val="24"/>
        </w:rPr>
        <w:tab/>
      </w:r>
      <w:r w:rsidR="006971BE" w:rsidRPr="001A408F">
        <w:rPr>
          <w:rFonts w:asciiTheme="minorHAnsi" w:eastAsia="Times New Roman" w:hAnsiTheme="minorHAnsi" w:cstheme="minorHAnsi"/>
          <w:sz w:val="24"/>
          <w:szCs w:val="24"/>
        </w:rPr>
        <w:tab/>
      </w:r>
      <w:r w:rsidR="00652F62" w:rsidRPr="001A408F">
        <w:rPr>
          <w:rFonts w:asciiTheme="minorHAnsi" w:hAnsiTheme="minorHAnsi" w:cstheme="minorBidi"/>
          <w:sz w:val="24"/>
          <w:szCs w:val="24"/>
        </w:rPr>
        <w:t xml:space="preserve">     </w:t>
      </w:r>
      <w:r w:rsidR="00652F62">
        <w:rPr>
          <w:rFonts w:asciiTheme="minorHAnsi" w:eastAsia="Times New Roman" w:hAnsiTheme="minorHAnsi" w:cstheme="minorHAnsi"/>
          <w:sz w:val="24"/>
          <w:szCs w:val="24"/>
        </w:rPr>
        <w:t xml:space="preserve">                 </w:t>
      </w:r>
      <w:r w:rsidR="4835C2C0" w:rsidRPr="001A408F">
        <w:rPr>
          <w:rFonts w:asciiTheme="minorHAnsi" w:hAnsiTheme="minorHAnsi" w:cstheme="minorBidi"/>
          <w:sz w:val="24"/>
          <w:szCs w:val="24"/>
        </w:rPr>
        <w:t xml:space="preserve">    </w:t>
      </w:r>
      <w:r w:rsidR="309DF3BA" w:rsidRPr="001A408F">
        <w:rPr>
          <w:rFonts w:asciiTheme="minorHAnsi" w:hAnsiTheme="minorHAnsi" w:cstheme="minorBidi"/>
          <w:sz w:val="24"/>
          <w:szCs w:val="24"/>
        </w:rPr>
        <w:t xml:space="preserve"> </w:t>
      </w:r>
      <w:r w:rsidR="006971BE" w:rsidRPr="001A408F">
        <w:rPr>
          <w:rFonts w:asciiTheme="minorHAnsi" w:hAnsiTheme="minorHAnsi" w:cstheme="minorBidi"/>
          <w:sz w:val="24"/>
          <w:szCs w:val="24"/>
        </w:rPr>
        <w:t xml:space="preserve">Y </w:t>
      </w:r>
      <w:r w:rsidR="006971BE" w:rsidRPr="001A408F">
        <w:rPr>
          <w:rFonts w:asciiTheme="minorHAnsi" w:hAnsiTheme="minorHAnsi" w:cstheme="minorBidi"/>
          <w:sz w:val="24"/>
          <w:szCs w:val="24"/>
        </w:rPr>
        <w:fldChar w:fldCharType="begin">
          <w:ffData>
            <w:name w:val="Check3"/>
            <w:enabled/>
            <w:calcOnExit w:val="0"/>
            <w:checkBox>
              <w:sizeAuto/>
              <w:default w:val="0"/>
              <w:checked w:val="0"/>
            </w:checkBox>
          </w:ffData>
        </w:fldChar>
      </w:r>
      <w:r w:rsidR="006971BE" w:rsidRPr="001A408F">
        <w:rPr>
          <w:rFonts w:asciiTheme="minorHAnsi" w:hAnsiTheme="minorHAnsi" w:cstheme="minorBidi"/>
          <w:sz w:val="24"/>
          <w:szCs w:val="24"/>
        </w:rPr>
        <w:instrText xml:space="preserve"> FORMCHECKBOX </w:instrText>
      </w:r>
      <w:r w:rsidR="006971BE" w:rsidRPr="001A408F">
        <w:rPr>
          <w:rFonts w:asciiTheme="minorHAnsi" w:hAnsiTheme="minorHAnsi" w:cstheme="minorBidi"/>
          <w:sz w:val="24"/>
          <w:szCs w:val="24"/>
        </w:rPr>
      </w:r>
      <w:r w:rsidR="006971BE" w:rsidRPr="001A408F">
        <w:rPr>
          <w:rFonts w:asciiTheme="minorHAnsi" w:hAnsiTheme="minorHAnsi" w:cstheme="minorBidi"/>
          <w:sz w:val="24"/>
          <w:szCs w:val="24"/>
        </w:rPr>
        <w:fldChar w:fldCharType="separate"/>
      </w:r>
      <w:r w:rsidR="006971BE" w:rsidRPr="001A408F">
        <w:rPr>
          <w:rFonts w:asciiTheme="minorHAnsi" w:hAnsiTheme="minorHAnsi" w:cstheme="minorBidi"/>
          <w:sz w:val="24"/>
          <w:szCs w:val="24"/>
        </w:rPr>
        <w:fldChar w:fldCharType="end"/>
      </w:r>
      <w:r w:rsidR="006971BE" w:rsidRPr="001A408F">
        <w:rPr>
          <w:rFonts w:asciiTheme="minorHAnsi" w:hAnsiTheme="minorHAnsi" w:cstheme="minorHAnsi"/>
          <w:sz w:val="24"/>
          <w:szCs w:val="24"/>
        </w:rPr>
        <w:tab/>
      </w:r>
      <w:r w:rsidR="5F0165FB" w:rsidRPr="001A408F">
        <w:rPr>
          <w:rFonts w:asciiTheme="minorHAnsi" w:hAnsiTheme="minorHAnsi" w:cstheme="minorBidi"/>
          <w:sz w:val="24"/>
          <w:szCs w:val="24"/>
        </w:rPr>
        <w:t xml:space="preserve"> </w:t>
      </w:r>
      <w:r w:rsidR="006971BE" w:rsidRPr="001A408F">
        <w:rPr>
          <w:rFonts w:asciiTheme="minorHAnsi" w:hAnsiTheme="minorHAnsi" w:cstheme="minorBidi"/>
          <w:sz w:val="24"/>
          <w:szCs w:val="24"/>
        </w:rPr>
        <w:t xml:space="preserve">N </w:t>
      </w:r>
      <w:r w:rsidR="006971BE" w:rsidRPr="001A408F">
        <w:rPr>
          <w:rFonts w:asciiTheme="minorHAnsi" w:hAnsiTheme="minorHAnsi" w:cstheme="minorBidi"/>
          <w:sz w:val="24"/>
          <w:szCs w:val="24"/>
        </w:rPr>
        <w:fldChar w:fldCharType="begin">
          <w:ffData>
            <w:name w:val="Check4"/>
            <w:enabled/>
            <w:calcOnExit w:val="0"/>
            <w:checkBox>
              <w:sizeAuto/>
              <w:default w:val="0"/>
            </w:checkBox>
          </w:ffData>
        </w:fldChar>
      </w:r>
      <w:r w:rsidR="006971BE" w:rsidRPr="001A408F">
        <w:rPr>
          <w:rFonts w:asciiTheme="minorHAnsi" w:hAnsiTheme="minorHAnsi" w:cstheme="minorBidi"/>
          <w:sz w:val="24"/>
          <w:szCs w:val="24"/>
        </w:rPr>
        <w:instrText xml:space="preserve"> FORMCHECKBOX </w:instrText>
      </w:r>
      <w:r w:rsidR="006971BE" w:rsidRPr="001A408F">
        <w:rPr>
          <w:rFonts w:asciiTheme="minorHAnsi" w:hAnsiTheme="minorHAnsi" w:cstheme="minorBidi"/>
          <w:sz w:val="24"/>
          <w:szCs w:val="24"/>
        </w:rPr>
      </w:r>
      <w:r w:rsidR="006971BE" w:rsidRPr="001A408F">
        <w:rPr>
          <w:rFonts w:asciiTheme="minorHAnsi" w:hAnsiTheme="minorHAnsi" w:cstheme="minorBidi"/>
          <w:sz w:val="24"/>
          <w:szCs w:val="24"/>
        </w:rPr>
        <w:fldChar w:fldCharType="separate"/>
      </w:r>
      <w:r w:rsidR="006971BE" w:rsidRPr="001A408F">
        <w:rPr>
          <w:rFonts w:asciiTheme="minorHAnsi" w:hAnsiTheme="minorHAnsi" w:cstheme="minorBidi"/>
          <w:sz w:val="24"/>
          <w:szCs w:val="24"/>
        </w:rPr>
        <w:fldChar w:fldCharType="end"/>
      </w:r>
    </w:p>
    <w:p w14:paraId="6783A9EF" w14:textId="77777777" w:rsidR="009A30B9" w:rsidRPr="006971BE" w:rsidRDefault="009A30B9" w:rsidP="006971BE">
      <w:pPr>
        <w:pStyle w:val="ListParagraph"/>
        <w:ind w:left="6480" w:firstLine="720"/>
        <w:rPr>
          <w:rFonts w:asciiTheme="minorHAnsi" w:hAnsiTheme="minorHAnsi" w:cstheme="minorHAnsi"/>
        </w:rPr>
      </w:pPr>
    </w:p>
    <w:tbl>
      <w:tblPr>
        <w:tblStyle w:val="TableGrid"/>
        <w:tblW w:w="0" w:type="auto"/>
        <w:tblInd w:w="985" w:type="dxa"/>
        <w:tblLook w:val="04A0" w:firstRow="1" w:lastRow="0" w:firstColumn="1" w:lastColumn="0" w:noHBand="0" w:noVBand="1"/>
      </w:tblPr>
      <w:tblGrid>
        <w:gridCol w:w="3780"/>
        <w:gridCol w:w="3600"/>
      </w:tblGrid>
      <w:tr w:rsidR="00DC797C" w14:paraId="083EB6B6" w14:textId="77777777" w:rsidTr="009A30B9">
        <w:tc>
          <w:tcPr>
            <w:tcW w:w="3780" w:type="dxa"/>
          </w:tcPr>
          <w:p w14:paraId="56A47709" w14:textId="77777777" w:rsidR="00DC797C" w:rsidRPr="00652F62" w:rsidRDefault="00DC797C" w:rsidP="009B6E4F">
            <w:pPr>
              <w:pStyle w:val="ListParagraph"/>
              <w:numPr>
                <w:ilvl w:val="0"/>
                <w:numId w:val="49"/>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Green Infrastructure</w:t>
            </w:r>
          </w:p>
          <w:p w14:paraId="7E7772D3" w14:textId="77777777" w:rsidR="00DC797C" w:rsidRPr="00652F62" w:rsidRDefault="00DC797C" w:rsidP="00944F56">
            <w:pPr>
              <w:pStyle w:val="ListParagraph"/>
              <w:numPr>
                <w:ilvl w:val="0"/>
                <w:numId w:val="50"/>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Zoning Reform</w:t>
            </w:r>
          </w:p>
          <w:p w14:paraId="477D11B2" w14:textId="77777777" w:rsidR="00DC797C" w:rsidRPr="00652F62" w:rsidRDefault="00DC797C" w:rsidP="00944F56">
            <w:pPr>
              <w:pStyle w:val="ListParagraph"/>
              <w:numPr>
                <w:ilvl w:val="0"/>
                <w:numId w:val="50"/>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Climate Change</w:t>
            </w:r>
          </w:p>
          <w:p w14:paraId="241CBC0C" w14:textId="77777777" w:rsidR="00DC797C" w:rsidRPr="00652F62" w:rsidRDefault="00DC797C" w:rsidP="00944F56">
            <w:pPr>
              <w:pStyle w:val="ListParagraph"/>
              <w:numPr>
                <w:ilvl w:val="0"/>
                <w:numId w:val="50"/>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Affordable/Workforce Housing</w:t>
            </w:r>
          </w:p>
          <w:p w14:paraId="7D66DECA" w14:textId="77777777" w:rsidR="00DC797C" w:rsidRPr="00652F62" w:rsidRDefault="00DC797C" w:rsidP="00944F56">
            <w:pPr>
              <w:pStyle w:val="ListParagraph"/>
              <w:numPr>
                <w:ilvl w:val="0"/>
                <w:numId w:val="50"/>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Equity</w:t>
            </w:r>
          </w:p>
          <w:p w14:paraId="6E7DE1B1" w14:textId="77777777" w:rsidR="00DC797C" w:rsidRPr="00652F62" w:rsidRDefault="00DC797C" w:rsidP="00944F56">
            <w:pPr>
              <w:pStyle w:val="ListParagraph"/>
              <w:numPr>
                <w:ilvl w:val="0"/>
                <w:numId w:val="50"/>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Resilience</w:t>
            </w:r>
          </w:p>
          <w:p w14:paraId="6E483C4F" w14:textId="31FCF887" w:rsidR="00DC797C" w:rsidRPr="00652F62" w:rsidRDefault="00DC797C" w:rsidP="00944F56">
            <w:pPr>
              <w:pStyle w:val="ListParagraph"/>
              <w:numPr>
                <w:ilvl w:val="0"/>
                <w:numId w:val="50"/>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Water</w:t>
            </w:r>
            <w:r w:rsidR="007D41C2" w:rsidRPr="00652F62">
              <w:rPr>
                <w:rFonts w:asciiTheme="minorHAnsi" w:eastAsia="Times New Roman" w:hAnsiTheme="minorHAnsi" w:cstheme="minorHAnsi"/>
                <w:sz w:val="24"/>
                <w:szCs w:val="24"/>
              </w:rPr>
              <w:t>/Air</w:t>
            </w:r>
            <w:r w:rsidRPr="00652F62">
              <w:rPr>
                <w:rFonts w:asciiTheme="minorHAnsi" w:eastAsia="Times New Roman" w:hAnsiTheme="minorHAnsi" w:cstheme="minorHAnsi"/>
                <w:sz w:val="24"/>
                <w:szCs w:val="24"/>
              </w:rPr>
              <w:t xml:space="preserve"> Quality</w:t>
            </w:r>
          </w:p>
          <w:p w14:paraId="643E8A06" w14:textId="77777777" w:rsidR="00DC797C" w:rsidRPr="00652F62" w:rsidRDefault="00DC797C" w:rsidP="00944F56">
            <w:pPr>
              <w:pStyle w:val="ListParagraph"/>
              <w:numPr>
                <w:ilvl w:val="0"/>
                <w:numId w:val="50"/>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Water/Sewer Capacity</w:t>
            </w:r>
          </w:p>
          <w:p w14:paraId="68A579FF" w14:textId="1551C8CF" w:rsidR="007D41C2" w:rsidRPr="00652F62" w:rsidRDefault="007D41C2" w:rsidP="00944F56">
            <w:pPr>
              <w:pStyle w:val="ListParagraph"/>
              <w:numPr>
                <w:ilvl w:val="0"/>
                <w:numId w:val="50"/>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Brownfield Remediation</w:t>
            </w:r>
          </w:p>
          <w:p w14:paraId="1A89B855" w14:textId="77777777" w:rsidR="00DC797C" w:rsidRPr="00652F62" w:rsidRDefault="00DC797C" w:rsidP="00232429">
            <w:pPr>
              <w:spacing w:after="0"/>
              <w:jc w:val="both"/>
              <w:rPr>
                <w:rFonts w:asciiTheme="minorHAnsi" w:eastAsia="Times New Roman" w:hAnsiTheme="minorHAnsi" w:cstheme="minorHAnsi"/>
                <w:sz w:val="24"/>
                <w:szCs w:val="24"/>
              </w:rPr>
            </w:pPr>
          </w:p>
        </w:tc>
        <w:tc>
          <w:tcPr>
            <w:tcW w:w="3600" w:type="dxa"/>
          </w:tcPr>
          <w:p w14:paraId="7187B301" w14:textId="7DEB2459" w:rsidR="00DC797C" w:rsidRPr="00652F62" w:rsidRDefault="00DC797C" w:rsidP="009A30B9">
            <w:pPr>
              <w:pStyle w:val="ListParagraph"/>
              <w:numPr>
                <w:ilvl w:val="0"/>
                <w:numId w:val="51"/>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Revitalization and Infill</w:t>
            </w:r>
          </w:p>
          <w:p w14:paraId="1D633275" w14:textId="348BC816" w:rsidR="00DC797C" w:rsidRPr="00652F62" w:rsidRDefault="00DC797C" w:rsidP="009A30B9">
            <w:pPr>
              <w:pStyle w:val="ListParagraph"/>
              <w:numPr>
                <w:ilvl w:val="0"/>
                <w:numId w:val="51"/>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Bike/Ped Planning</w:t>
            </w:r>
          </w:p>
          <w:p w14:paraId="01937F03" w14:textId="77777777" w:rsidR="00DC797C" w:rsidRPr="00652F62" w:rsidRDefault="00DC797C" w:rsidP="009A30B9">
            <w:pPr>
              <w:pStyle w:val="ListParagraph"/>
              <w:numPr>
                <w:ilvl w:val="0"/>
                <w:numId w:val="51"/>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Commercial Redevelopment</w:t>
            </w:r>
          </w:p>
          <w:p w14:paraId="127C34AA" w14:textId="77777777" w:rsidR="00DC797C" w:rsidRPr="00652F62" w:rsidRDefault="00DC797C" w:rsidP="009A30B9">
            <w:pPr>
              <w:pStyle w:val="ListParagraph"/>
              <w:numPr>
                <w:ilvl w:val="0"/>
                <w:numId w:val="51"/>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Sustainable Growth</w:t>
            </w:r>
          </w:p>
          <w:p w14:paraId="41FD156E" w14:textId="77777777" w:rsidR="00DC797C" w:rsidRPr="00652F62" w:rsidRDefault="00DC797C" w:rsidP="009A30B9">
            <w:pPr>
              <w:pStyle w:val="ListParagraph"/>
              <w:numPr>
                <w:ilvl w:val="0"/>
                <w:numId w:val="51"/>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Placemaking</w:t>
            </w:r>
          </w:p>
          <w:p w14:paraId="252C00BB" w14:textId="77777777" w:rsidR="00DC797C" w:rsidRPr="00652F62" w:rsidRDefault="00DC797C" w:rsidP="009A30B9">
            <w:pPr>
              <w:pStyle w:val="ListParagraph"/>
              <w:numPr>
                <w:ilvl w:val="0"/>
                <w:numId w:val="51"/>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Aging Population</w:t>
            </w:r>
          </w:p>
          <w:p w14:paraId="2424C6F9" w14:textId="77777777" w:rsidR="00DC797C" w:rsidRPr="00652F62" w:rsidRDefault="00DC797C" w:rsidP="009A30B9">
            <w:pPr>
              <w:pStyle w:val="ListParagraph"/>
              <w:numPr>
                <w:ilvl w:val="0"/>
                <w:numId w:val="51"/>
              </w:numPr>
              <w:shd w:val="clear" w:color="auto" w:fill="FFFFFF"/>
              <w:spacing w:after="0"/>
              <w:jc w:val="both"/>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Sensitive Area Preservation</w:t>
            </w:r>
          </w:p>
          <w:p w14:paraId="1A881FCC" w14:textId="4EE9B101" w:rsidR="009A30B9" w:rsidRPr="00652F62" w:rsidRDefault="00F167B2" w:rsidP="00AA7022">
            <w:pPr>
              <w:pStyle w:val="ListParagraph"/>
              <w:numPr>
                <w:ilvl w:val="0"/>
                <w:numId w:val="51"/>
              </w:numPr>
              <w:shd w:val="clear" w:color="auto" w:fill="FFFFFF"/>
              <w:spacing w:after="0"/>
              <w:rPr>
                <w:rFonts w:asciiTheme="minorHAnsi" w:eastAsia="Times New Roman" w:hAnsiTheme="minorHAnsi" w:cstheme="minorHAnsi"/>
                <w:sz w:val="24"/>
                <w:szCs w:val="24"/>
              </w:rPr>
            </w:pPr>
            <w:r w:rsidRPr="00652F62">
              <w:rPr>
                <w:rFonts w:asciiTheme="minorHAnsi" w:eastAsia="Times New Roman" w:hAnsiTheme="minorHAnsi" w:cstheme="minorHAnsi"/>
                <w:sz w:val="24"/>
                <w:szCs w:val="24"/>
              </w:rPr>
              <w:t>Ex</w:t>
            </w:r>
            <w:r w:rsidR="00AA7022" w:rsidRPr="00652F62">
              <w:rPr>
                <w:rFonts w:asciiTheme="minorHAnsi" w:eastAsia="Times New Roman" w:hAnsiTheme="minorHAnsi" w:cstheme="minorHAnsi"/>
                <w:sz w:val="24"/>
                <w:szCs w:val="24"/>
              </w:rPr>
              <w:t>pedited Review for Preferred Projects</w:t>
            </w:r>
          </w:p>
          <w:p w14:paraId="30715E63" w14:textId="77777777" w:rsidR="00DC797C" w:rsidRPr="00652F62" w:rsidRDefault="00DC797C" w:rsidP="00232429">
            <w:pPr>
              <w:spacing w:after="0"/>
              <w:jc w:val="both"/>
              <w:rPr>
                <w:rFonts w:asciiTheme="minorHAnsi" w:eastAsia="Times New Roman" w:hAnsiTheme="minorHAnsi" w:cstheme="minorHAnsi"/>
                <w:sz w:val="24"/>
                <w:szCs w:val="24"/>
              </w:rPr>
            </w:pPr>
          </w:p>
        </w:tc>
      </w:tr>
    </w:tbl>
    <w:p w14:paraId="74A79BB5" w14:textId="225EC46F" w:rsidR="00232429" w:rsidRPr="00232429" w:rsidRDefault="00232429" w:rsidP="00232429">
      <w:pPr>
        <w:shd w:val="clear" w:color="auto" w:fill="FFFFFF"/>
        <w:spacing w:after="0"/>
        <w:jc w:val="both"/>
        <w:rPr>
          <w:rFonts w:asciiTheme="minorHAnsi" w:eastAsia="Times New Roman" w:hAnsiTheme="minorHAnsi" w:cstheme="minorHAnsi"/>
        </w:rPr>
      </w:pPr>
    </w:p>
    <w:p w14:paraId="1D815809" w14:textId="77777777" w:rsidR="00533DE6" w:rsidRDefault="00533DE6" w:rsidP="2CB33829">
      <w:pPr>
        <w:shd w:val="clear" w:color="auto" w:fill="FFFFFF" w:themeFill="background1"/>
        <w:spacing w:after="0"/>
        <w:ind w:firstLine="720"/>
        <w:jc w:val="both"/>
        <w:rPr>
          <w:rFonts w:asciiTheme="minorHAnsi" w:eastAsia="Times New Roman" w:hAnsiTheme="minorHAnsi" w:cstheme="minorBidi"/>
          <w:sz w:val="24"/>
          <w:szCs w:val="24"/>
        </w:rPr>
      </w:pPr>
    </w:p>
    <w:p w14:paraId="05075B4B" w14:textId="3023407E" w:rsidR="00232429" w:rsidRPr="00652F62" w:rsidRDefault="00232429" w:rsidP="2CB33829">
      <w:pPr>
        <w:shd w:val="clear" w:color="auto" w:fill="FFFFFF" w:themeFill="background1"/>
        <w:spacing w:after="0"/>
        <w:ind w:firstLine="720"/>
        <w:jc w:val="both"/>
        <w:rPr>
          <w:rFonts w:asciiTheme="minorHAnsi" w:eastAsia="Times New Roman" w:hAnsiTheme="minorHAnsi" w:cstheme="minorBidi"/>
          <w:sz w:val="24"/>
          <w:szCs w:val="24"/>
        </w:rPr>
      </w:pPr>
      <w:r w:rsidRPr="00652F62">
        <w:rPr>
          <w:rFonts w:asciiTheme="minorHAnsi" w:eastAsia="Times New Roman" w:hAnsiTheme="minorHAnsi" w:cstheme="minorBidi"/>
          <w:sz w:val="24"/>
          <w:szCs w:val="24"/>
        </w:rPr>
        <w:t xml:space="preserve">Please describe any other </w:t>
      </w:r>
      <w:proofErr w:type="gramStart"/>
      <w:r w:rsidRPr="00652F62">
        <w:rPr>
          <w:rFonts w:asciiTheme="minorHAnsi" w:eastAsia="Times New Roman" w:hAnsiTheme="minorHAnsi" w:cstheme="minorBidi"/>
          <w:sz w:val="24"/>
          <w:szCs w:val="24"/>
        </w:rPr>
        <w:t>planning</w:t>
      </w:r>
      <w:proofErr w:type="gramEnd"/>
      <w:r w:rsidRPr="00652F62">
        <w:rPr>
          <w:rFonts w:asciiTheme="minorHAnsi" w:eastAsia="Times New Roman" w:hAnsiTheme="minorHAnsi" w:cstheme="minorBidi"/>
          <w:sz w:val="24"/>
          <w:szCs w:val="24"/>
        </w:rPr>
        <w:t xml:space="preserve"> improvements identified or implemented in </w:t>
      </w:r>
      <w:r w:rsidR="001C3598" w:rsidRPr="00652F62">
        <w:rPr>
          <w:rFonts w:asciiTheme="minorHAnsi" w:eastAsia="Times New Roman" w:hAnsiTheme="minorHAnsi" w:cstheme="minorBidi"/>
          <w:sz w:val="24"/>
          <w:szCs w:val="24"/>
        </w:rPr>
        <w:t>CY</w:t>
      </w:r>
      <w:r w:rsidRPr="00652F62">
        <w:rPr>
          <w:rFonts w:asciiTheme="minorHAnsi" w:eastAsia="Times New Roman" w:hAnsiTheme="minorHAnsi" w:cstheme="minorBidi"/>
          <w:sz w:val="24"/>
          <w:szCs w:val="24"/>
        </w:rPr>
        <w:t>202</w:t>
      </w:r>
      <w:r w:rsidR="001C3598" w:rsidRPr="00652F62">
        <w:rPr>
          <w:rFonts w:asciiTheme="minorHAnsi" w:eastAsia="Times New Roman" w:hAnsiTheme="minorHAnsi" w:cstheme="minorBidi"/>
          <w:sz w:val="24"/>
          <w:szCs w:val="24"/>
        </w:rPr>
        <w:t>5</w:t>
      </w:r>
      <w:r w:rsidRPr="00652F62">
        <w:rPr>
          <w:rFonts w:asciiTheme="minorHAnsi" w:eastAsia="Times New Roman" w:hAnsiTheme="minorHAnsi" w:cstheme="minorBidi"/>
          <w:sz w:val="24"/>
          <w:szCs w:val="24"/>
        </w:rPr>
        <w:t>.</w:t>
      </w:r>
    </w:p>
    <w:p w14:paraId="3625A039" w14:textId="77777777" w:rsidR="00DC797C" w:rsidRPr="00652F62" w:rsidRDefault="00DC797C" w:rsidP="00232429">
      <w:pPr>
        <w:shd w:val="clear" w:color="auto" w:fill="FFFFFF"/>
        <w:spacing w:after="0"/>
        <w:jc w:val="both"/>
        <w:rPr>
          <w:rFonts w:asciiTheme="minorHAnsi" w:eastAsia="Times New Roman" w:hAnsiTheme="minorHAnsi" w:cstheme="minorHAnsi"/>
          <w:sz w:val="24"/>
          <w:szCs w:val="24"/>
        </w:rPr>
      </w:pPr>
    </w:p>
    <w:p w14:paraId="17A35F12" w14:textId="77777777" w:rsidR="009A30B9" w:rsidRPr="00652F62" w:rsidRDefault="009A30B9" w:rsidP="009A30B9">
      <w:pPr>
        <w:pStyle w:val="ListParagraph"/>
        <w:ind w:left="1440" w:firstLine="720"/>
        <w:rPr>
          <w:rFonts w:asciiTheme="minorHAnsi" w:hAnsiTheme="minorHAnsi" w:cstheme="minorHAnsi"/>
          <w:sz w:val="24"/>
          <w:szCs w:val="24"/>
        </w:rPr>
      </w:pPr>
      <w:r w:rsidRPr="00652F62">
        <w:rPr>
          <w:rFonts w:asciiTheme="minorHAnsi" w:hAnsiTheme="minorHAnsi" w:cstheme="minorHAnsi"/>
          <w:sz w:val="24"/>
          <w:szCs w:val="24"/>
        </w:rPr>
        <w:fldChar w:fldCharType="begin">
          <w:ffData>
            <w:name w:val=""/>
            <w:enabled/>
            <w:calcOnExit w:val="0"/>
            <w:textInput/>
          </w:ffData>
        </w:fldChar>
      </w:r>
      <w:r w:rsidRPr="00652F62">
        <w:rPr>
          <w:rFonts w:asciiTheme="minorHAnsi" w:hAnsiTheme="minorHAnsi" w:cstheme="minorHAnsi"/>
          <w:sz w:val="24"/>
          <w:szCs w:val="24"/>
        </w:rPr>
        <w:instrText xml:space="preserve"> FORMTEXT </w:instrText>
      </w:r>
      <w:r w:rsidRPr="00652F62">
        <w:rPr>
          <w:rFonts w:asciiTheme="minorHAnsi" w:hAnsiTheme="minorHAnsi" w:cstheme="minorHAnsi"/>
          <w:sz w:val="24"/>
          <w:szCs w:val="24"/>
        </w:rPr>
      </w:r>
      <w:r w:rsidRPr="00652F62">
        <w:rPr>
          <w:rFonts w:asciiTheme="minorHAnsi" w:hAnsiTheme="minorHAnsi" w:cstheme="minorHAnsi"/>
          <w:sz w:val="24"/>
          <w:szCs w:val="24"/>
        </w:rPr>
        <w:fldChar w:fldCharType="separate"/>
      </w:r>
      <w:r w:rsidRPr="00652F62">
        <w:rPr>
          <w:rFonts w:asciiTheme="minorHAnsi" w:hAnsiTheme="minorHAnsi" w:cstheme="minorHAnsi"/>
          <w:noProof/>
          <w:sz w:val="24"/>
          <w:szCs w:val="24"/>
        </w:rPr>
        <w:t> </w:t>
      </w:r>
      <w:r w:rsidRPr="00652F62">
        <w:rPr>
          <w:rFonts w:asciiTheme="minorHAnsi" w:hAnsiTheme="minorHAnsi" w:cstheme="minorHAnsi"/>
          <w:noProof/>
          <w:sz w:val="24"/>
          <w:szCs w:val="24"/>
        </w:rPr>
        <w:t> </w:t>
      </w:r>
      <w:r w:rsidRPr="00652F62">
        <w:rPr>
          <w:rFonts w:asciiTheme="minorHAnsi" w:hAnsiTheme="minorHAnsi" w:cstheme="minorHAnsi"/>
          <w:noProof/>
          <w:sz w:val="24"/>
          <w:szCs w:val="24"/>
        </w:rPr>
        <w:t> </w:t>
      </w:r>
      <w:r w:rsidRPr="00652F62">
        <w:rPr>
          <w:rFonts w:asciiTheme="minorHAnsi" w:hAnsiTheme="minorHAnsi" w:cstheme="minorHAnsi"/>
          <w:noProof/>
          <w:sz w:val="24"/>
          <w:szCs w:val="24"/>
        </w:rPr>
        <w:t> </w:t>
      </w:r>
      <w:r w:rsidRPr="00652F62">
        <w:rPr>
          <w:rFonts w:asciiTheme="minorHAnsi" w:hAnsiTheme="minorHAnsi" w:cstheme="minorHAnsi"/>
          <w:noProof/>
          <w:sz w:val="24"/>
          <w:szCs w:val="24"/>
        </w:rPr>
        <w:t> </w:t>
      </w:r>
      <w:r w:rsidRPr="00652F62">
        <w:rPr>
          <w:rFonts w:asciiTheme="minorHAnsi" w:hAnsiTheme="minorHAnsi" w:cstheme="minorHAnsi"/>
          <w:sz w:val="24"/>
          <w:szCs w:val="24"/>
        </w:rPr>
        <w:fldChar w:fldCharType="end"/>
      </w:r>
    </w:p>
    <w:p w14:paraId="28CDCFC7" w14:textId="77777777" w:rsidR="00DC797C" w:rsidRPr="00652F62" w:rsidRDefault="00DC797C" w:rsidP="00DC797C">
      <w:pPr>
        <w:pStyle w:val="ListParagraph"/>
        <w:spacing w:after="0" w:line="240" w:lineRule="atLeast"/>
        <w:jc w:val="both"/>
        <w:rPr>
          <w:sz w:val="24"/>
          <w:szCs w:val="24"/>
        </w:rPr>
      </w:pPr>
    </w:p>
    <w:p w14:paraId="11432D12" w14:textId="2943CAF5" w:rsidR="00E93272" w:rsidRPr="00652F62" w:rsidRDefault="00A1389E" w:rsidP="00E93272">
      <w:pPr>
        <w:pStyle w:val="ListParagraph"/>
        <w:numPr>
          <w:ilvl w:val="1"/>
          <w:numId w:val="22"/>
        </w:numPr>
        <w:spacing w:after="0" w:line="240" w:lineRule="atLeast"/>
        <w:ind w:left="720"/>
        <w:jc w:val="both"/>
        <w:rPr>
          <w:sz w:val="24"/>
          <w:szCs w:val="24"/>
        </w:rPr>
      </w:pPr>
      <w:r w:rsidRPr="00652F62">
        <w:rPr>
          <w:rFonts w:asciiTheme="minorHAnsi" w:eastAsia="Times New Roman" w:hAnsiTheme="minorHAnsi" w:cstheme="minorBidi"/>
          <w:sz w:val="24"/>
          <w:szCs w:val="24"/>
        </w:rPr>
        <w:t xml:space="preserve">Have all Planning (Commission/Board) and Board of Appeals members completed </w:t>
      </w:r>
      <w:hyperlink r:id="rId18" w:history="1">
        <w:r w:rsidRPr="00652F62">
          <w:rPr>
            <w:rStyle w:val="Hyperlink"/>
            <w:rFonts w:asciiTheme="minorHAnsi" w:eastAsia="Times New Roman" w:hAnsiTheme="minorHAnsi" w:cstheme="minorBidi"/>
            <w:sz w:val="24"/>
            <w:szCs w:val="24"/>
          </w:rPr>
          <w:t>the Maryland Planning Commissio</w:t>
        </w:r>
        <w:r w:rsidRPr="00652F62">
          <w:rPr>
            <w:rStyle w:val="Hyperlink"/>
            <w:rFonts w:asciiTheme="minorHAnsi" w:eastAsiaTheme="minorEastAsia" w:hAnsiTheme="minorHAnsi" w:cstheme="minorBidi"/>
            <w:sz w:val="24"/>
            <w:szCs w:val="24"/>
          </w:rPr>
          <w:t>n</w:t>
        </w:r>
        <w:r w:rsidR="000603A2" w:rsidRPr="00652F62">
          <w:rPr>
            <w:rStyle w:val="Hyperlink"/>
            <w:rFonts w:asciiTheme="minorHAnsi" w:eastAsiaTheme="minorEastAsia" w:hAnsiTheme="minorHAnsi" w:cstheme="minorBidi"/>
            <w:sz w:val="24"/>
            <w:szCs w:val="24"/>
          </w:rPr>
          <w:t>ers</w:t>
        </w:r>
        <w:r w:rsidRPr="00652F62">
          <w:rPr>
            <w:rStyle w:val="Hyperlink"/>
            <w:rFonts w:asciiTheme="minorHAnsi" w:eastAsiaTheme="minorEastAsia" w:hAnsiTheme="minorHAnsi" w:cstheme="minorBidi"/>
            <w:sz w:val="24"/>
            <w:szCs w:val="24"/>
          </w:rPr>
          <w:t xml:space="preserve"> Association (MPCA) training course</w:t>
        </w:r>
      </w:hyperlink>
      <w:r w:rsidRPr="00652F62">
        <w:rPr>
          <w:rFonts w:asciiTheme="minorHAnsi" w:eastAsiaTheme="minorEastAsia" w:hAnsiTheme="minorHAnsi" w:cstheme="minorBidi"/>
          <w:color w:val="222222"/>
          <w:sz w:val="24"/>
          <w:szCs w:val="24"/>
        </w:rPr>
        <w:t xml:space="preserve">? </w:t>
      </w:r>
      <w:r w:rsidRPr="00652F62">
        <w:rPr>
          <w:sz w:val="24"/>
          <w:szCs w:val="24"/>
        </w:rPr>
        <w:tab/>
      </w:r>
      <w:r w:rsidRPr="00652F62">
        <w:rPr>
          <w:sz w:val="24"/>
          <w:szCs w:val="24"/>
        </w:rPr>
        <w:tab/>
      </w:r>
      <w:r w:rsidRPr="00652F62">
        <w:rPr>
          <w:sz w:val="24"/>
          <w:szCs w:val="24"/>
        </w:rPr>
        <w:tab/>
      </w:r>
      <w:r w:rsidRPr="00652F62">
        <w:rPr>
          <w:sz w:val="24"/>
          <w:szCs w:val="24"/>
        </w:rPr>
        <w:tab/>
      </w:r>
      <w:r w:rsidRPr="00652F62">
        <w:rPr>
          <w:sz w:val="24"/>
          <w:szCs w:val="24"/>
        </w:rPr>
        <w:tab/>
      </w:r>
      <w:r w:rsidRPr="00652F62">
        <w:rPr>
          <w:sz w:val="24"/>
          <w:szCs w:val="24"/>
        </w:rPr>
        <w:tab/>
      </w:r>
      <w:r w:rsidRPr="00652F62">
        <w:rPr>
          <w:sz w:val="24"/>
          <w:szCs w:val="24"/>
        </w:rPr>
        <w:tab/>
      </w:r>
      <w:r w:rsidRPr="00652F62">
        <w:rPr>
          <w:sz w:val="24"/>
          <w:szCs w:val="24"/>
        </w:rPr>
        <w:tab/>
      </w:r>
      <w:r w:rsidRPr="00652F62">
        <w:rPr>
          <w:sz w:val="24"/>
          <w:szCs w:val="24"/>
        </w:rPr>
        <w:tab/>
      </w:r>
      <w:r w:rsidRPr="00652F62">
        <w:rPr>
          <w:sz w:val="24"/>
          <w:szCs w:val="24"/>
        </w:rPr>
        <w:tab/>
      </w:r>
      <w:r w:rsidRPr="00652F62">
        <w:rPr>
          <w:sz w:val="24"/>
          <w:szCs w:val="24"/>
        </w:rPr>
        <w:tab/>
      </w:r>
      <w:r w:rsidRPr="00652F62">
        <w:rPr>
          <w:sz w:val="24"/>
          <w:szCs w:val="24"/>
        </w:rPr>
        <w:tab/>
      </w:r>
    </w:p>
    <w:p w14:paraId="5924D006" w14:textId="768A6D1A" w:rsidR="00E93272" w:rsidRPr="00652F62" w:rsidRDefault="00E93272" w:rsidP="4398EB02">
      <w:pPr>
        <w:pStyle w:val="ListParagraph"/>
        <w:spacing w:after="0" w:line="240" w:lineRule="atLeast"/>
        <w:jc w:val="both"/>
        <w:rPr>
          <w:rFonts w:asciiTheme="minorHAnsi" w:hAnsiTheme="minorHAnsi" w:cstheme="minorBidi"/>
          <w:sz w:val="24"/>
          <w:szCs w:val="24"/>
        </w:rPr>
      </w:pPr>
      <w:r w:rsidRPr="00652F62">
        <w:rPr>
          <w:rFonts w:asciiTheme="minorHAnsi" w:eastAsia="Times New Roman" w:hAnsiTheme="minorHAnsi" w:cstheme="minorHAnsi"/>
          <w:sz w:val="24"/>
          <w:szCs w:val="24"/>
        </w:rPr>
        <w:tab/>
      </w:r>
      <w:r w:rsidRPr="00652F62">
        <w:rPr>
          <w:rFonts w:asciiTheme="minorHAnsi" w:eastAsia="Times New Roman" w:hAnsiTheme="minorHAnsi" w:cstheme="minorHAnsi"/>
          <w:sz w:val="24"/>
          <w:szCs w:val="24"/>
        </w:rPr>
        <w:tab/>
      </w:r>
      <w:r w:rsidRPr="00652F62">
        <w:rPr>
          <w:rFonts w:asciiTheme="minorHAnsi" w:eastAsia="Times New Roman" w:hAnsiTheme="minorHAnsi" w:cstheme="minorHAnsi"/>
          <w:sz w:val="24"/>
          <w:szCs w:val="24"/>
        </w:rPr>
        <w:tab/>
      </w:r>
      <w:r w:rsidRPr="00652F62">
        <w:rPr>
          <w:rFonts w:asciiTheme="minorHAnsi" w:eastAsia="Times New Roman" w:hAnsiTheme="minorHAnsi" w:cstheme="minorHAnsi"/>
          <w:sz w:val="24"/>
          <w:szCs w:val="24"/>
        </w:rPr>
        <w:tab/>
      </w:r>
      <w:r w:rsidRPr="00652F62">
        <w:rPr>
          <w:rFonts w:asciiTheme="minorHAnsi" w:eastAsia="Times New Roman" w:hAnsiTheme="minorHAnsi" w:cstheme="minorHAnsi"/>
          <w:sz w:val="24"/>
          <w:szCs w:val="24"/>
        </w:rPr>
        <w:tab/>
      </w:r>
      <w:r w:rsidRPr="00652F62">
        <w:rPr>
          <w:rFonts w:asciiTheme="minorHAnsi" w:eastAsia="Times New Roman" w:hAnsiTheme="minorHAnsi" w:cstheme="minorHAnsi"/>
          <w:sz w:val="24"/>
          <w:szCs w:val="24"/>
        </w:rPr>
        <w:tab/>
      </w:r>
      <w:r w:rsidRPr="00652F62">
        <w:rPr>
          <w:rFonts w:asciiTheme="minorHAnsi" w:eastAsia="Times New Roman" w:hAnsiTheme="minorHAnsi" w:cstheme="minorHAnsi"/>
          <w:sz w:val="24"/>
          <w:szCs w:val="24"/>
        </w:rPr>
        <w:tab/>
      </w:r>
      <w:r w:rsidRPr="00652F62">
        <w:rPr>
          <w:rFonts w:asciiTheme="minorHAnsi" w:eastAsia="Times New Roman" w:hAnsiTheme="minorHAnsi" w:cstheme="minorHAnsi"/>
          <w:sz w:val="24"/>
          <w:szCs w:val="24"/>
        </w:rPr>
        <w:tab/>
      </w:r>
      <w:r w:rsidRPr="00652F62">
        <w:rPr>
          <w:rFonts w:asciiTheme="minorHAnsi" w:eastAsia="Times New Roman" w:hAnsiTheme="minorHAnsi" w:cstheme="minorHAnsi"/>
          <w:sz w:val="24"/>
          <w:szCs w:val="24"/>
        </w:rPr>
        <w:tab/>
      </w:r>
      <w:r w:rsidR="001C3598" w:rsidRPr="00652F62">
        <w:rPr>
          <w:rFonts w:asciiTheme="minorHAnsi" w:eastAsia="Times New Roman" w:hAnsiTheme="minorHAnsi" w:cstheme="minorHAnsi"/>
          <w:sz w:val="24"/>
          <w:szCs w:val="24"/>
        </w:rPr>
        <w:t xml:space="preserve"> </w:t>
      </w:r>
      <w:r w:rsidR="6237FF62" w:rsidRPr="00652F62">
        <w:rPr>
          <w:rFonts w:asciiTheme="minorHAnsi" w:hAnsiTheme="minorHAnsi" w:cstheme="minorBidi"/>
          <w:sz w:val="24"/>
          <w:szCs w:val="24"/>
        </w:rPr>
        <w:t xml:space="preserve"> </w:t>
      </w:r>
      <w:r w:rsidR="00EA2F06" w:rsidRPr="00652F62">
        <w:rPr>
          <w:rFonts w:asciiTheme="minorHAnsi" w:hAnsiTheme="minorHAnsi" w:cstheme="minorBidi"/>
          <w:sz w:val="24"/>
          <w:szCs w:val="24"/>
        </w:rPr>
        <w:t xml:space="preserve"> </w:t>
      </w:r>
      <w:r w:rsidR="00652F62">
        <w:rPr>
          <w:rFonts w:asciiTheme="minorHAnsi" w:hAnsiTheme="minorHAnsi" w:cstheme="minorBidi"/>
          <w:sz w:val="24"/>
          <w:szCs w:val="24"/>
        </w:rPr>
        <w:t xml:space="preserve">        </w:t>
      </w:r>
      <w:r w:rsidR="00D6439E">
        <w:rPr>
          <w:rFonts w:asciiTheme="minorHAnsi" w:hAnsiTheme="minorHAnsi" w:cstheme="minorBidi"/>
          <w:sz w:val="24"/>
          <w:szCs w:val="24"/>
        </w:rPr>
        <w:t xml:space="preserve"> </w:t>
      </w:r>
      <w:r w:rsidR="00652F62">
        <w:rPr>
          <w:rFonts w:asciiTheme="minorHAnsi" w:hAnsiTheme="minorHAnsi" w:cstheme="minorBidi"/>
          <w:sz w:val="24"/>
          <w:szCs w:val="24"/>
        </w:rPr>
        <w:t xml:space="preserve"> </w:t>
      </w:r>
      <w:r w:rsidR="6237FF62" w:rsidRPr="00652F62">
        <w:rPr>
          <w:rFonts w:asciiTheme="minorHAnsi" w:hAnsiTheme="minorHAnsi" w:cstheme="minorBidi"/>
          <w:sz w:val="24"/>
          <w:szCs w:val="24"/>
        </w:rPr>
        <w:t xml:space="preserve"> </w:t>
      </w:r>
      <w:r w:rsidRPr="00652F62">
        <w:rPr>
          <w:rFonts w:asciiTheme="minorHAnsi" w:hAnsiTheme="minorHAnsi" w:cstheme="minorBidi"/>
          <w:sz w:val="24"/>
          <w:szCs w:val="24"/>
        </w:rPr>
        <w:t xml:space="preserve">Y </w:t>
      </w:r>
      <w:r w:rsidRPr="00652F62">
        <w:rPr>
          <w:rFonts w:asciiTheme="minorHAnsi" w:hAnsiTheme="minorHAnsi" w:cstheme="minorBidi"/>
          <w:sz w:val="24"/>
          <w:szCs w:val="24"/>
        </w:rPr>
        <w:fldChar w:fldCharType="begin">
          <w:ffData>
            <w:name w:val="Check3"/>
            <w:enabled/>
            <w:calcOnExit w:val="0"/>
            <w:checkBox>
              <w:sizeAuto/>
              <w:default w:val="0"/>
            </w:checkBox>
          </w:ffData>
        </w:fldChar>
      </w:r>
      <w:r w:rsidRPr="00652F62">
        <w:rPr>
          <w:rFonts w:asciiTheme="minorHAnsi" w:hAnsiTheme="minorHAnsi" w:cstheme="minorBidi"/>
          <w:sz w:val="24"/>
          <w:szCs w:val="24"/>
        </w:rPr>
        <w:instrText xml:space="preserve"> FORMCHECKBOX </w:instrText>
      </w:r>
      <w:r w:rsidRPr="00652F62">
        <w:rPr>
          <w:rFonts w:asciiTheme="minorHAnsi" w:hAnsiTheme="minorHAnsi" w:cstheme="minorBidi"/>
          <w:sz w:val="24"/>
          <w:szCs w:val="24"/>
        </w:rPr>
      </w:r>
      <w:r w:rsidRPr="00652F62">
        <w:rPr>
          <w:rFonts w:asciiTheme="minorHAnsi" w:hAnsiTheme="minorHAnsi" w:cstheme="minorBidi"/>
          <w:sz w:val="24"/>
          <w:szCs w:val="24"/>
        </w:rPr>
        <w:fldChar w:fldCharType="separate"/>
      </w:r>
      <w:r w:rsidRPr="00652F62">
        <w:rPr>
          <w:rFonts w:asciiTheme="minorHAnsi" w:hAnsiTheme="minorHAnsi" w:cstheme="minorBidi"/>
          <w:sz w:val="24"/>
          <w:szCs w:val="24"/>
        </w:rPr>
        <w:fldChar w:fldCharType="end"/>
      </w:r>
      <w:r w:rsidR="00C33F66" w:rsidRPr="00652F62">
        <w:rPr>
          <w:rFonts w:asciiTheme="minorHAnsi" w:hAnsiTheme="minorHAnsi" w:cstheme="minorBidi"/>
          <w:sz w:val="24"/>
          <w:szCs w:val="24"/>
        </w:rPr>
        <w:t xml:space="preserve">  </w:t>
      </w:r>
      <w:r w:rsidR="001C3598" w:rsidRPr="00652F62">
        <w:rPr>
          <w:rFonts w:asciiTheme="minorHAnsi" w:hAnsiTheme="minorHAnsi" w:cstheme="minorBidi"/>
          <w:sz w:val="24"/>
          <w:szCs w:val="24"/>
        </w:rPr>
        <w:t xml:space="preserve"> </w:t>
      </w:r>
      <w:r w:rsidR="00D6439E">
        <w:rPr>
          <w:rFonts w:asciiTheme="minorHAnsi" w:hAnsiTheme="minorHAnsi" w:cstheme="minorBidi"/>
          <w:sz w:val="24"/>
          <w:szCs w:val="24"/>
        </w:rPr>
        <w:t xml:space="preserve">  </w:t>
      </w:r>
      <w:r w:rsidRPr="00652F62">
        <w:rPr>
          <w:rFonts w:asciiTheme="minorHAnsi" w:hAnsiTheme="minorHAnsi" w:cstheme="minorBidi"/>
          <w:sz w:val="24"/>
          <w:szCs w:val="24"/>
        </w:rPr>
        <w:t xml:space="preserve">N </w:t>
      </w:r>
      <w:r w:rsidRPr="00652F62">
        <w:rPr>
          <w:rFonts w:asciiTheme="minorHAnsi" w:hAnsiTheme="minorHAnsi" w:cstheme="minorBidi"/>
          <w:sz w:val="24"/>
          <w:szCs w:val="24"/>
        </w:rPr>
        <w:fldChar w:fldCharType="begin">
          <w:ffData>
            <w:name w:val="Check4"/>
            <w:enabled/>
            <w:calcOnExit w:val="0"/>
            <w:checkBox>
              <w:sizeAuto/>
              <w:default w:val="0"/>
              <w:checked w:val="0"/>
            </w:checkBox>
          </w:ffData>
        </w:fldChar>
      </w:r>
      <w:r w:rsidRPr="00652F62">
        <w:rPr>
          <w:rFonts w:asciiTheme="minorHAnsi" w:hAnsiTheme="minorHAnsi" w:cstheme="minorBidi"/>
          <w:sz w:val="24"/>
          <w:szCs w:val="24"/>
        </w:rPr>
        <w:instrText xml:space="preserve"> FORMCHECKBOX </w:instrText>
      </w:r>
      <w:r w:rsidRPr="00652F62">
        <w:rPr>
          <w:rFonts w:asciiTheme="minorHAnsi" w:hAnsiTheme="minorHAnsi" w:cstheme="minorBidi"/>
          <w:sz w:val="24"/>
          <w:szCs w:val="24"/>
        </w:rPr>
      </w:r>
      <w:r w:rsidRPr="00652F62">
        <w:rPr>
          <w:rFonts w:asciiTheme="minorHAnsi" w:hAnsiTheme="minorHAnsi" w:cstheme="minorBidi"/>
          <w:sz w:val="24"/>
          <w:szCs w:val="24"/>
        </w:rPr>
        <w:fldChar w:fldCharType="separate"/>
      </w:r>
      <w:r w:rsidRPr="00652F62">
        <w:rPr>
          <w:rFonts w:asciiTheme="minorHAnsi" w:hAnsiTheme="minorHAnsi" w:cstheme="minorBidi"/>
          <w:sz w:val="24"/>
          <w:szCs w:val="24"/>
        </w:rPr>
        <w:fldChar w:fldCharType="end"/>
      </w:r>
    </w:p>
    <w:p w14:paraId="5623824C" w14:textId="762FFD20" w:rsidR="0044146B" w:rsidRDefault="0044146B">
      <w:pPr>
        <w:spacing w:after="0"/>
        <w:rPr>
          <w:rFonts w:ascii="MS Gothic" w:eastAsia="MS Gothic" w:hAnsi="MS Gothic" w:cstheme="minorBidi"/>
          <w:sz w:val="24"/>
          <w:szCs w:val="24"/>
        </w:rPr>
      </w:pPr>
      <w:r w:rsidRPr="71CB8E0A">
        <w:rPr>
          <w:rFonts w:ascii="MS Gothic" w:eastAsia="MS Gothic" w:hAnsi="MS Gothic" w:cstheme="minorBidi"/>
          <w:sz w:val="24"/>
          <w:szCs w:val="24"/>
        </w:rPr>
        <w:br w:type="page"/>
      </w:r>
    </w:p>
    <w:p w14:paraId="55601C9D" w14:textId="32D1D740" w:rsidR="007D41C2" w:rsidRPr="00652F62" w:rsidRDefault="007D41C2" w:rsidP="007D41C2">
      <w:pPr>
        <w:rPr>
          <w:rFonts w:ascii="MS Gothic" w:eastAsia="MS Gothic" w:hAnsi="MS Gothic" w:cstheme="minorBidi"/>
          <w:sz w:val="24"/>
          <w:szCs w:val="24"/>
        </w:rPr>
      </w:pPr>
    </w:p>
    <w:p w14:paraId="6D146750" w14:textId="1CEE52D3" w:rsidR="0043116B" w:rsidRPr="007D41C2" w:rsidRDefault="001B3FE4" w:rsidP="007D41C2">
      <w:pPr>
        <w:rPr>
          <w:rStyle w:val="IntenseEmphasis"/>
          <w:rFonts w:asciiTheme="minorHAnsi" w:hAnsiTheme="minorHAnsi" w:cstheme="minorHAnsi"/>
          <w:i w:val="0"/>
          <w:iCs w:val="0"/>
          <w:color w:val="auto"/>
        </w:rPr>
      </w:pPr>
      <w:r w:rsidRPr="00B566D9">
        <w:rPr>
          <w:rStyle w:val="Heading1Char"/>
          <w:rFonts w:asciiTheme="minorHAnsi" w:hAnsiTheme="minorHAnsi" w:cstheme="minorHAnsi"/>
          <w:b/>
          <w:bCs/>
          <w:color w:val="auto"/>
          <w:sz w:val="28"/>
          <w:szCs w:val="28"/>
        </w:rPr>
        <w:t>Section I</w:t>
      </w:r>
      <w:r w:rsidR="007D48A9" w:rsidRPr="00B566D9">
        <w:rPr>
          <w:rStyle w:val="Heading1Char"/>
          <w:rFonts w:asciiTheme="minorHAnsi" w:hAnsiTheme="minorHAnsi" w:cstheme="minorHAnsi"/>
          <w:b/>
          <w:bCs/>
          <w:color w:val="auto"/>
          <w:sz w:val="28"/>
          <w:szCs w:val="28"/>
        </w:rPr>
        <w:t>II</w:t>
      </w:r>
      <w:r w:rsidRPr="00B566D9">
        <w:rPr>
          <w:rStyle w:val="Heading1Char"/>
          <w:rFonts w:asciiTheme="minorHAnsi" w:hAnsiTheme="minorHAnsi" w:cstheme="minorHAnsi"/>
          <w:b/>
          <w:bCs/>
          <w:color w:val="auto"/>
          <w:sz w:val="28"/>
          <w:szCs w:val="28"/>
        </w:rPr>
        <w:t>:</w:t>
      </w:r>
      <w:r w:rsidRPr="00B566D9" w:rsidDel="00883194">
        <w:rPr>
          <w:rStyle w:val="Heading1Char"/>
          <w:rFonts w:asciiTheme="minorHAnsi" w:hAnsiTheme="minorHAnsi" w:cstheme="minorHAnsi"/>
          <w:b/>
          <w:bCs/>
          <w:color w:val="auto"/>
          <w:sz w:val="28"/>
          <w:szCs w:val="28"/>
        </w:rPr>
        <w:t xml:space="preserve"> </w:t>
      </w:r>
      <w:r w:rsidRPr="00B566D9">
        <w:rPr>
          <w:rStyle w:val="Heading1Char"/>
          <w:rFonts w:asciiTheme="minorHAnsi" w:hAnsiTheme="minorHAnsi" w:cstheme="minorHAnsi"/>
          <w:b/>
          <w:bCs/>
          <w:color w:val="auto"/>
          <w:sz w:val="28"/>
          <w:szCs w:val="28"/>
        </w:rPr>
        <w:t>Development Capacity Analysis (DCA)</w:t>
      </w:r>
      <w:r w:rsidR="0043116B" w:rsidRPr="00B566D9">
        <w:rPr>
          <w:rFonts w:asciiTheme="minorHAnsi" w:hAnsiTheme="minorHAnsi" w:cstheme="minorHAnsi"/>
          <w:b/>
          <w:bCs/>
          <w:sz w:val="28"/>
          <w:szCs w:val="28"/>
        </w:rPr>
        <w:t>(</w:t>
      </w:r>
      <w:hyperlink r:id="rId19" w:history="1">
        <w:r w:rsidR="0043116B" w:rsidRPr="00B566D9">
          <w:rPr>
            <w:rStyle w:val="Hyperlink"/>
            <w:rFonts w:asciiTheme="minorHAnsi" w:hAnsiTheme="minorHAnsi" w:cstheme="minorHAnsi"/>
            <w:b/>
            <w:bCs/>
            <w:color w:val="0070C0"/>
            <w:sz w:val="28"/>
            <w:szCs w:val="28"/>
          </w:rPr>
          <w:t>§1-208(c)</w:t>
        </w:r>
        <w:r w:rsidR="00943723" w:rsidRPr="00B566D9">
          <w:rPr>
            <w:rStyle w:val="Hyperlink"/>
            <w:rFonts w:asciiTheme="minorHAnsi" w:hAnsiTheme="minorHAnsi" w:cstheme="minorHAnsi"/>
            <w:b/>
            <w:bCs/>
            <w:color w:val="0070C0"/>
            <w:sz w:val="28"/>
            <w:szCs w:val="28"/>
          </w:rPr>
          <w:t>(1)</w:t>
        </w:r>
        <w:r w:rsidR="0043116B" w:rsidRPr="00B566D9">
          <w:rPr>
            <w:rStyle w:val="Hyperlink"/>
            <w:rFonts w:asciiTheme="minorHAnsi" w:hAnsiTheme="minorHAnsi" w:cstheme="minorHAnsi"/>
            <w:b/>
            <w:bCs/>
            <w:color w:val="0070C0"/>
            <w:sz w:val="28"/>
            <w:szCs w:val="28"/>
          </w:rPr>
          <w:t>(iii)</w:t>
        </w:r>
      </w:hyperlink>
      <w:r w:rsidR="0043116B" w:rsidRPr="00316E63">
        <w:rPr>
          <w:rStyle w:val="IntenseEmphasis"/>
          <w:rFonts w:asciiTheme="minorHAnsi" w:hAnsiTheme="minorHAnsi" w:cstheme="minorHAnsi"/>
          <w:b/>
          <w:i w:val="0"/>
          <w:color w:val="auto"/>
          <w:sz w:val="28"/>
          <w:szCs w:val="28"/>
        </w:rPr>
        <w:t>)</w:t>
      </w:r>
    </w:p>
    <w:p w14:paraId="5F071C75" w14:textId="09161FD9" w:rsidR="00E019B1" w:rsidRPr="00B566D9" w:rsidRDefault="00E019B1" w:rsidP="000D2B0F">
      <w:pPr>
        <w:pStyle w:val="ListParagraph"/>
        <w:pBdr>
          <w:bottom w:val="single" w:sz="12" w:space="1" w:color="auto"/>
        </w:pBdr>
        <w:shd w:val="clear" w:color="auto" w:fill="D9D9D9" w:themeFill="background1" w:themeFillShade="D9"/>
        <w:tabs>
          <w:tab w:val="left" w:pos="8280"/>
        </w:tabs>
        <w:ind w:left="360" w:right="90"/>
        <w:jc w:val="both"/>
        <w:rPr>
          <w:rFonts w:asciiTheme="minorHAnsi" w:hAnsiTheme="minorHAnsi" w:cstheme="minorHAnsi"/>
          <w:i/>
          <w:iCs/>
          <w:sz w:val="24"/>
          <w:szCs w:val="24"/>
        </w:rPr>
      </w:pPr>
      <w:r w:rsidRPr="00B566D9">
        <w:rPr>
          <w:rFonts w:asciiTheme="minorHAnsi" w:hAnsiTheme="minorHAnsi" w:cstheme="minorHAnsi"/>
          <w:i/>
          <w:iCs/>
          <w:sz w:val="24"/>
          <w:szCs w:val="24"/>
        </w:rPr>
        <w:t>Note: MDP provides technical assistance to local governments in completing</w:t>
      </w:r>
      <w:r w:rsidR="00EE54CD" w:rsidRPr="00B566D9">
        <w:rPr>
          <w:rFonts w:asciiTheme="minorHAnsi" w:hAnsiTheme="minorHAnsi" w:cstheme="minorHAnsi"/>
          <w:i/>
          <w:iCs/>
          <w:sz w:val="24"/>
          <w:szCs w:val="24"/>
        </w:rPr>
        <w:t xml:space="preserve"> development </w:t>
      </w:r>
      <w:r w:rsidR="00DC4460" w:rsidRPr="00B566D9">
        <w:rPr>
          <w:rFonts w:asciiTheme="minorHAnsi" w:hAnsiTheme="minorHAnsi" w:cstheme="minorHAnsi"/>
          <w:i/>
          <w:iCs/>
          <w:sz w:val="24"/>
          <w:szCs w:val="24"/>
        </w:rPr>
        <w:t xml:space="preserve">capacity analyses. </w:t>
      </w:r>
      <w:r w:rsidRPr="00B566D9">
        <w:rPr>
          <w:rFonts w:asciiTheme="minorHAnsi" w:hAnsiTheme="minorHAnsi" w:cstheme="minorHAnsi"/>
          <w:i/>
          <w:iCs/>
          <w:sz w:val="24"/>
          <w:szCs w:val="24"/>
        </w:rPr>
        <w:t>Please contact your MDP regional planner for more information.</w:t>
      </w:r>
      <w:r w:rsidR="00CC04B7" w:rsidRPr="00B566D9">
        <w:rPr>
          <w:rFonts w:asciiTheme="minorHAnsi" w:hAnsiTheme="minorHAnsi" w:cstheme="minorHAnsi"/>
          <w:i/>
          <w:iCs/>
          <w:sz w:val="24"/>
          <w:szCs w:val="24"/>
        </w:rPr>
        <w:t xml:space="preserve"> </w:t>
      </w:r>
    </w:p>
    <w:p w14:paraId="53128261" w14:textId="77777777" w:rsidR="00E019B1" w:rsidRPr="00B566D9" w:rsidRDefault="00E019B1" w:rsidP="00FA2771">
      <w:pPr>
        <w:spacing w:after="0"/>
        <w:contextualSpacing/>
        <w:jc w:val="center"/>
        <w:rPr>
          <w:rStyle w:val="IntenseEmphasis"/>
          <w:rFonts w:asciiTheme="minorHAnsi" w:hAnsiTheme="minorHAnsi" w:cstheme="minorHAnsi"/>
          <w:b/>
          <w:i w:val="0"/>
          <w:sz w:val="24"/>
          <w:szCs w:val="24"/>
        </w:rPr>
      </w:pPr>
    </w:p>
    <w:p w14:paraId="5445DC17" w14:textId="24424F1E" w:rsidR="00DC4460" w:rsidRPr="00B566D9" w:rsidRDefault="001B3FE4" w:rsidP="003A057D">
      <w:pPr>
        <w:pStyle w:val="ListParagraph"/>
        <w:numPr>
          <w:ilvl w:val="0"/>
          <w:numId w:val="18"/>
        </w:numPr>
        <w:ind w:left="720" w:right="90"/>
        <w:rPr>
          <w:rFonts w:asciiTheme="minorHAnsi" w:hAnsiTheme="minorHAnsi" w:cstheme="minorHAnsi"/>
          <w:sz w:val="24"/>
          <w:szCs w:val="24"/>
        </w:rPr>
      </w:pPr>
      <w:r w:rsidRPr="00B566D9">
        <w:rPr>
          <w:rFonts w:asciiTheme="minorHAnsi" w:hAnsiTheme="minorHAnsi" w:cstheme="minorHAnsi"/>
          <w:sz w:val="24"/>
          <w:szCs w:val="24"/>
        </w:rPr>
        <w:t xml:space="preserve">Has an updated DCA been submitted with your </w:t>
      </w:r>
      <w:r w:rsidR="2F254BA9" w:rsidRPr="00B566D9">
        <w:rPr>
          <w:rFonts w:asciiTheme="minorHAnsi" w:hAnsiTheme="minorHAnsi" w:cstheme="minorHAnsi"/>
          <w:sz w:val="24"/>
          <w:szCs w:val="24"/>
        </w:rPr>
        <w:t>a</w:t>
      </w:r>
      <w:r w:rsidRPr="00B566D9">
        <w:rPr>
          <w:rFonts w:asciiTheme="minorHAnsi" w:hAnsiTheme="minorHAnsi" w:cstheme="minorHAnsi"/>
          <w:sz w:val="24"/>
          <w:szCs w:val="24"/>
        </w:rPr>
        <w:t xml:space="preserve">nnual </w:t>
      </w:r>
      <w:r w:rsidR="59F7E3FB" w:rsidRPr="00B566D9">
        <w:rPr>
          <w:rFonts w:asciiTheme="minorHAnsi" w:hAnsiTheme="minorHAnsi" w:cstheme="minorHAnsi"/>
          <w:sz w:val="24"/>
          <w:szCs w:val="24"/>
        </w:rPr>
        <w:t>r</w:t>
      </w:r>
      <w:r w:rsidRPr="00B566D9">
        <w:rPr>
          <w:rFonts w:asciiTheme="minorHAnsi" w:hAnsiTheme="minorHAnsi" w:cstheme="minorHAnsi"/>
          <w:sz w:val="24"/>
          <w:szCs w:val="24"/>
        </w:rPr>
        <w:t xml:space="preserve">eport or to MDP within </w:t>
      </w:r>
    </w:p>
    <w:p w14:paraId="69F6E9E6" w14:textId="77777777" w:rsidR="001B3FE4" w:rsidRPr="00B566D9" w:rsidRDefault="00DC4460" w:rsidP="003A057D">
      <w:pPr>
        <w:pStyle w:val="ListParagraph"/>
        <w:ind w:right="90"/>
        <w:rPr>
          <w:rFonts w:asciiTheme="minorHAnsi" w:hAnsiTheme="minorHAnsi" w:cstheme="minorHAnsi"/>
          <w:sz w:val="24"/>
          <w:szCs w:val="24"/>
        </w:rPr>
      </w:pPr>
      <w:r w:rsidRPr="00B566D9">
        <w:rPr>
          <w:rFonts w:asciiTheme="minorHAnsi" w:hAnsiTheme="minorHAnsi" w:cstheme="minorHAnsi"/>
          <w:sz w:val="24"/>
          <w:szCs w:val="24"/>
        </w:rPr>
        <w:t>the last three years?</w:t>
      </w:r>
      <w:r w:rsidRPr="00B566D9">
        <w:rPr>
          <w:rFonts w:asciiTheme="minorHAnsi" w:hAnsiTheme="minorHAnsi" w:cstheme="minorHAnsi"/>
          <w:sz w:val="24"/>
          <w:szCs w:val="24"/>
        </w:rPr>
        <w:tab/>
      </w:r>
      <w:r w:rsidRPr="00B566D9">
        <w:rPr>
          <w:rFonts w:asciiTheme="minorHAnsi" w:hAnsiTheme="minorHAnsi" w:cstheme="minorHAnsi"/>
          <w:sz w:val="24"/>
          <w:szCs w:val="24"/>
        </w:rPr>
        <w:tab/>
      </w:r>
      <w:r w:rsidRPr="00B566D9">
        <w:rPr>
          <w:rFonts w:asciiTheme="minorHAnsi" w:hAnsiTheme="minorHAnsi" w:cstheme="minorHAnsi"/>
          <w:sz w:val="24"/>
          <w:szCs w:val="24"/>
        </w:rPr>
        <w:tab/>
      </w:r>
      <w:r w:rsidRPr="00B566D9">
        <w:rPr>
          <w:rFonts w:asciiTheme="minorHAnsi" w:hAnsiTheme="minorHAnsi" w:cstheme="minorHAnsi"/>
          <w:sz w:val="24"/>
          <w:szCs w:val="24"/>
        </w:rPr>
        <w:tab/>
      </w:r>
      <w:r w:rsidRPr="00B566D9">
        <w:rPr>
          <w:rFonts w:asciiTheme="minorHAnsi" w:hAnsiTheme="minorHAnsi" w:cstheme="minorHAnsi"/>
          <w:sz w:val="24"/>
          <w:szCs w:val="24"/>
        </w:rPr>
        <w:tab/>
      </w:r>
      <w:r w:rsidRPr="00B566D9">
        <w:rPr>
          <w:rFonts w:asciiTheme="minorHAnsi" w:hAnsiTheme="minorHAnsi" w:cstheme="minorHAnsi"/>
          <w:sz w:val="24"/>
          <w:szCs w:val="24"/>
        </w:rPr>
        <w:tab/>
      </w:r>
      <w:r w:rsidRPr="00B566D9">
        <w:rPr>
          <w:rFonts w:asciiTheme="minorHAnsi" w:hAnsiTheme="minorHAnsi" w:cstheme="minorHAnsi"/>
          <w:sz w:val="24"/>
          <w:szCs w:val="24"/>
        </w:rPr>
        <w:tab/>
      </w:r>
      <w:r w:rsidRPr="00B566D9">
        <w:rPr>
          <w:rFonts w:asciiTheme="minorHAnsi" w:hAnsiTheme="minorHAnsi" w:cstheme="minorHAnsi"/>
          <w:sz w:val="24"/>
          <w:szCs w:val="24"/>
        </w:rPr>
        <w:tab/>
      </w:r>
      <w:r w:rsidR="001B3FE4" w:rsidRPr="00B566D9">
        <w:rPr>
          <w:rFonts w:asciiTheme="minorHAnsi" w:hAnsiTheme="minorHAnsi" w:cstheme="minorHAnsi"/>
          <w:sz w:val="24"/>
          <w:szCs w:val="24"/>
        </w:rPr>
        <w:t xml:space="preserve">Y </w:t>
      </w:r>
      <w:r w:rsidR="001B3FE4" w:rsidRPr="00B566D9">
        <w:rPr>
          <w:rFonts w:asciiTheme="minorHAnsi" w:hAnsiTheme="minorHAnsi" w:cstheme="minorHAnsi"/>
          <w:sz w:val="24"/>
          <w:szCs w:val="24"/>
        </w:rPr>
        <w:fldChar w:fldCharType="begin">
          <w:ffData>
            <w:name w:val="Check3"/>
            <w:enabled/>
            <w:calcOnExit w:val="0"/>
            <w:checkBox>
              <w:sizeAuto/>
              <w:default w:val="0"/>
            </w:checkBox>
          </w:ffData>
        </w:fldChar>
      </w:r>
      <w:r w:rsidR="001B3FE4" w:rsidRPr="00B566D9">
        <w:rPr>
          <w:rFonts w:asciiTheme="minorHAnsi" w:hAnsiTheme="minorHAnsi" w:cstheme="minorHAnsi"/>
          <w:sz w:val="24"/>
          <w:szCs w:val="24"/>
        </w:rPr>
        <w:instrText xml:space="preserve"> FORMCHECKBOX </w:instrText>
      </w:r>
      <w:r w:rsidR="001B3FE4" w:rsidRPr="00B566D9">
        <w:rPr>
          <w:rFonts w:asciiTheme="minorHAnsi" w:hAnsiTheme="minorHAnsi" w:cstheme="minorHAnsi"/>
          <w:sz w:val="24"/>
          <w:szCs w:val="24"/>
        </w:rPr>
      </w:r>
      <w:r w:rsidR="001B3FE4" w:rsidRPr="00B566D9">
        <w:rPr>
          <w:rFonts w:asciiTheme="minorHAnsi" w:hAnsiTheme="minorHAnsi" w:cstheme="minorHAnsi"/>
          <w:sz w:val="24"/>
          <w:szCs w:val="24"/>
        </w:rPr>
        <w:fldChar w:fldCharType="separate"/>
      </w:r>
      <w:r w:rsidR="001B3FE4" w:rsidRPr="00B566D9">
        <w:rPr>
          <w:rFonts w:asciiTheme="minorHAnsi" w:hAnsiTheme="minorHAnsi" w:cstheme="minorHAnsi"/>
          <w:sz w:val="24"/>
          <w:szCs w:val="24"/>
        </w:rPr>
        <w:fldChar w:fldCharType="end"/>
      </w:r>
      <w:r w:rsidR="001B3FE4" w:rsidRPr="00B566D9">
        <w:rPr>
          <w:rFonts w:asciiTheme="minorHAnsi" w:hAnsiTheme="minorHAnsi" w:cstheme="minorHAnsi"/>
          <w:sz w:val="24"/>
          <w:szCs w:val="24"/>
        </w:rPr>
        <w:tab/>
        <w:t xml:space="preserve">N </w:t>
      </w:r>
      <w:r w:rsidR="001B3FE4" w:rsidRPr="00B566D9">
        <w:rPr>
          <w:rFonts w:asciiTheme="minorHAnsi" w:hAnsiTheme="minorHAnsi" w:cstheme="minorHAnsi"/>
          <w:sz w:val="24"/>
          <w:szCs w:val="24"/>
        </w:rPr>
        <w:fldChar w:fldCharType="begin">
          <w:ffData>
            <w:name w:val="Check4"/>
            <w:enabled/>
            <w:calcOnExit w:val="0"/>
            <w:checkBox>
              <w:sizeAuto/>
              <w:default w:val="0"/>
            </w:checkBox>
          </w:ffData>
        </w:fldChar>
      </w:r>
      <w:r w:rsidR="001B3FE4" w:rsidRPr="00B566D9">
        <w:rPr>
          <w:rFonts w:asciiTheme="minorHAnsi" w:hAnsiTheme="minorHAnsi" w:cstheme="minorHAnsi"/>
          <w:sz w:val="24"/>
          <w:szCs w:val="24"/>
        </w:rPr>
        <w:instrText xml:space="preserve"> FORMCHECKBOX </w:instrText>
      </w:r>
      <w:r w:rsidR="001B3FE4" w:rsidRPr="00B566D9">
        <w:rPr>
          <w:rFonts w:asciiTheme="minorHAnsi" w:hAnsiTheme="minorHAnsi" w:cstheme="minorHAnsi"/>
          <w:sz w:val="24"/>
          <w:szCs w:val="24"/>
        </w:rPr>
      </w:r>
      <w:r w:rsidR="001B3FE4" w:rsidRPr="00B566D9">
        <w:rPr>
          <w:rFonts w:asciiTheme="minorHAnsi" w:hAnsiTheme="minorHAnsi" w:cstheme="minorHAnsi"/>
          <w:sz w:val="24"/>
          <w:szCs w:val="24"/>
        </w:rPr>
        <w:fldChar w:fldCharType="separate"/>
      </w:r>
      <w:r w:rsidR="001B3FE4" w:rsidRPr="00B566D9">
        <w:rPr>
          <w:rFonts w:asciiTheme="minorHAnsi" w:hAnsiTheme="minorHAnsi" w:cstheme="minorHAnsi"/>
          <w:sz w:val="24"/>
          <w:szCs w:val="24"/>
        </w:rPr>
        <w:fldChar w:fldCharType="end"/>
      </w:r>
    </w:p>
    <w:p w14:paraId="62486C05" w14:textId="77777777" w:rsidR="00D23433" w:rsidRPr="00B566D9" w:rsidRDefault="00D23433" w:rsidP="003A057D">
      <w:pPr>
        <w:pStyle w:val="ListParagraph"/>
        <w:ind w:right="90"/>
        <w:rPr>
          <w:rFonts w:asciiTheme="minorHAnsi" w:hAnsiTheme="minorHAnsi" w:cstheme="minorHAnsi"/>
          <w:sz w:val="24"/>
          <w:szCs w:val="24"/>
        </w:rPr>
      </w:pPr>
    </w:p>
    <w:p w14:paraId="69A359A8" w14:textId="1CFD7A47" w:rsidR="00794806" w:rsidRPr="00B566D9" w:rsidRDefault="001C3598" w:rsidP="001C3598">
      <w:pPr>
        <w:pStyle w:val="ListParagraph"/>
        <w:ind w:left="1080"/>
        <w:rPr>
          <w:rFonts w:asciiTheme="minorHAnsi" w:hAnsiTheme="minorHAnsi" w:cstheme="minorHAnsi"/>
          <w:sz w:val="24"/>
          <w:szCs w:val="24"/>
        </w:rPr>
      </w:pPr>
      <w:r w:rsidRPr="00B566D9">
        <w:rPr>
          <w:rFonts w:asciiTheme="minorHAnsi" w:hAnsiTheme="minorHAnsi" w:cstheme="minorHAnsi"/>
          <w:sz w:val="24"/>
          <w:szCs w:val="24"/>
        </w:rPr>
        <w:t xml:space="preserve">1. </w:t>
      </w:r>
      <w:r w:rsidR="001B3FE4" w:rsidRPr="00B566D9">
        <w:rPr>
          <w:rFonts w:asciiTheme="minorHAnsi" w:hAnsiTheme="minorHAnsi" w:cstheme="minorHAnsi"/>
          <w:sz w:val="24"/>
          <w:szCs w:val="24"/>
        </w:rPr>
        <w:t xml:space="preserve">If </w:t>
      </w:r>
      <w:proofErr w:type="gramStart"/>
      <w:r w:rsidR="001B3FE4" w:rsidRPr="00B566D9">
        <w:rPr>
          <w:rFonts w:asciiTheme="minorHAnsi" w:hAnsiTheme="minorHAnsi" w:cstheme="minorHAnsi"/>
          <w:sz w:val="24"/>
          <w:szCs w:val="24"/>
        </w:rPr>
        <w:t>no</w:t>
      </w:r>
      <w:proofErr w:type="gramEnd"/>
      <w:r w:rsidR="001B3FE4" w:rsidRPr="00B566D9">
        <w:rPr>
          <w:rFonts w:asciiTheme="minorHAnsi" w:hAnsiTheme="minorHAnsi" w:cstheme="minorHAnsi"/>
          <w:sz w:val="24"/>
          <w:szCs w:val="24"/>
        </w:rPr>
        <w:t xml:space="preserve">, explain why not, such as, no </w:t>
      </w:r>
      <w:r w:rsidR="00794806" w:rsidRPr="00B566D9">
        <w:rPr>
          <w:rFonts w:asciiTheme="minorHAnsi" w:hAnsiTheme="minorHAnsi" w:cstheme="minorHAnsi"/>
          <w:sz w:val="24"/>
          <w:szCs w:val="24"/>
        </w:rPr>
        <w:t xml:space="preserve">substantial growth changes. </w:t>
      </w:r>
      <w:r w:rsidR="00794806" w:rsidRPr="00B566D9">
        <w:rPr>
          <w:rFonts w:asciiTheme="minorHAnsi" w:hAnsiTheme="minorHAnsi" w:cstheme="minorHAnsi"/>
          <w:sz w:val="24"/>
          <w:szCs w:val="24"/>
        </w:rPr>
        <w:fldChar w:fldCharType="begin">
          <w:ffData>
            <w:name w:val=""/>
            <w:enabled/>
            <w:calcOnExit w:val="0"/>
            <w:textInput/>
          </w:ffData>
        </w:fldChar>
      </w:r>
      <w:r w:rsidR="00794806" w:rsidRPr="00B566D9">
        <w:rPr>
          <w:rFonts w:asciiTheme="minorHAnsi" w:hAnsiTheme="minorHAnsi" w:cstheme="minorHAnsi"/>
          <w:sz w:val="24"/>
          <w:szCs w:val="24"/>
        </w:rPr>
        <w:instrText xml:space="preserve"> FORMTEXT </w:instrText>
      </w:r>
      <w:r w:rsidR="00794806" w:rsidRPr="00B566D9">
        <w:rPr>
          <w:rFonts w:asciiTheme="minorHAnsi" w:hAnsiTheme="minorHAnsi" w:cstheme="minorHAnsi"/>
          <w:sz w:val="24"/>
          <w:szCs w:val="24"/>
        </w:rPr>
      </w:r>
      <w:r w:rsidR="00794806" w:rsidRPr="00B566D9">
        <w:rPr>
          <w:rFonts w:asciiTheme="minorHAnsi" w:hAnsiTheme="minorHAnsi" w:cstheme="minorHAnsi"/>
          <w:sz w:val="24"/>
          <w:szCs w:val="24"/>
        </w:rPr>
        <w:fldChar w:fldCharType="separate"/>
      </w:r>
      <w:r w:rsidR="00794806" w:rsidRPr="00B566D9">
        <w:rPr>
          <w:rFonts w:asciiTheme="minorHAnsi" w:hAnsiTheme="minorHAnsi" w:cstheme="minorHAnsi"/>
          <w:noProof/>
          <w:sz w:val="24"/>
          <w:szCs w:val="24"/>
        </w:rPr>
        <w:t> </w:t>
      </w:r>
      <w:r w:rsidR="00794806" w:rsidRPr="00B566D9">
        <w:rPr>
          <w:rFonts w:asciiTheme="minorHAnsi" w:hAnsiTheme="minorHAnsi" w:cstheme="minorHAnsi"/>
          <w:noProof/>
          <w:sz w:val="24"/>
          <w:szCs w:val="24"/>
        </w:rPr>
        <w:t> </w:t>
      </w:r>
      <w:r w:rsidR="00794806" w:rsidRPr="00B566D9">
        <w:rPr>
          <w:rFonts w:asciiTheme="minorHAnsi" w:hAnsiTheme="minorHAnsi" w:cstheme="minorHAnsi"/>
          <w:noProof/>
          <w:sz w:val="24"/>
          <w:szCs w:val="24"/>
        </w:rPr>
        <w:t> </w:t>
      </w:r>
      <w:r w:rsidR="00794806" w:rsidRPr="00B566D9">
        <w:rPr>
          <w:rFonts w:asciiTheme="minorHAnsi" w:hAnsiTheme="minorHAnsi" w:cstheme="minorHAnsi"/>
          <w:noProof/>
          <w:sz w:val="24"/>
          <w:szCs w:val="24"/>
        </w:rPr>
        <w:t> </w:t>
      </w:r>
      <w:r w:rsidR="00794806" w:rsidRPr="00B566D9">
        <w:rPr>
          <w:rFonts w:asciiTheme="minorHAnsi" w:hAnsiTheme="minorHAnsi" w:cstheme="minorHAnsi"/>
          <w:noProof/>
          <w:sz w:val="24"/>
          <w:szCs w:val="24"/>
        </w:rPr>
        <w:t> </w:t>
      </w:r>
      <w:r w:rsidR="00794806" w:rsidRPr="00B566D9">
        <w:rPr>
          <w:rFonts w:asciiTheme="minorHAnsi" w:hAnsiTheme="minorHAnsi" w:cstheme="minorHAnsi"/>
          <w:sz w:val="24"/>
          <w:szCs w:val="24"/>
        </w:rPr>
        <w:fldChar w:fldCharType="end"/>
      </w:r>
    </w:p>
    <w:p w14:paraId="15A809F9" w14:textId="77777777" w:rsidR="00794806" w:rsidRPr="00B566D9" w:rsidRDefault="00794806" w:rsidP="00794806">
      <w:pPr>
        <w:pStyle w:val="ListParagraph"/>
        <w:ind w:left="1080"/>
        <w:rPr>
          <w:rFonts w:asciiTheme="minorHAnsi" w:hAnsiTheme="minorHAnsi" w:cstheme="minorHAnsi"/>
          <w:sz w:val="24"/>
          <w:szCs w:val="24"/>
        </w:rPr>
      </w:pPr>
    </w:p>
    <w:p w14:paraId="42DE2D5E" w14:textId="227F0D7C" w:rsidR="001B3FE4" w:rsidRPr="00B566D9" w:rsidRDefault="001C3598" w:rsidP="001C3598">
      <w:pPr>
        <w:pStyle w:val="ListParagraph"/>
        <w:ind w:left="1080"/>
        <w:rPr>
          <w:rFonts w:asciiTheme="minorHAnsi" w:hAnsiTheme="minorHAnsi" w:cstheme="minorHAnsi"/>
          <w:sz w:val="24"/>
          <w:szCs w:val="24"/>
        </w:rPr>
      </w:pPr>
      <w:r w:rsidRPr="00B566D9">
        <w:rPr>
          <w:rFonts w:asciiTheme="minorHAnsi" w:hAnsiTheme="minorHAnsi" w:cstheme="minorHAnsi"/>
          <w:sz w:val="24"/>
          <w:szCs w:val="24"/>
        </w:rPr>
        <w:t xml:space="preserve">2. </w:t>
      </w:r>
      <w:r w:rsidR="001B3FE4" w:rsidRPr="00B566D9">
        <w:rPr>
          <w:rFonts w:asciiTheme="minorHAnsi" w:hAnsiTheme="minorHAnsi" w:cstheme="minorHAnsi"/>
          <w:sz w:val="24"/>
          <w:szCs w:val="24"/>
        </w:rPr>
        <w:t xml:space="preserve">If yes, when was the last DCA submitted?  Identify </w:t>
      </w:r>
      <w:r w:rsidR="6A9E0235" w:rsidRPr="00B566D9">
        <w:rPr>
          <w:rFonts w:asciiTheme="minorHAnsi" w:hAnsiTheme="minorHAnsi" w:cstheme="minorHAnsi"/>
          <w:sz w:val="24"/>
          <w:szCs w:val="24"/>
        </w:rPr>
        <w:t>m</w:t>
      </w:r>
      <w:r w:rsidR="001B3FE4" w:rsidRPr="00B566D9">
        <w:rPr>
          <w:rFonts w:asciiTheme="minorHAnsi" w:hAnsiTheme="minorHAnsi" w:cstheme="minorHAnsi"/>
          <w:sz w:val="24"/>
          <w:szCs w:val="24"/>
        </w:rPr>
        <w:t xml:space="preserve">onth and </w:t>
      </w:r>
      <w:r w:rsidR="2A586752" w:rsidRPr="00B566D9">
        <w:rPr>
          <w:rFonts w:asciiTheme="minorHAnsi" w:hAnsiTheme="minorHAnsi" w:cstheme="minorHAnsi"/>
          <w:sz w:val="24"/>
          <w:szCs w:val="24"/>
        </w:rPr>
        <w:t>y</w:t>
      </w:r>
      <w:r w:rsidR="001B3FE4" w:rsidRPr="00B566D9">
        <w:rPr>
          <w:rFonts w:asciiTheme="minorHAnsi" w:hAnsiTheme="minorHAnsi" w:cstheme="minorHAnsi"/>
          <w:sz w:val="24"/>
          <w:szCs w:val="24"/>
        </w:rPr>
        <w:t xml:space="preserve">ear: </w:t>
      </w:r>
      <w:r w:rsidR="001B3FE4" w:rsidRPr="00B566D9">
        <w:rPr>
          <w:rFonts w:asciiTheme="minorHAnsi" w:hAnsiTheme="minorHAnsi" w:cstheme="minorHAnsi"/>
          <w:sz w:val="24"/>
          <w:szCs w:val="24"/>
        </w:rPr>
        <w:fldChar w:fldCharType="begin">
          <w:ffData>
            <w:name w:val=""/>
            <w:enabled/>
            <w:calcOnExit w:val="0"/>
            <w:textInput/>
          </w:ffData>
        </w:fldChar>
      </w:r>
      <w:r w:rsidR="001B3FE4" w:rsidRPr="00B566D9">
        <w:rPr>
          <w:rFonts w:asciiTheme="minorHAnsi" w:hAnsiTheme="minorHAnsi" w:cstheme="minorHAnsi"/>
          <w:sz w:val="24"/>
          <w:szCs w:val="24"/>
        </w:rPr>
        <w:instrText xml:space="preserve"> FORMTEXT </w:instrText>
      </w:r>
      <w:r w:rsidR="001B3FE4" w:rsidRPr="00B566D9">
        <w:rPr>
          <w:rFonts w:asciiTheme="minorHAnsi" w:hAnsiTheme="minorHAnsi" w:cstheme="minorHAnsi"/>
          <w:sz w:val="24"/>
          <w:szCs w:val="24"/>
        </w:rPr>
      </w:r>
      <w:r w:rsidR="001B3FE4" w:rsidRPr="00B566D9">
        <w:rPr>
          <w:rFonts w:asciiTheme="minorHAnsi" w:hAnsiTheme="minorHAnsi" w:cstheme="minorHAnsi"/>
          <w:sz w:val="24"/>
          <w:szCs w:val="24"/>
        </w:rPr>
        <w:fldChar w:fldCharType="separate"/>
      </w:r>
      <w:r w:rsidR="001B3FE4" w:rsidRPr="00B566D9">
        <w:rPr>
          <w:noProof/>
          <w:sz w:val="24"/>
          <w:szCs w:val="24"/>
        </w:rPr>
        <w:t> </w:t>
      </w:r>
      <w:r w:rsidR="001B3FE4" w:rsidRPr="00B566D9">
        <w:rPr>
          <w:noProof/>
          <w:sz w:val="24"/>
          <w:szCs w:val="24"/>
        </w:rPr>
        <w:t> </w:t>
      </w:r>
      <w:r w:rsidR="001B3FE4" w:rsidRPr="00B566D9">
        <w:rPr>
          <w:noProof/>
          <w:sz w:val="24"/>
          <w:szCs w:val="24"/>
        </w:rPr>
        <w:t> </w:t>
      </w:r>
      <w:r w:rsidR="001B3FE4" w:rsidRPr="00B566D9">
        <w:rPr>
          <w:noProof/>
          <w:sz w:val="24"/>
          <w:szCs w:val="24"/>
        </w:rPr>
        <w:t> </w:t>
      </w:r>
      <w:r w:rsidR="001B3FE4" w:rsidRPr="00B566D9">
        <w:rPr>
          <w:noProof/>
          <w:sz w:val="24"/>
          <w:szCs w:val="24"/>
        </w:rPr>
        <w:t> </w:t>
      </w:r>
      <w:r w:rsidR="001B3FE4" w:rsidRPr="00B566D9">
        <w:rPr>
          <w:rFonts w:asciiTheme="minorHAnsi" w:hAnsiTheme="minorHAnsi" w:cstheme="minorHAnsi"/>
          <w:sz w:val="24"/>
          <w:szCs w:val="24"/>
        </w:rPr>
        <w:fldChar w:fldCharType="end"/>
      </w:r>
    </w:p>
    <w:p w14:paraId="4B99056E" w14:textId="77777777" w:rsidR="00CB70E9" w:rsidRPr="00B566D9" w:rsidRDefault="00CB70E9" w:rsidP="00CB70E9">
      <w:pPr>
        <w:pStyle w:val="ListParagraph"/>
        <w:ind w:left="1440" w:right="720"/>
        <w:jc w:val="both"/>
        <w:rPr>
          <w:rFonts w:asciiTheme="minorHAnsi" w:hAnsiTheme="minorHAnsi" w:cstheme="minorHAnsi"/>
          <w:sz w:val="24"/>
          <w:szCs w:val="24"/>
        </w:rPr>
      </w:pPr>
    </w:p>
    <w:p w14:paraId="2F3C7475" w14:textId="14175823" w:rsidR="00943723" w:rsidRPr="00B566D9" w:rsidRDefault="00943723" w:rsidP="00746384">
      <w:pPr>
        <w:pStyle w:val="ListParagraph"/>
        <w:pBdr>
          <w:bottom w:val="single" w:sz="12" w:space="1" w:color="000000"/>
        </w:pBdr>
        <w:shd w:val="clear" w:color="auto" w:fill="D9D9D9" w:themeFill="background1" w:themeFillShade="D9"/>
        <w:tabs>
          <w:tab w:val="left" w:pos="8550"/>
        </w:tabs>
        <w:ind w:left="360"/>
        <w:jc w:val="both"/>
        <w:rPr>
          <w:rFonts w:asciiTheme="minorHAnsi" w:hAnsiTheme="minorHAnsi" w:cstheme="minorBidi"/>
          <w:i/>
          <w:iCs/>
          <w:sz w:val="24"/>
          <w:szCs w:val="24"/>
        </w:rPr>
      </w:pPr>
      <w:r w:rsidRPr="00B566D9">
        <w:rPr>
          <w:rFonts w:asciiTheme="minorHAnsi" w:hAnsiTheme="minorHAnsi" w:cstheme="minorBidi"/>
          <w:i/>
          <w:iCs/>
          <w:sz w:val="24"/>
          <w:szCs w:val="24"/>
        </w:rPr>
        <w:t xml:space="preserve">Note: </w:t>
      </w:r>
      <w:r w:rsidR="56ED56D9" w:rsidRPr="00B566D9">
        <w:rPr>
          <w:rFonts w:asciiTheme="minorHAnsi" w:hAnsiTheme="minorHAnsi" w:cstheme="minorBidi"/>
          <w:i/>
          <w:iCs/>
          <w:sz w:val="24"/>
          <w:szCs w:val="24"/>
        </w:rPr>
        <w:t>A</w:t>
      </w:r>
      <w:r w:rsidR="63BA83A1" w:rsidRPr="00B566D9">
        <w:rPr>
          <w:rFonts w:asciiTheme="minorHAnsi" w:hAnsiTheme="minorHAnsi" w:cstheme="minorBidi"/>
          <w:i/>
          <w:iCs/>
          <w:sz w:val="24"/>
          <w:szCs w:val="24"/>
        </w:rPr>
        <w:t xml:space="preserve"> </w:t>
      </w:r>
      <w:r w:rsidR="56ED56D9" w:rsidRPr="00B566D9">
        <w:rPr>
          <w:rFonts w:asciiTheme="minorHAnsi" w:hAnsiTheme="minorHAnsi" w:cstheme="minorBidi"/>
          <w:i/>
          <w:iCs/>
          <w:sz w:val="24"/>
          <w:szCs w:val="24"/>
        </w:rPr>
        <w:t xml:space="preserve">DCA is not </w:t>
      </w:r>
      <w:r w:rsidR="430CF63A" w:rsidRPr="00B566D9">
        <w:rPr>
          <w:rFonts w:asciiTheme="minorHAnsi" w:hAnsiTheme="minorHAnsi" w:cstheme="minorBidi"/>
          <w:i/>
          <w:iCs/>
          <w:sz w:val="24"/>
          <w:szCs w:val="24"/>
        </w:rPr>
        <w:t xml:space="preserve">due </w:t>
      </w:r>
      <w:r w:rsidR="56ED56D9" w:rsidRPr="00B566D9">
        <w:rPr>
          <w:rFonts w:asciiTheme="minorHAnsi" w:hAnsiTheme="minorHAnsi" w:cstheme="minorBidi"/>
          <w:i/>
          <w:iCs/>
          <w:sz w:val="24"/>
          <w:szCs w:val="24"/>
        </w:rPr>
        <w:t>if</w:t>
      </w:r>
      <w:r w:rsidR="699CE7E3" w:rsidRPr="00B566D9">
        <w:rPr>
          <w:rFonts w:asciiTheme="minorHAnsi" w:hAnsiTheme="minorHAnsi" w:cstheme="minorBidi"/>
          <w:i/>
          <w:iCs/>
          <w:sz w:val="24"/>
          <w:szCs w:val="24"/>
        </w:rPr>
        <w:t xml:space="preserve"> </w:t>
      </w:r>
      <w:r w:rsidR="1A8F26F8" w:rsidRPr="00B566D9">
        <w:rPr>
          <w:rFonts w:asciiTheme="minorHAnsi" w:hAnsiTheme="minorHAnsi" w:cstheme="minorBidi"/>
          <w:i/>
          <w:iCs/>
          <w:sz w:val="24"/>
          <w:szCs w:val="24"/>
        </w:rPr>
        <w:t>a</w:t>
      </w:r>
      <w:r w:rsidR="699CE7E3" w:rsidRPr="00B566D9">
        <w:rPr>
          <w:rFonts w:asciiTheme="minorHAnsi" w:hAnsiTheme="minorHAnsi" w:cstheme="minorBidi"/>
          <w:i/>
          <w:iCs/>
          <w:sz w:val="24"/>
          <w:szCs w:val="24"/>
        </w:rPr>
        <w:t xml:space="preserve"> </w:t>
      </w:r>
      <w:r w:rsidR="0ED5EABC" w:rsidRPr="00B566D9">
        <w:rPr>
          <w:rFonts w:asciiTheme="minorHAnsi" w:hAnsiTheme="minorHAnsi" w:cstheme="minorBidi"/>
          <w:i/>
          <w:iCs/>
          <w:sz w:val="24"/>
          <w:szCs w:val="24"/>
        </w:rPr>
        <w:t>c</w:t>
      </w:r>
      <w:r w:rsidR="699CE7E3" w:rsidRPr="00B566D9">
        <w:rPr>
          <w:rFonts w:asciiTheme="minorHAnsi" w:hAnsiTheme="minorHAnsi" w:cstheme="minorBidi"/>
          <w:i/>
          <w:iCs/>
          <w:sz w:val="24"/>
          <w:szCs w:val="24"/>
        </w:rPr>
        <w:t xml:space="preserve">omprehensive </w:t>
      </w:r>
      <w:r w:rsidR="0B6C55FE" w:rsidRPr="00B566D9">
        <w:rPr>
          <w:rFonts w:asciiTheme="minorHAnsi" w:hAnsiTheme="minorHAnsi" w:cstheme="minorBidi"/>
          <w:i/>
          <w:iCs/>
          <w:sz w:val="24"/>
          <w:szCs w:val="24"/>
        </w:rPr>
        <w:t>p</w:t>
      </w:r>
      <w:r w:rsidR="699CE7E3" w:rsidRPr="00B566D9">
        <w:rPr>
          <w:rFonts w:asciiTheme="minorHAnsi" w:hAnsiTheme="minorHAnsi" w:cstheme="minorBidi"/>
          <w:i/>
          <w:iCs/>
          <w:sz w:val="24"/>
          <w:szCs w:val="24"/>
        </w:rPr>
        <w:t>lan</w:t>
      </w:r>
      <w:r w:rsidR="38684397" w:rsidRPr="00B566D9">
        <w:rPr>
          <w:rFonts w:asciiTheme="minorHAnsi" w:hAnsiTheme="minorHAnsi" w:cstheme="minorBidi"/>
          <w:i/>
          <w:iCs/>
          <w:sz w:val="24"/>
          <w:szCs w:val="24"/>
        </w:rPr>
        <w:t xml:space="preserve"> was</w:t>
      </w:r>
      <w:r w:rsidR="7AEB248E" w:rsidRPr="00B566D9">
        <w:rPr>
          <w:rFonts w:asciiTheme="minorHAnsi" w:hAnsiTheme="minorHAnsi" w:cstheme="minorBidi"/>
          <w:i/>
          <w:iCs/>
          <w:sz w:val="24"/>
          <w:szCs w:val="24"/>
        </w:rPr>
        <w:t xml:space="preserve"> updated in the past three years (</w:t>
      </w:r>
      <w:r w:rsidR="001C3598" w:rsidRPr="00B566D9">
        <w:rPr>
          <w:rFonts w:asciiTheme="minorHAnsi" w:hAnsiTheme="minorHAnsi" w:cstheme="minorBidi"/>
          <w:i/>
          <w:iCs/>
          <w:sz w:val="24"/>
          <w:szCs w:val="24"/>
        </w:rPr>
        <w:t>CY</w:t>
      </w:r>
      <w:r w:rsidR="7AEB248E" w:rsidRPr="00B566D9">
        <w:rPr>
          <w:rFonts w:asciiTheme="minorHAnsi" w:hAnsiTheme="minorHAnsi" w:cstheme="minorBidi"/>
          <w:i/>
          <w:iCs/>
          <w:sz w:val="24"/>
          <w:szCs w:val="24"/>
        </w:rPr>
        <w:t>20</w:t>
      </w:r>
      <w:r w:rsidR="2404D862" w:rsidRPr="00B566D9">
        <w:rPr>
          <w:rFonts w:asciiTheme="minorHAnsi" w:hAnsiTheme="minorHAnsi" w:cstheme="minorBidi"/>
          <w:i/>
          <w:iCs/>
          <w:sz w:val="24"/>
          <w:szCs w:val="24"/>
        </w:rPr>
        <w:t>2</w:t>
      </w:r>
      <w:r w:rsidR="002342C5" w:rsidRPr="00B566D9">
        <w:rPr>
          <w:rFonts w:asciiTheme="minorHAnsi" w:hAnsiTheme="minorHAnsi" w:cstheme="minorBidi"/>
          <w:i/>
          <w:iCs/>
          <w:sz w:val="24"/>
          <w:szCs w:val="24"/>
        </w:rPr>
        <w:t>3</w:t>
      </w:r>
      <w:r w:rsidR="7AEB248E" w:rsidRPr="00B566D9">
        <w:rPr>
          <w:rFonts w:asciiTheme="minorHAnsi" w:hAnsiTheme="minorHAnsi" w:cstheme="minorBidi"/>
          <w:i/>
          <w:iCs/>
          <w:sz w:val="24"/>
          <w:szCs w:val="24"/>
        </w:rPr>
        <w:t>-202</w:t>
      </w:r>
      <w:r w:rsidR="000D2B0F" w:rsidRPr="00B566D9">
        <w:rPr>
          <w:rFonts w:asciiTheme="minorHAnsi" w:hAnsiTheme="minorHAnsi" w:cstheme="minorBidi"/>
          <w:i/>
          <w:iCs/>
          <w:sz w:val="24"/>
          <w:szCs w:val="24"/>
        </w:rPr>
        <w:t>5)</w:t>
      </w:r>
      <w:r w:rsidR="7AEB248E" w:rsidRPr="00B566D9">
        <w:rPr>
          <w:rFonts w:asciiTheme="minorHAnsi" w:hAnsiTheme="minorHAnsi" w:cstheme="minorBidi"/>
          <w:i/>
          <w:iCs/>
          <w:sz w:val="24"/>
          <w:szCs w:val="24"/>
        </w:rPr>
        <w:t>.</w:t>
      </w:r>
      <w:r w:rsidR="001C3598" w:rsidRPr="00B566D9">
        <w:rPr>
          <w:rFonts w:asciiTheme="minorHAnsi" w:hAnsiTheme="minorHAnsi" w:cstheme="minorBidi"/>
          <w:i/>
          <w:iCs/>
          <w:sz w:val="24"/>
          <w:szCs w:val="24"/>
        </w:rPr>
        <w:t xml:space="preserve"> </w:t>
      </w:r>
      <w:r w:rsidR="094B8248" w:rsidRPr="00B566D9">
        <w:rPr>
          <w:rFonts w:asciiTheme="minorHAnsi" w:hAnsiTheme="minorHAnsi" w:cstheme="minorBidi"/>
          <w:i/>
          <w:iCs/>
          <w:sz w:val="24"/>
          <w:szCs w:val="24"/>
        </w:rPr>
        <w:t>MDP</w:t>
      </w:r>
      <w:r w:rsidR="00846F68" w:rsidRPr="00B566D9">
        <w:rPr>
          <w:rFonts w:asciiTheme="minorHAnsi" w:hAnsiTheme="minorHAnsi" w:cstheme="minorBidi"/>
          <w:i/>
          <w:iCs/>
          <w:sz w:val="24"/>
          <w:szCs w:val="24"/>
        </w:rPr>
        <w:t xml:space="preserve"> </w:t>
      </w:r>
      <w:r w:rsidRPr="00B566D9">
        <w:rPr>
          <w:rFonts w:asciiTheme="minorHAnsi" w:hAnsiTheme="minorHAnsi" w:cstheme="minorBidi"/>
          <w:i/>
          <w:iCs/>
          <w:sz w:val="24"/>
          <w:szCs w:val="24"/>
        </w:rPr>
        <w:t>recommends that jurisdictions share DCA</w:t>
      </w:r>
      <w:r w:rsidR="11671A63" w:rsidRPr="00B566D9">
        <w:rPr>
          <w:rFonts w:asciiTheme="minorHAnsi" w:hAnsiTheme="minorHAnsi" w:cstheme="minorBidi"/>
          <w:i/>
          <w:iCs/>
          <w:sz w:val="24"/>
          <w:szCs w:val="24"/>
        </w:rPr>
        <w:t>s</w:t>
      </w:r>
      <w:r w:rsidRPr="00B566D9">
        <w:rPr>
          <w:rFonts w:asciiTheme="minorHAnsi" w:hAnsiTheme="minorHAnsi" w:cstheme="minorBidi"/>
          <w:i/>
          <w:iCs/>
          <w:sz w:val="24"/>
          <w:szCs w:val="24"/>
        </w:rPr>
        <w:t xml:space="preserve"> with local </w:t>
      </w:r>
      <w:r w:rsidR="4C979602" w:rsidRPr="00B566D9">
        <w:rPr>
          <w:rFonts w:asciiTheme="minorHAnsi" w:hAnsiTheme="minorHAnsi" w:cstheme="minorBidi"/>
          <w:i/>
          <w:iCs/>
          <w:sz w:val="24"/>
          <w:szCs w:val="24"/>
        </w:rPr>
        <w:t>s</w:t>
      </w:r>
      <w:r w:rsidRPr="00B566D9">
        <w:rPr>
          <w:rFonts w:asciiTheme="minorHAnsi" w:hAnsiTheme="minorHAnsi" w:cstheme="minorBidi"/>
          <w:i/>
          <w:iCs/>
          <w:sz w:val="24"/>
          <w:szCs w:val="24"/>
        </w:rPr>
        <w:t xml:space="preserve">chool </w:t>
      </w:r>
      <w:r w:rsidR="4F8C98F3" w:rsidRPr="00B566D9">
        <w:rPr>
          <w:rFonts w:asciiTheme="minorHAnsi" w:hAnsiTheme="minorHAnsi" w:cstheme="minorBidi"/>
          <w:i/>
          <w:iCs/>
          <w:sz w:val="24"/>
          <w:szCs w:val="24"/>
        </w:rPr>
        <w:t>b</w:t>
      </w:r>
      <w:r w:rsidRPr="00B566D9">
        <w:rPr>
          <w:rFonts w:asciiTheme="minorHAnsi" w:hAnsiTheme="minorHAnsi" w:cstheme="minorBidi"/>
          <w:i/>
          <w:iCs/>
          <w:sz w:val="24"/>
          <w:szCs w:val="24"/>
        </w:rPr>
        <w:t>oard</w:t>
      </w:r>
      <w:r w:rsidR="190C618D" w:rsidRPr="00B566D9">
        <w:rPr>
          <w:rFonts w:asciiTheme="minorHAnsi" w:hAnsiTheme="minorHAnsi" w:cstheme="minorBidi"/>
          <w:i/>
          <w:iCs/>
          <w:sz w:val="24"/>
          <w:szCs w:val="24"/>
        </w:rPr>
        <w:t>s</w:t>
      </w:r>
      <w:r w:rsidR="008652D3" w:rsidRPr="00B566D9">
        <w:rPr>
          <w:rFonts w:asciiTheme="minorHAnsi" w:hAnsiTheme="minorHAnsi" w:cstheme="minorBidi"/>
          <w:i/>
          <w:iCs/>
          <w:sz w:val="24"/>
          <w:szCs w:val="24"/>
        </w:rPr>
        <w:t xml:space="preserve"> and facilities planner</w:t>
      </w:r>
      <w:r w:rsidR="005E63BA" w:rsidRPr="00B566D9">
        <w:rPr>
          <w:rFonts w:asciiTheme="minorHAnsi" w:hAnsiTheme="minorHAnsi" w:cstheme="minorBidi"/>
          <w:i/>
          <w:iCs/>
          <w:sz w:val="24"/>
          <w:szCs w:val="24"/>
        </w:rPr>
        <w:t>s</w:t>
      </w:r>
      <w:r w:rsidRPr="00B566D9">
        <w:rPr>
          <w:rFonts w:asciiTheme="minorHAnsi" w:hAnsiTheme="minorHAnsi" w:cstheme="minorBidi"/>
          <w:i/>
          <w:iCs/>
          <w:sz w:val="24"/>
          <w:szCs w:val="24"/>
        </w:rPr>
        <w:t xml:space="preserve">. </w:t>
      </w:r>
    </w:p>
    <w:p w14:paraId="741B80C9" w14:textId="17C4F7AC" w:rsidR="00655F8E" w:rsidRPr="00B566D9" w:rsidRDefault="000D2B0F" w:rsidP="001C3598">
      <w:pPr>
        <w:tabs>
          <w:tab w:val="left" w:pos="1170"/>
          <w:tab w:val="left" w:pos="1800"/>
          <w:tab w:val="left" w:pos="7920"/>
        </w:tabs>
        <w:ind w:firstLine="1080"/>
        <w:jc w:val="both"/>
        <w:rPr>
          <w:rFonts w:asciiTheme="minorHAnsi" w:hAnsiTheme="minorHAnsi" w:cstheme="minorHAnsi"/>
          <w:sz w:val="24"/>
          <w:szCs w:val="24"/>
        </w:rPr>
      </w:pPr>
      <w:r w:rsidRPr="00B566D9">
        <w:rPr>
          <w:rFonts w:asciiTheme="minorHAnsi" w:hAnsiTheme="minorHAnsi" w:cstheme="minorHAnsi"/>
          <w:sz w:val="24"/>
          <w:szCs w:val="24"/>
        </w:rPr>
        <w:t xml:space="preserve">3. </w:t>
      </w:r>
      <w:r w:rsidR="00655F8E" w:rsidRPr="00B566D9">
        <w:rPr>
          <w:rFonts w:asciiTheme="minorHAnsi" w:hAnsiTheme="minorHAnsi" w:cstheme="minorHAnsi"/>
          <w:sz w:val="24"/>
          <w:szCs w:val="24"/>
        </w:rPr>
        <w:t xml:space="preserve">Was </w:t>
      </w:r>
      <w:r w:rsidR="00EE54CD" w:rsidRPr="00B566D9">
        <w:rPr>
          <w:rFonts w:asciiTheme="minorHAnsi" w:hAnsiTheme="minorHAnsi" w:cstheme="minorHAnsi"/>
          <w:sz w:val="24"/>
          <w:szCs w:val="24"/>
        </w:rPr>
        <w:t xml:space="preserve">the DCA </w:t>
      </w:r>
      <w:r w:rsidR="00655F8E" w:rsidRPr="00B566D9">
        <w:rPr>
          <w:rFonts w:asciiTheme="minorHAnsi" w:hAnsiTheme="minorHAnsi" w:cstheme="minorHAnsi"/>
          <w:sz w:val="24"/>
          <w:szCs w:val="24"/>
        </w:rPr>
        <w:t xml:space="preserve">shared with the local </w:t>
      </w:r>
      <w:r w:rsidR="62E2465D" w:rsidRPr="00B566D9">
        <w:rPr>
          <w:rFonts w:asciiTheme="minorHAnsi" w:hAnsiTheme="minorHAnsi" w:cstheme="minorHAnsi"/>
          <w:sz w:val="24"/>
          <w:szCs w:val="24"/>
        </w:rPr>
        <w:t>s</w:t>
      </w:r>
      <w:r w:rsidR="00655F8E" w:rsidRPr="00B566D9">
        <w:rPr>
          <w:rFonts w:asciiTheme="minorHAnsi" w:hAnsiTheme="minorHAnsi" w:cstheme="minorHAnsi"/>
          <w:sz w:val="24"/>
          <w:szCs w:val="24"/>
        </w:rPr>
        <w:t xml:space="preserve">chool </w:t>
      </w:r>
      <w:r w:rsidR="6571C63B" w:rsidRPr="00B566D9">
        <w:rPr>
          <w:rFonts w:asciiTheme="minorHAnsi" w:hAnsiTheme="minorHAnsi" w:cstheme="minorHAnsi"/>
          <w:sz w:val="24"/>
          <w:szCs w:val="24"/>
        </w:rPr>
        <w:t>b</w:t>
      </w:r>
      <w:r w:rsidR="00655F8E" w:rsidRPr="00B566D9">
        <w:rPr>
          <w:rFonts w:asciiTheme="minorHAnsi" w:hAnsiTheme="minorHAnsi" w:cstheme="minorHAnsi"/>
          <w:sz w:val="24"/>
          <w:szCs w:val="24"/>
        </w:rPr>
        <w:t xml:space="preserve">oard </w:t>
      </w:r>
      <w:r w:rsidR="482348C6" w:rsidRPr="00B566D9">
        <w:rPr>
          <w:rFonts w:asciiTheme="minorHAnsi" w:hAnsiTheme="minorHAnsi" w:cstheme="minorHAnsi"/>
          <w:sz w:val="24"/>
          <w:szCs w:val="24"/>
        </w:rPr>
        <w:t>f</w:t>
      </w:r>
      <w:r w:rsidR="00655F8E" w:rsidRPr="00B566D9">
        <w:rPr>
          <w:rFonts w:asciiTheme="minorHAnsi" w:hAnsiTheme="minorHAnsi" w:cstheme="minorHAnsi"/>
          <w:sz w:val="24"/>
          <w:szCs w:val="24"/>
        </w:rPr>
        <w:t xml:space="preserve">acilities </w:t>
      </w:r>
      <w:r w:rsidR="0D8E16FA" w:rsidRPr="00B566D9">
        <w:rPr>
          <w:rFonts w:asciiTheme="minorHAnsi" w:hAnsiTheme="minorHAnsi" w:cstheme="minorHAnsi"/>
          <w:sz w:val="24"/>
          <w:szCs w:val="24"/>
        </w:rPr>
        <w:t>p</w:t>
      </w:r>
      <w:r w:rsidR="00655F8E" w:rsidRPr="00B566D9">
        <w:rPr>
          <w:rFonts w:asciiTheme="minorHAnsi" w:hAnsiTheme="minorHAnsi" w:cstheme="minorHAnsi"/>
          <w:sz w:val="24"/>
          <w:szCs w:val="24"/>
        </w:rPr>
        <w:t>lanner?</w:t>
      </w:r>
      <w:r w:rsidR="00CB70E9" w:rsidRPr="00B566D9">
        <w:rPr>
          <w:rFonts w:asciiTheme="minorHAnsi" w:hAnsiTheme="minorHAnsi" w:cstheme="minorHAnsi"/>
          <w:sz w:val="24"/>
          <w:szCs w:val="24"/>
        </w:rPr>
        <w:tab/>
        <w:t xml:space="preserve">Y </w:t>
      </w:r>
      <w:r w:rsidR="00CB70E9" w:rsidRPr="00B566D9">
        <w:rPr>
          <w:rFonts w:asciiTheme="minorHAnsi" w:hAnsiTheme="minorHAnsi" w:cstheme="minorHAnsi"/>
          <w:sz w:val="24"/>
          <w:szCs w:val="24"/>
        </w:rPr>
        <w:fldChar w:fldCharType="begin">
          <w:ffData>
            <w:name w:val="Check3"/>
            <w:enabled/>
            <w:calcOnExit w:val="0"/>
            <w:checkBox>
              <w:sizeAuto/>
              <w:default w:val="0"/>
            </w:checkBox>
          </w:ffData>
        </w:fldChar>
      </w:r>
      <w:r w:rsidR="00CB70E9" w:rsidRPr="00B566D9">
        <w:rPr>
          <w:rFonts w:asciiTheme="minorHAnsi" w:hAnsiTheme="minorHAnsi" w:cstheme="minorHAnsi"/>
          <w:sz w:val="24"/>
          <w:szCs w:val="24"/>
        </w:rPr>
        <w:instrText xml:space="preserve"> FORMCHECKBOX </w:instrText>
      </w:r>
      <w:r w:rsidR="00CB70E9" w:rsidRPr="00B566D9">
        <w:rPr>
          <w:rFonts w:asciiTheme="minorHAnsi" w:hAnsiTheme="minorHAnsi" w:cstheme="minorHAnsi"/>
          <w:sz w:val="24"/>
          <w:szCs w:val="24"/>
        </w:rPr>
      </w:r>
      <w:r w:rsidR="00CB70E9" w:rsidRPr="00B566D9">
        <w:rPr>
          <w:rFonts w:asciiTheme="minorHAnsi" w:hAnsiTheme="minorHAnsi" w:cstheme="minorHAnsi"/>
          <w:sz w:val="24"/>
          <w:szCs w:val="24"/>
        </w:rPr>
        <w:fldChar w:fldCharType="separate"/>
      </w:r>
      <w:r w:rsidR="00CB70E9" w:rsidRPr="00B566D9">
        <w:rPr>
          <w:rFonts w:asciiTheme="minorHAnsi" w:hAnsiTheme="minorHAnsi" w:cstheme="minorHAnsi"/>
          <w:sz w:val="24"/>
          <w:szCs w:val="24"/>
        </w:rPr>
        <w:fldChar w:fldCharType="end"/>
      </w:r>
      <w:r w:rsidR="00CB70E9" w:rsidRPr="00B566D9">
        <w:rPr>
          <w:rFonts w:asciiTheme="minorHAnsi" w:hAnsiTheme="minorHAnsi" w:cstheme="minorHAnsi"/>
          <w:sz w:val="24"/>
          <w:szCs w:val="24"/>
        </w:rPr>
        <w:tab/>
        <w:t xml:space="preserve">N </w:t>
      </w:r>
      <w:r w:rsidR="00CB70E9" w:rsidRPr="00B566D9">
        <w:rPr>
          <w:rFonts w:asciiTheme="minorHAnsi" w:hAnsiTheme="minorHAnsi" w:cstheme="minorHAnsi"/>
          <w:sz w:val="24"/>
          <w:szCs w:val="24"/>
        </w:rPr>
        <w:fldChar w:fldCharType="begin">
          <w:ffData>
            <w:name w:val="Check4"/>
            <w:enabled/>
            <w:calcOnExit w:val="0"/>
            <w:checkBox>
              <w:sizeAuto/>
              <w:default w:val="0"/>
            </w:checkBox>
          </w:ffData>
        </w:fldChar>
      </w:r>
      <w:r w:rsidR="00CB70E9" w:rsidRPr="00B566D9">
        <w:rPr>
          <w:rFonts w:asciiTheme="minorHAnsi" w:hAnsiTheme="minorHAnsi" w:cstheme="minorHAnsi"/>
          <w:sz w:val="24"/>
          <w:szCs w:val="24"/>
        </w:rPr>
        <w:instrText xml:space="preserve"> FORMCHECKBOX </w:instrText>
      </w:r>
      <w:r w:rsidR="00CB70E9" w:rsidRPr="00B566D9">
        <w:rPr>
          <w:rFonts w:asciiTheme="minorHAnsi" w:hAnsiTheme="minorHAnsi" w:cstheme="minorHAnsi"/>
          <w:sz w:val="24"/>
          <w:szCs w:val="24"/>
        </w:rPr>
      </w:r>
      <w:r w:rsidR="00CB70E9" w:rsidRPr="00B566D9">
        <w:rPr>
          <w:rFonts w:asciiTheme="minorHAnsi" w:hAnsiTheme="minorHAnsi" w:cstheme="minorHAnsi"/>
          <w:sz w:val="24"/>
          <w:szCs w:val="24"/>
        </w:rPr>
        <w:fldChar w:fldCharType="separate"/>
      </w:r>
      <w:r w:rsidR="00CB70E9" w:rsidRPr="00B566D9">
        <w:rPr>
          <w:rFonts w:asciiTheme="minorHAnsi" w:hAnsiTheme="minorHAnsi" w:cstheme="minorHAnsi"/>
          <w:sz w:val="24"/>
          <w:szCs w:val="24"/>
        </w:rPr>
        <w:fldChar w:fldCharType="end"/>
      </w:r>
    </w:p>
    <w:p w14:paraId="1299C43A" w14:textId="77777777" w:rsidR="00655F8E" w:rsidRPr="00B566D9" w:rsidRDefault="00655F8E" w:rsidP="00655F8E">
      <w:pPr>
        <w:pStyle w:val="ListParagraph"/>
        <w:ind w:left="2520" w:right="720" w:hanging="360"/>
        <w:jc w:val="both"/>
        <w:rPr>
          <w:rFonts w:asciiTheme="minorHAnsi" w:hAnsiTheme="minorHAnsi" w:cstheme="minorHAnsi"/>
          <w:sz w:val="24"/>
          <w:szCs w:val="24"/>
        </w:rPr>
      </w:pPr>
    </w:p>
    <w:p w14:paraId="7497A800" w14:textId="77777777" w:rsidR="001B3FE4" w:rsidRPr="00B566D9" w:rsidRDefault="001B3FE4" w:rsidP="001C3598">
      <w:pPr>
        <w:pStyle w:val="ListParagraph"/>
        <w:numPr>
          <w:ilvl w:val="0"/>
          <w:numId w:val="18"/>
        </w:numPr>
        <w:tabs>
          <w:tab w:val="left" w:pos="720"/>
        </w:tabs>
        <w:ind w:left="720"/>
        <w:jc w:val="both"/>
        <w:rPr>
          <w:rFonts w:asciiTheme="minorHAnsi" w:hAnsiTheme="minorHAnsi" w:cstheme="minorHAnsi"/>
          <w:sz w:val="24"/>
          <w:szCs w:val="24"/>
        </w:rPr>
      </w:pPr>
      <w:r w:rsidRPr="00B566D9">
        <w:rPr>
          <w:rFonts w:asciiTheme="minorHAnsi" w:hAnsiTheme="minorHAnsi" w:cstheme="minorHAnsi"/>
          <w:sz w:val="24"/>
          <w:szCs w:val="24"/>
        </w:rPr>
        <w:t xml:space="preserve">Using the </w:t>
      </w:r>
      <w:r w:rsidR="007C3764" w:rsidRPr="00B566D9">
        <w:rPr>
          <w:rFonts w:asciiTheme="minorHAnsi" w:hAnsiTheme="minorHAnsi" w:cstheme="minorHAnsi"/>
          <w:sz w:val="24"/>
          <w:szCs w:val="24"/>
        </w:rPr>
        <w:t xml:space="preserve">most current </w:t>
      </w:r>
      <w:r w:rsidRPr="00B566D9">
        <w:rPr>
          <w:rFonts w:asciiTheme="minorHAnsi" w:hAnsiTheme="minorHAnsi" w:cstheme="minorHAnsi"/>
          <w:sz w:val="24"/>
          <w:szCs w:val="24"/>
        </w:rPr>
        <w:t>DCA</w:t>
      </w:r>
      <w:r w:rsidR="007C3764" w:rsidRPr="00B566D9">
        <w:rPr>
          <w:rFonts w:asciiTheme="minorHAnsi" w:hAnsiTheme="minorHAnsi" w:cstheme="minorHAnsi"/>
          <w:sz w:val="24"/>
          <w:szCs w:val="24"/>
        </w:rPr>
        <w:t xml:space="preserve"> available</w:t>
      </w:r>
      <w:r w:rsidRPr="00B566D9">
        <w:rPr>
          <w:rFonts w:asciiTheme="minorHAnsi" w:hAnsiTheme="minorHAnsi" w:cstheme="minorHAnsi"/>
          <w:sz w:val="24"/>
          <w:szCs w:val="24"/>
        </w:rPr>
        <w:t xml:space="preserve">, provide the following data on capacity inside and outside the PFA in </w:t>
      </w:r>
      <w:r w:rsidRPr="00B566D9">
        <w:rPr>
          <w:rFonts w:asciiTheme="minorHAnsi" w:hAnsiTheme="minorHAnsi" w:cstheme="minorHAnsi"/>
          <w:i/>
          <w:sz w:val="24"/>
          <w:szCs w:val="24"/>
        </w:rPr>
        <w:t>Table 2, Residential Development Capacity (Inside and Outside the PFA)</w:t>
      </w:r>
      <w:r w:rsidRPr="00B566D9">
        <w:rPr>
          <w:rFonts w:asciiTheme="minorHAnsi" w:hAnsiTheme="minorHAnsi" w:cstheme="minorHAnsi"/>
          <w:sz w:val="24"/>
          <w:szCs w:val="24"/>
        </w:rPr>
        <w:t>:</w:t>
      </w:r>
    </w:p>
    <w:p w14:paraId="4DDBEF00" w14:textId="77777777" w:rsidR="001B3FE4" w:rsidRDefault="001B3FE4" w:rsidP="001B3FE4">
      <w:pPr>
        <w:pStyle w:val="ListParagraph"/>
        <w:ind w:left="360"/>
        <w:rPr>
          <w:rFonts w:asciiTheme="minorHAnsi" w:hAnsiTheme="minorHAnsi" w:cstheme="minorHAnsi"/>
          <w:sz w:val="16"/>
          <w:szCs w:val="16"/>
        </w:rPr>
      </w:pPr>
    </w:p>
    <w:p w14:paraId="30672A01" w14:textId="0A5868EA" w:rsidR="001B3FE4" w:rsidRPr="00183315" w:rsidRDefault="001B3FE4" w:rsidP="00C75520">
      <w:pPr>
        <w:pStyle w:val="ListParagraph"/>
        <w:ind w:left="1080" w:hanging="180"/>
        <w:jc w:val="center"/>
        <w:rPr>
          <w:rFonts w:asciiTheme="minorHAnsi" w:hAnsiTheme="minorHAnsi" w:cstheme="minorHAnsi"/>
          <w:b/>
          <w:sz w:val="24"/>
          <w:szCs w:val="24"/>
        </w:rPr>
      </w:pPr>
      <w:r w:rsidRPr="00183315">
        <w:rPr>
          <w:rFonts w:asciiTheme="minorHAnsi" w:hAnsiTheme="minorHAnsi" w:cstheme="minorHAnsi"/>
          <w:b/>
          <w:sz w:val="24"/>
          <w:szCs w:val="24"/>
        </w:rPr>
        <w:t>Table 2: Residential Development Capacity (Inside and Outside the PFA)</w:t>
      </w:r>
    </w:p>
    <w:p w14:paraId="3461D779" w14:textId="77777777" w:rsidR="001B3FE4" w:rsidRPr="00316E63" w:rsidRDefault="001B3FE4" w:rsidP="001B3FE4">
      <w:pPr>
        <w:pStyle w:val="ListParagraph"/>
        <w:ind w:left="360"/>
        <w:rPr>
          <w:rFonts w:asciiTheme="minorHAnsi" w:hAnsiTheme="minorHAnsi" w:cstheme="minorHAnsi"/>
          <w:b/>
          <w:sz w:val="16"/>
          <w:szCs w:val="16"/>
        </w:rPr>
      </w:pP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2"/>
        <w:gridCol w:w="1350"/>
        <w:gridCol w:w="1260"/>
        <w:gridCol w:w="1278"/>
      </w:tblGrid>
      <w:tr w:rsidR="001B3FE4" w:rsidRPr="00316E63" w14:paraId="7CA2054C" w14:textId="77777777" w:rsidTr="002C1F1D">
        <w:tc>
          <w:tcPr>
            <w:tcW w:w="3762" w:type="dxa"/>
            <w:shd w:val="clear" w:color="auto" w:fill="E5DFEC"/>
          </w:tcPr>
          <w:p w14:paraId="75EB4E0B" w14:textId="77777777" w:rsidR="001B3FE4" w:rsidRPr="00183315" w:rsidRDefault="001B3FE4" w:rsidP="002C1F1D">
            <w:pPr>
              <w:pStyle w:val="ListParagraph"/>
              <w:spacing w:after="0"/>
              <w:ind w:left="0"/>
              <w:jc w:val="center"/>
              <w:rPr>
                <w:rFonts w:asciiTheme="minorHAnsi" w:hAnsiTheme="minorHAnsi" w:cstheme="minorHAnsi"/>
                <w:b/>
                <w:sz w:val="24"/>
                <w:szCs w:val="24"/>
              </w:rPr>
            </w:pPr>
            <w:r w:rsidRPr="00183315">
              <w:rPr>
                <w:rFonts w:asciiTheme="minorHAnsi" w:hAnsiTheme="minorHAnsi" w:cstheme="minorHAnsi"/>
                <w:b/>
                <w:sz w:val="24"/>
                <w:szCs w:val="24"/>
              </w:rPr>
              <w:t>Parcels &amp; Lots w/ Residential Capacity</w:t>
            </w:r>
          </w:p>
        </w:tc>
        <w:tc>
          <w:tcPr>
            <w:tcW w:w="1350" w:type="dxa"/>
            <w:shd w:val="clear" w:color="auto" w:fill="E5DFEC"/>
          </w:tcPr>
          <w:p w14:paraId="10AD03CF" w14:textId="77777777" w:rsidR="001B3FE4" w:rsidRPr="00183315" w:rsidRDefault="001B3FE4" w:rsidP="002C1F1D">
            <w:pPr>
              <w:pStyle w:val="ListParagraph"/>
              <w:spacing w:after="0" w:line="360" w:lineRule="auto"/>
              <w:ind w:left="0"/>
              <w:jc w:val="center"/>
              <w:rPr>
                <w:rFonts w:asciiTheme="minorHAnsi" w:hAnsiTheme="minorHAnsi" w:cstheme="minorHAnsi"/>
                <w:b/>
                <w:sz w:val="24"/>
                <w:szCs w:val="24"/>
              </w:rPr>
            </w:pPr>
            <w:r w:rsidRPr="00183315">
              <w:rPr>
                <w:rFonts w:asciiTheme="minorHAnsi" w:hAnsiTheme="minorHAnsi" w:cstheme="minorHAnsi"/>
                <w:b/>
                <w:sz w:val="24"/>
                <w:szCs w:val="24"/>
              </w:rPr>
              <w:t>PFA</w:t>
            </w:r>
          </w:p>
        </w:tc>
        <w:tc>
          <w:tcPr>
            <w:tcW w:w="1260" w:type="dxa"/>
            <w:shd w:val="clear" w:color="auto" w:fill="E5DFEC"/>
          </w:tcPr>
          <w:p w14:paraId="592F6A6F" w14:textId="77777777" w:rsidR="001B3FE4" w:rsidRPr="00183315" w:rsidRDefault="001B3FE4" w:rsidP="002C1F1D">
            <w:pPr>
              <w:pStyle w:val="ListParagraph"/>
              <w:spacing w:after="0" w:line="360" w:lineRule="auto"/>
              <w:ind w:left="0"/>
              <w:jc w:val="center"/>
              <w:rPr>
                <w:rFonts w:asciiTheme="minorHAnsi" w:hAnsiTheme="minorHAnsi" w:cstheme="minorHAnsi"/>
                <w:b/>
                <w:sz w:val="24"/>
                <w:szCs w:val="24"/>
              </w:rPr>
            </w:pPr>
            <w:r w:rsidRPr="00183315">
              <w:rPr>
                <w:rFonts w:asciiTheme="minorHAnsi" w:hAnsiTheme="minorHAnsi" w:cstheme="minorHAnsi"/>
                <w:b/>
                <w:sz w:val="24"/>
                <w:szCs w:val="24"/>
              </w:rPr>
              <w:t xml:space="preserve"> Non – PFA</w:t>
            </w:r>
          </w:p>
        </w:tc>
        <w:tc>
          <w:tcPr>
            <w:tcW w:w="1278" w:type="dxa"/>
            <w:shd w:val="clear" w:color="auto" w:fill="E5DFEC"/>
          </w:tcPr>
          <w:p w14:paraId="51E8FDB7" w14:textId="77777777" w:rsidR="001B3FE4" w:rsidRPr="00183315" w:rsidRDefault="001B3FE4" w:rsidP="002C1F1D">
            <w:pPr>
              <w:pStyle w:val="ListParagraph"/>
              <w:spacing w:after="0" w:line="360" w:lineRule="auto"/>
              <w:ind w:left="0"/>
              <w:jc w:val="center"/>
              <w:rPr>
                <w:rFonts w:asciiTheme="minorHAnsi" w:hAnsiTheme="minorHAnsi" w:cstheme="minorHAnsi"/>
                <w:b/>
                <w:sz w:val="24"/>
                <w:szCs w:val="24"/>
              </w:rPr>
            </w:pPr>
            <w:r w:rsidRPr="00183315">
              <w:rPr>
                <w:rFonts w:asciiTheme="minorHAnsi" w:hAnsiTheme="minorHAnsi" w:cstheme="minorHAnsi"/>
                <w:b/>
                <w:sz w:val="24"/>
                <w:szCs w:val="24"/>
              </w:rPr>
              <w:t>Total</w:t>
            </w:r>
          </w:p>
        </w:tc>
      </w:tr>
      <w:tr w:rsidR="001B3FE4" w:rsidRPr="00316E63" w14:paraId="32F71F40" w14:textId="77777777" w:rsidTr="002C1F1D">
        <w:tc>
          <w:tcPr>
            <w:tcW w:w="3762" w:type="dxa"/>
          </w:tcPr>
          <w:p w14:paraId="1C73C347" w14:textId="77777777" w:rsidR="001B3FE4" w:rsidRPr="00183315" w:rsidRDefault="001B3FE4" w:rsidP="002C1F1D">
            <w:pPr>
              <w:pStyle w:val="ListParagraph"/>
              <w:spacing w:after="0" w:line="360" w:lineRule="auto"/>
              <w:ind w:left="0"/>
              <w:jc w:val="center"/>
              <w:rPr>
                <w:rFonts w:asciiTheme="minorHAnsi" w:hAnsiTheme="minorHAnsi" w:cstheme="minorHAnsi"/>
                <w:b/>
                <w:sz w:val="24"/>
                <w:szCs w:val="24"/>
              </w:rPr>
            </w:pPr>
            <w:r w:rsidRPr="00183315">
              <w:rPr>
                <w:rFonts w:asciiTheme="minorHAnsi" w:hAnsiTheme="minorHAnsi" w:cstheme="minorHAnsi"/>
                <w:b/>
                <w:sz w:val="24"/>
                <w:szCs w:val="24"/>
              </w:rPr>
              <w:t>Residentially Zoned Acres w/ Capacity</w:t>
            </w:r>
          </w:p>
        </w:tc>
        <w:tc>
          <w:tcPr>
            <w:tcW w:w="1350" w:type="dxa"/>
          </w:tcPr>
          <w:p w14:paraId="0F195667" w14:textId="77777777" w:rsidR="001B3FE4" w:rsidRPr="00183315" w:rsidRDefault="001B3FE4" w:rsidP="002C1F1D">
            <w:pPr>
              <w:pStyle w:val="ListParagraph"/>
              <w:spacing w:after="0" w:line="360" w:lineRule="auto"/>
              <w:ind w:left="0"/>
              <w:jc w:val="center"/>
              <w:rPr>
                <w:rFonts w:asciiTheme="minorHAnsi" w:hAnsiTheme="minorHAnsi" w:cstheme="minorHAnsi"/>
                <w:sz w:val="24"/>
                <w:szCs w:val="24"/>
              </w:rPr>
            </w:pPr>
            <w:r w:rsidRPr="00183315">
              <w:rPr>
                <w:rFonts w:asciiTheme="minorHAnsi" w:hAnsiTheme="minorHAnsi" w:cstheme="minorHAnsi"/>
                <w:sz w:val="24"/>
                <w:szCs w:val="24"/>
              </w:rPr>
              <w:fldChar w:fldCharType="begin">
                <w:ffData>
                  <w:name w:val=""/>
                  <w:enabled/>
                  <w:calcOnExit w:val="0"/>
                  <w:textInput/>
                </w:ffData>
              </w:fldChar>
            </w:r>
            <w:r w:rsidRPr="00183315">
              <w:rPr>
                <w:rFonts w:asciiTheme="minorHAnsi" w:hAnsiTheme="minorHAnsi" w:cstheme="minorHAnsi"/>
                <w:sz w:val="24"/>
                <w:szCs w:val="24"/>
              </w:rPr>
              <w:instrText xml:space="preserve"> FORMTEXT </w:instrText>
            </w:r>
            <w:r w:rsidRPr="00183315">
              <w:rPr>
                <w:rFonts w:asciiTheme="minorHAnsi" w:hAnsiTheme="minorHAnsi" w:cstheme="minorHAnsi"/>
                <w:sz w:val="24"/>
                <w:szCs w:val="24"/>
              </w:rPr>
            </w:r>
            <w:r w:rsidRPr="00183315">
              <w:rPr>
                <w:rFonts w:asciiTheme="minorHAnsi" w:hAnsiTheme="minorHAnsi" w:cstheme="minorHAnsi"/>
                <w:sz w:val="24"/>
                <w:szCs w:val="24"/>
              </w:rPr>
              <w:fldChar w:fldCharType="separate"/>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fldChar w:fldCharType="end"/>
            </w:r>
          </w:p>
        </w:tc>
        <w:tc>
          <w:tcPr>
            <w:tcW w:w="1260" w:type="dxa"/>
          </w:tcPr>
          <w:p w14:paraId="10ABD6CC" w14:textId="77777777" w:rsidR="001B3FE4" w:rsidRPr="00183315" w:rsidRDefault="001B3FE4" w:rsidP="002C1F1D">
            <w:pPr>
              <w:pStyle w:val="ListParagraph"/>
              <w:spacing w:after="0" w:line="360" w:lineRule="auto"/>
              <w:ind w:left="0"/>
              <w:jc w:val="center"/>
              <w:rPr>
                <w:rFonts w:asciiTheme="minorHAnsi" w:hAnsiTheme="minorHAnsi" w:cstheme="minorHAnsi"/>
                <w:sz w:val="24"/>
                <w:szCs w:val="24"/>
              </w:rPr>
            </w:pPr>
            <w:r w:rsidRPr="00183315">
              <w:rPr>
                <w:rFonts w:asciiTheme="minorHAnsi" w:hAnsiTheme="minorHAnsi" w:cstheme="minorHAnsi"/>
                <w:sz w:val="24"/>
                <w:szCs w:val="24"/>
              </w:rPr>
              <w:fldChar w:fldCharType="begin">
                <w:ffData>
                  <w:name w:val=""/>
                  <w:enabled/>
                  <w:calcOnExit w:val="0"/>
                  <w:textInput/>
                </w:ffData>
              </w:fldChar>
            </w:r>
            <w:r w:rsidRPr="00183315">
              <w:rPr>
                <w:rFonts w:asciiTheme="minorHAnsi" w:hAnsiTheme="minorHAnsi" w:cstheme="minorHAnsi"/>
                <w:sz w:val="24"/>
                <w:szCs w:val="24"/>
              </w:rPr>
              <w:instrText xml:space="preserve"> FORMTEXT </w:instrText>
            </w:r>
            <w:r w:rsidRPr="00183315">
              <w:rPr>
                <w:rFonts w:asciiTheme="minorHAnsi" w:hAnsiTheme="minorHAnsi" w:cstheme="minorHAnsi"/>
                <w:sz w:val="24"/>
                <w:szCs w:val="24"/>
              </w:rPr>
            </w:r>
            <w:r w:rsidRPr="00183315">
              <w:rPr>
                <w:rFonts w:asciiTheme="minorHAnsi" w:hAnsiTheme="minorHAnsi" w:cstheme="minorHAnsi"/>
                <w:sz w:val="24"/>
                <w:szCs w:val="24"/>
              </w:rPr>
              <w:fldChar w:fldCharType="separate"/>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fldChar w:fldCharType="end"/>
            </w:r>
          </w:p>
        </w:tc>
        <w:tc>
          <w:tcPr>
            <w:tcW w:w="1278" w:type="dxa"/>
          </w:tcPr>
          <w:p w14:paraId="6DF38903" w14:textId="77777777" w:rsidR="001B3FE4" w:rsidRPr="00183315" w:rsidRDefault="001B3FE4" w:rsidP="002C1F1D">
            <w:pPr>
              <w:pStyle w:val="ListParagraph"/>
              <w:spacing w:after="0" w:line="360" w:lineRule="auto"/>
              <w:ind w:left="0"/>
              <w:jc w:val="center"/>
              <w:rPr>
                <w:rFonts w:asciiTheme="minorHAnsi" w:hAnsiTheme="minorHAnsi" w:cstheme="minorHAnsi"/>
                <w:sz w:val="24"/>
                <w:szCs w:val="24"/>
              </w:rPr>
            </w:pPr>
            <w:r w:rsidRPr="00183315">
              <w:rPr>
                <w:rFonts w:asciiTheme="minorHAnsi" w:hAnsiTheme="minorHAnsi" w:cstheme="minorHAnsi"/>
                <w:sz w:val="24"/>
                <w:szCs w:val="24"/>
              </w:rPr>
              <w:fldChar w:fldCharType="begin">
                <w:ffData>
                  <w:name w:val=""/>
                  <w:enabled/>
                  <w:calcOnExit w:val="0"/>
                  <w:textInput/>
                </w:ffData>
              </w:fldChar>
            </w:r>
            <w:r w:rsidRPr="00183315">
              <w:rPr>
                <w:rFonts w:asciiTheme="minorHAnsi" w:hAnsiTheme="minorHAnsi" w:cstheme="minorHAnsi"/>
                <w:sz w:val="24"/>
                <w:szCs w:val="24"/>
              </w:rPr>
              <w:instrText xml:space="preserve"> FORMTEXT </w:instrText>
            </w:r>
            <w:r w:rsidRPr="00183315">
              <w:rPr>
                <w:rFonts w:asciiTheme="minorHAnsi" w:hAnsiTheme="minorHAnsi" w:cstheme="minorHAnsi"/>
                <w:sz w:val="24"/>
                <w:szCs w:val="24"/>
              </w:rPr>
            </w:r>
            <w:r w:rsidRPr="00183315">
              <w:rPr>
                <w:rFonts w:asciiTheme="minorHAnsi" w:hAnsiTheme="minorHAnsi" w:cstheme="minorHAnsi"/>
                <w:sz w:val="24"/>
                <w:szCs w:val="24"/>
              </w:rPr>
              <w:fldChar w:fldCharType="separate"/>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fldChar w:fldCharType="end"/>
            </w:r>
          </w:p>
        </w:tc>
      </w:tr>
      <w:tr w:rsidR="001B3FE4" w:rsidRPr="00316E63" w14:paraId="4E11BB2A" w14:textId="77777777" w:rsidTr="002C1F1D">
        <w:tc>
          <w:tcPr>
            <w:tcW w:w="3762" w:type="dxa"/>
          </w:tcPr>
          <w:p w14:paraId="4AE7C1E7" w14:textId="77777777" w:rsidR="001B3FE4" w:rsidRPr="00183315" w:rsidRDefault="00FE6CBD" w:rsidP="002C1F1D">
            <w:pPr>
              <w:pStyle w:val="ListParagraph"/>
              <w:spacing w:after="0" w:line="360" w:lineRule="auto"/>
              <w:ind w:left="0"/>
              <w:jc w:val="center"/>
              <w:rPr>
                <w:rFonts w:asciiTheme="minorHAnsi" w:hAnsiTheme="minorHAnsi" w:cstheme="minorHAnsi"/>
                <w:b/>
                <w:sz w:val="24"/>
                <w:szCs w:val="24"/>
              </w:rPr>
            </w:pPr>
            <w:r w:rsidRPr="00183315">
              <w:rPr>
                <w:rFonts w:asciiTheme="minorHAnsi" w:hAnsiTheme="minorHAnsi" w:cstheme="minorHAnsi"/>
                <w:b/>
                <w:sz w:val="24"/>
                <w:szCs w:val="24"/>
              </w:rPr>
              <w:t xml:space="preserve">Residential Parcel &amp; Lots </w:t>
            </w:r>
            <w:r w:rsidR="001B3FE4" w:rsidRPr="00183315">
              <w:rPr>
                <w:rFonts w:asciiTheme="minorHAnsi" w:hAnsiTheme="minorHAnsi" w:cstheme="minorHAnsi"/>
                <w:b/>
                <w:sz w:val="24"/>
                <w:szCs w:val="24"/>
              </w:rPr>
              <w:t xml:space="preserve">w/Capacity </w:t>
            </w:r>
          </w:p>
        </w:tc>
        <w:tc>
          <w:tcPr>
            <w:tcW w:w="1350" w:type="dxa"/>
          </w:tcPr>
          <w:p w14:paraId="6A124743" w14:textId="77777777" w:rsidR="001B3FE4" w:rsidRPr="00183315" w:rsidRDefault="001B3FE4" w:rsidP="002C1F1D">
            <w:pPr>
              <w:pStyle w:val="ListParagraph"/>
              <w:spacing w:after="0" w:line="360" w:lineRule="auto"/>
              <w:ind w:left="0"/>
              <w:jc w:val="center"/>
              <w:rPr>
                <w:rFonts w:asciiTheme="minorHAnsi" w:hAnsiTheme="minorHAnsi" w:cstheme="minorHAnsi"/>
                <w:sz w:val="24"/>
                <w:szCs w:val="24"/>
              </w:rPr>
            </w:pPr>
            <w:r w:rsidRPr="00183315">
              <w:rPr>
                <w:rFonts w:asciiTheme="minorHAnsi" w:hAnsiTheme="minorHAnsi" w:cstheme="minorHAnsi"/>
                <w:sz w:val="24"/>
                <w:szCs w:val="24"/>
              </w:rPr>
              <w:fldChar w:fldCharType="begin">
                <w:ffData>
                  <w:name w:val=""/>
                  <w:enabled/>
                  <w:calcOnExit w:val="0"/>
                  <w:textInput/>
                </w:ffData>
              </w:fldChar>
            </w:r>
            <w:r w:rsidRPr="00183315">
              <w:rPr>
                <w:rFonts w:asciiTheme="minorHAnsi" w:hAnsiTheme="minorHAnsi" w:cstheme="minorHAnsi"/>
                <w:sz w:val="24"/>
                <w:szCs w:val="24"/>
              </w:rPr>
              <w:instrText xml:space="preserve"> FORMTEXT </w:instrText>
            </w:r>
            <w:r w:rsidRPr="00183315">
              <w:rPr>
                <w:rFonts w:asciiTheme="minorHAnsi" w:hAnsiTheme="minorHAnsi" w:cstheme="minorHAnsi"/>
                <w:sz w:val="24"/>
                <w:szCs w:val="24"/>
              </w:rPr>
            </w:r>
            <w:r w:rsidRPr="00183315">
              <w:rPr>
                <w:rFonts w:asciiTheme="minorHAnsi" w:hAnsiTheme="minorHAnsi" w:cstheme="minorHAnsi"/>
                <w:sz w:val="24"/>
                <w:szCs w:val="24"/>
              </w:rPr>
              <w:fldChar w:fldCharType="separate"/>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fldChar w:fldCharType="end"/>
            </w:r>
          </w:p>
        </w:tc>
        <w:tc>
          <w:tcPr>
            <w:tcW w:w="1260" w:type="dxa"/>
          </w:tcPr>
          <w:p w14:paraId="3409B64F" w14:textId="77777777" w:rsidR="001B3FE4" w:rsidRPr="00183315" w:rsidRDefault="001B3FE4" w:rsidP="002C1F1D">
            <w:pPr>
              <w:pStyle w:val="ListParagraph"/>
              <w:spacing w:after="0" w:line="360" w:lineRule="auto"/>
              <w:ind w:left="0"/>
              <w:jc w:val="center"/>
              <w:rPr>
                <w:rFonts w:asciiTheme="minorHAnsi" w:hAnsiTheme="minorHAnsi" w:cstheme="minorHAnsi"/>
                <w:sz w:val="24"/>
                <w:szCs w:val="24"/>
              </w:rPr>
            </w:pPr>
            <w:r w:rsidRPr="00183315">
              <w:rPr>
                <w:rFonts w:asciiTheme="minorHAnsi" w:hAnsiTheme="minorHAnsi" w:cstheme="minorHAnsi"/>
                <w:sz w:val="24"/>
                <w:szCs w:val="24"/>
              </w:rPr>
              <w:fldChar w:fldCharType="begin">
                <w:ffData>
                  <w:name w:val=""/>
                  <w:enabled/>
                  <w:calcOnExit w:val="0"/>
                  <w:textInput/>
                </w:ffData>
              </w:fldChar>
            </w:r>
            <w:r w:rsidRPr="00183315">
              <w:rPr>
                <w:rFonts w:asciiTheme="minorHAnsi" w:hAnsiTheme="minorHAnsi" w:cstheme="minorHAnsi"/>
                <w:sz w:val="24"/>
                <w:szCs w:val="24"/>
              </w:rPr>
              <w:instrText xml:space="preserve"> FORMTEXT </w:instrText>
            </w:r>
            <w:r w:rsidRPr="00183315">
              <w:rPr>
                <w:rFonts w:asciiTheme="minorHAnsi" w:hAnsiTheme="minorHAnsi" w:cstheme="minorHAnsi"/>
                <w:sz w:val="24"/>
                <w:szCs w:val="24"/>
              </w:rPr>
            </w:r>
            <w:r w:rsidRPr="00183315">
              <w:rPr>
                <w:rFonts w:asciiTheme="minorHAnsi" w:hAnsiTheme="minorHAnsi" w:cstheme="minorHAnsi"/>
                <w:sz w:val="24"/>
                <w:szCs w:val="24"/>
              </w:rPr>
              <w:fldChar w:fldCharType="separate"/>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fldChar w:fldCharType="end"/>
            </w:r>
          </w:p>
        </w:tc>
        <w:tc>
          <w:tcPr>
            <w:tcW w:w="1278" w:type="dxa"/>
          </w:tcPr>
          <w:p w14:paraId="3BA75556" w14:textId="77777777" w:rsidR="001B3FE4" w:rsidRPr="00183315" w:rsidRDefault="001B3FE4" w:rsidP="002C1F1D">
            <w:pPr>
              <w:pStyle w:val="ListParagraph"/>
              <w:spacing w:after="0" w:line="360" w:lineRule="auto"/>
              <w:ind w:left="0"/>
              <w:jc w:val="center"/>
              <w:rPr>
                <w:rFonts w:asciiTheme="minorHAnsi" w:hAnsiTheme="minorHAnsi" w:cstheme="minorHAnsi"/>
                <w:sz w:val="24"/>
                <w:szCs w:val="24"/>
              </w:rPr>
            </w:pPr>
            <w:r w:rsidRPr="00183315">
              <w:rPr>
                <w:rFonts w:asciiTheme="minorHAnsi" w:hAnsiTheme="minorHAnsi" w:cstheme="minorHAnsi"/>
                <w:sz w:val="24"/>
                <w:szCs w:val="24"/>
              </w:rPr>
              <w:fldChar w:fldCharType="begin">
                <w:ffData>
                  <w:name w:val=""/>
                  <w:enabled/>
                  <w:calcOnExit w:val="0"/>
                  <w:textInput/>
                </w:ffData>
              </w:fldChar>
            </w:r>
            <w:r w:rsidRPr="00183315">
              <w:rPr>
                <w:rFonts w:asciiTheme="minorHAnsi" w:hAnsiTheme="minorHAnsi" w:cstheme="minorHAnsi"/>
                <w:sz w:val="24"/>
                <w:szCs w:val="24"/>
              </w:rPr>
              <w:instrText xml:space="preserve"> FORMTEXT </w:instrText>
            </w:r>
            <w:r w:rsidRPr="00183315">
              <w:rPr>
                <w:rFonts w:asciiTheme="minorHAnsi" w:hAnsiTheme="minorHAnsi" w:cstheme="minorHAnsi"/>
                <w:sz w:val="24"/>
                <w:szCs w:val="24"/>
              </w:rPr>
            </w:r>
            <w:r w:rsidRPr="00183315">
              <w:rPr>
                <w:rFonts w:asciiTheme="minorHAnsi" w:hAnsiTheme="minorHAnsi" w:cstheme="minorHAnsi"/>
                <w:sz w:val="24"/>
                <w:szCs w:val="24"/>
              </w:rPr>
              <w:fldChar w:fldCharType="separate"/>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fldChar w:fldCharType="end"/>
            </w:r>
          </w:p>
        </w:tc>
      </w:tr>
      <w:tr w:rsidR="001B3FE4" w:rsidRPr="00316E63" w14:paraId="31860C14" w14:textId="77777777" w:rsidTr="002C1F1D">
        <w:tc>
          <w:tcPr>
            <w:tcW w:w="3762" w:type="dxa"/>
          </w:tcPr>
          <w:p w14:paraId="2167AEDD" w14:textId="77777777" w:rsidR="001B3FE4" w:rsidRPr="00183315" w:rsidRDefault="001B3FE4" w:rsidP="002C1F1D">
            <w:pPr>
              <w:pStyle w:val="ListParagraph"/>
              <w:spacing w:after="0" w:line="360" w:lineRule="auto"/>
              <w:ind w:left="0"/>
              <w:jc w:val="center"/>
              <w:rPr>
                <w:rFonts w:asciiTheme="minorHAnsi" w:hAnsiTheme="minorHAnsi" w:cstheme="minorHAnsi"/>
                <w:b/>
                <w:sz w:val="24"/>
                <w:szCs w:val="24"/>
              </w:rPr>
            </w:pPr>
            <w:r w:rsidRPr="00183315">
              <w:rPr>
                <w:rFonts w:asciiTheme="minorHAnsi" w:hAnsiTheme="minorHAnsi" w:cstheme="minorHAnsi"/>
                <w:b/>
                <w:sz w:val="24"/>
                <w:szCs w:val="24"/>
              </w:rPr>
              <w:t>Residential Capacity (Units)</w:t>
            </w:r>
          </w:p>
        </w:tc>
        <w:tc>
          <w:tcPr>
            <w:tcW w:w="1350" w:type="dxa"/>
          </w:tcPr>
          <w:p w14:paraId="438A6092" w14:textId="77777777" w:rsidR="001B3FE4" w:rsidRPr="00183315" w:rsidRDefault="001B3FE4" w:rsidP="002C1F1D">
            <w:pPr>
              <w:pStyle w:val="ListParagraph"/>
              <w:spacing w:after="0" w:line="360" w:lineRule="auto"/>
              <w:ind w:left="0"/>
              <w:jc w:val="center"/>
              <w:rPr>
                <w:rFonts w:asciiTheme="minorHAnsi" w:hAnsiTheme="minorHAnsi" w:cstheme="minorHAnsi"/>
                <w:sz w:val="24"/>
                <w:szCs w:val="24"/>
              </w:rPr>
            </w:pPr>
            <w:r w:rsidRPr="00183315">
              <w:rPr>
                <w:rFonts w:asciiTheme="minorHAnsi" w:hAnsiTheme="minorHAnsi" w:cstheme="minorHAnsi"/>
                <w:sz w:val="24"/>
                <w:szCs w:val="24"/>
              </w:rPr>
              <w:fldChar w:fldCharType="begin">
                <w:ffData>
                  <w:name w:val=""/>
                  <w:enabled/>
                  <w:calcOnExit w:val="0"/>
                  <w:textInput/>
                </w:ffData>
              </w:fldChar>
            </w:r>
            <w:r w:rsidRPr="00183315">
              <w:rPr>
                <w:rFonts w:asciiTheme="minorHAnsi" w:hAnsiTheme="minorHAnsi" w:cstheme="minorHAnsi"/>
                <w:sz w:val="24"/>
                <w:szCs w:val="24"/>
              </w:rPr>
              <w:instrText xml:space="preserve"> FORMTEXT </w:instrText>
            </w:r>
            <w:r w:rsidRPr="00183315">
              <w:rPr>
                <w:rFonts w:asciiTheme="minorHAnsi" w:hAnsiTheme="minorHAnsi" w:cstheme="minorHAnsi"/>
                <w:sz w:val="24"/>
                <w:szCs w:val="24"/>
              </w:rPr>
            </w:r>
            <w:r w:rsidRPr="00183315">
              <w:rPr>
                <w:rFonts w:asciiTheme="minorHAnsi" w:hAnsiTheme="minorHAnsi" w:cstheme="minorHAnsi"/>
                <w:sz w:val="24"/>
                <w:szCs w:val="24"/>
              </w:rPr>
              <w:fldChar w:fldCharType="separate"/>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fldChar w:fldCharType="end"/>
            </w:r>
          </w:p>
        </w:tc>
        <w:tc>
          <w:tcPr>
            <w:tcW w:w="1260" w:type="dxa"/>
          </w:tcPr>
          <w:p w14:paraId="482D700E" w14:textId="77777777" w:rsidR="001B3FE4" w:rsidRPr="00183315" w:rsidRDefault="001B3FE4" w:rsidP="002C1F1D">
            <w:pPr>
              <w:pStyle w:val="ListParagraph"/>
              <w:spacing w:after="0" w:line="360" w:lineRule="auto"/>
              <w:ind w:left="0"/>
              <w:jc w:val="center"/>
              <w:rPr>
                <w:rFonts w:asciiTheme="minorHAnsi" w:hAnsiTheme="minorHAnsi" w:cstheme="minorHAnsi"/>
                <w:sz w:val="24"/>
                <w:szCs w:val="24"/>
              </w:rPr>
            </w:pPr>
            <w:r w:rsidRPr="00183315">
              <w:rPr>
                <w:rFonts w:asciiTheme="minorHAnsi" w:hAnsiTheme="minorHAnsi" w:cstheme="minorHAnsi"/>
                <w:sz w:val="24"/>
                <w:szCs w:val="24"/>
              </w:rPr>
              <w:fldChar w:fldCharType="begin">
                <w:ffData>
                  <w:name w:val=""/>
                  <w:enabled/>
                  <w:calcOnExit w:val="0"/>
                  <w:textInput/>
                </w:ffData>
              </w:fldChar>
            </w:r>
            <w:r w:rsidRPr="00183315">
              <w:rPr>
                <w:rFonts w:asciiTheme="minorHAnsi" w:hAnsiTheme="minorHAnsi" w:cstheme="minorHAnsi"/>
                <w:sz w:val="24"/>
                <w:szCs w:val="24"/>
              </w:rPr>
              <w:instrText xml:space="preserve"> FORMTEXT </w:instrText>
            </w:r>
            <w:r w:rsidRPr="00183315">
              <w:rPr>
                <w:rFonts w:asciiTheme="minorHAnsi" w:hAnsiTheme="minorHAnsi" w:cstheme="minorHAnsi"/>
                <w:sz w:val="24"/>
                <w:szCs w:val="24"/>
              </w:rPr>
            </w:r>
            <w:r w:rsidRPr="00183315">
              <w:rPr>
                <w:rFonts w:asciiTheme="minorHAnsi" w:hAnsiTheme="minorHAnsi" w:cstheme="minorHAnsi"/>
                <w:sz w:val="24"/>
                <w:szCs w:val="24"/>
              </w:rPr>
              <w:fldChar w:fldCharType="separate"/>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fldChar w:fldCharType="end"/>
            </w:r>
          </w:p>
        </w:tc>
        <w:tc>
          <w:tcPr>
            <w:tcW w:w="1278" w:type="dxa"/>
          </w:tcPr>
          <w:p w14:paraId="56C1B8EE" w14:textId="77777777" w:rsidR="001B3FE4" w:rsidRPr="00183315" w:rsidRDefault="001B3FE4" w:rsidP="002C1F1D">
            <w:pPr>
              <w:pStyle w:val="ListParagraph"/>
              <w:spacing w:after="0" w:line="360" w:lineRule="auto"/>
              <w:ind w:left="0"/>
              <w:jc w:val="center"/>
              <w:rPr>
                <w:rFonts w:asciiTheme="minorHAnsi" w:hAnsiTheme="minorHAnsi" w:cstheme="minorHAnsi"/>
                <w:sz w:val="24"/>
                <w:szCs w:val="24"/>
              </w:rPr>
            </w:pPr>
            <w:r w:rsidRPr="00183315">
              <w:rPr>
                <w:rFonts w:asciiTheme="minorHAnsi" w:hAnsiTheme="minorHAnsi" w:cstheme="minorHAnsi"/>
                <w:sz w:val="24"/>
                <w:szCs w:val="24"/>
              </w:rPr>
              <w:fldChar w:fldCharType="begin">
                <w:ffData>
                  <w:name w:val=""/>
                  <w:enabled/>
                  <w:calcOnExit w:val="0"/>
                  <w:textInput/>
                </w:ffData>
              </w:fldChar>
            </w:r>
            <w:r w:rsidRPr="00183315">
              <w:rPr>
                <w:rFonts w:asciiTheme="minorHAnsi" w:hAnsiTheme="minorHAnsi" w:cstheme="minorHAnsi"/>
                <w:sz w:val="24"/>
                <w:szCs w:val="24"/>
              </w:rPr>
              <w:instrText xml:space="preserve"> FORMTEXT </w:instrText>
            </w:r>
            <w:r w:rsidRPr="00183315">
              <w:rPr>
                <w:rFonts w:asciiTheme="minorHAnsi" w:hAnsiTheme="minorHAnsi" w:cstheme="minorHAnsi"/>
                <w:sz w:val="24"/>
                <w:szCs w:val="24"/>
              </w:rPr>
            </w:r>
            <w:r w:rsidRPr="00183315">
              <w:rPr>
                <w:rFonts w:asciiTheme="minorHAnsi" w:hAnsiTheme="minorHAnsi" w:cstheme="minorHAnsi"/>
                <w:sz w:val="24"/>
                <w:szCs w:val="24"/>
              </w:rPr>
              <w:fldChar w:fldCharType="separate"/>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t> </w:t>
            </w:r>
            <w:r w:rsidRPr="00183315">
              <w:rPr>
                <w:rFonts w:asciiTheme="minorHAnsi" w:hAnsiTheme="minorHAnsi" w:cstheme="minorHAnsi"/>
                <w:sz w:val="24"/>
                <w:szCs w:val="24"/>
              </w:rPr>
              <w:fldChar w:fldCharType="end"/>
            </w:r>
          </w:p>
        </w:tc>
      </w:tr>
    </w:tbl>
    <w:p w14:paraId="3CF2D8B6" w14:textId="754CAD03" w:rsidR="001B3FE4" w:rsidRPr="00316E63" w:rsidRDefault="001B3FE4" w:rsidP="003A057D">
      <w:pPr>
        <w:pStyle w:val="ListParagraph"/>
        <w:ind w:left="1440" w:firstLine="720"/>
        <w:rPr>
          <w:rFonts w:asciiTheme="minorHAnsi" w:hAnsiTheme="minorHAnsi" w:cstheme="minorBidi"/>
          <w:b/>
          <w:sz w:val="16"/>
          <w:szCs w:val="16"/>
        </w:rPr>
      </w:pPr>
    </w:p>
    <w:p w14:paraId="29007055" w14:textId="69E6E73A" w:rsidR="0044146B" w:rsidRDefault="0044146B">
      <w:pPr>
        <w:spacing w:after="0"/>
        <w:rPr>
          <w:rStyle w:val="Heading1Char"/>
          <w:rFonts w:asciiTheme="minorHAnsi" w:hAnsiTheme="minorHAnsi" w:cstheme="minorBidi"/>
          <w:b/>
          <w:color w:val="auto"/>
          <w:sz w:val="28"/>
          <w:szCs w:val="28"/>
        </w:rPr>
      </w:pPr>
      <w:r w:rsidRPr="71CB8E0A">
        <w:rPr>
          <w:rStyle w:val="Heading1Char"/>
          <w:rFonts w:asciiTheme="minorHAnsi" w:hAnsiTheme="minorHAnsi" w:cstheme="minorBidi"/>
          <w:b/>
          <w:color w:val="auto"/>
          <w:sz w:val="28"/>
          <w:szCs w:val="28"/>
        </w:rPr>
        <w:br w:type="page"/>
      </w:r>
    </w:p>
    <w:p w14:paraId="307F04BA" w14:textId="6F1269CA" w:rsidR="00456399" w:rsidRDefault="00456399" w:rsidP="009A40CF">
      <w:pPr>
        <w:pStyle w:val="ListParagraph"/>
        <w:ind w:left="540" w:hanging="540"/>
        <w:rPr>
          <w:rStyle w:val="Heading1Char"/>
          <w:rFonts w:asciiTheme="minorHAnsi" w:hAnsiTheme="minorHAnsi" w:cstheme="minorBidi"/>
          <w:b/>
          <w:color w:val="auto"/>
          <w:sz w:val="28"/>
          <w:szCs w:val="28"/>
        </w:rPr>
      </w:pPr>
    </w:p>
    <w:p w14:paraId="23AC608E" w14:textId="7DEC3C1E" w:rsidR="009A40CF" w:rsidRPr="00316E63" w:rsidRDefault="009A40CF" w:rsidP="009A40CF">
      <w:pPr>
        <w:pStyle w:val="ListParagraph"/>
        <w:ind w:left="540" w:hanging="540"/>
        <w:rPr>
          <w:rStyle w:val="IntenseEmphasis"/>
          <w:rFonts w:asciiTheme="minorHAnsi" w:hAnsiTheme="minorHAnsi" w:cstheme="minorHAnsi"/>
          <w:b/>
          <w:i w:val="0"/>
          <w:color w:val="auto"/>
          <w:sz w:val="28"/>
          <w:szCs w:val="28"/>
        </w:rPr>
      </w:pPr>
      <w:r w:rsidRPr="00B566D9">
        <w:rPr>
          <w:rStyle w:val="Heading1Char"/>
          <w:rFonts w:asciiTheme="minorHAnsi" w:hAnsiTheme="minorHAnsi" w:cstheme="minorHAnsi"/>
          <w:b/>
          <w:bCs/>
          <w:color w:val="auto"/>
          <w:sz w:val="28"/>
          <w:szCs w:val="28"/>
        </w:rPr>
        <w:t xml:space="preserve">Section </w:t>
      </w:r>
      <w:r w:rsidR="007D48A9" w:rsidRPr="00B566D9">
        <w:rPr>
          <w:rStyle w:val="Heading1Char"/>
          <w:rFonts w:asciiTheme="minorHAnsi" w:hAnsiTheme="minorHAnsi" w:cstheme="minorHAnsi"/>
          <w:b/>
          <w:bCs/>
          <w:color w:val="auto"/>
          <w:sz w:val="28"/>
          <w:szCs w:val="28"/>
        </w:rPr>
        <w:t>I</w:t>
      </w:r>
      <w:r w:rsidRPr="00B566D9">
        <w:rPr>
          <w:rStyle w:val="Heading1Char"/>
          <w:rFonts w:asciiTheme="minorHAnsi" w:hAnsiTheme="minorHAnsi" w:cstheme="minorHAnsi"/>
          <w:b/>
          <w:bCs/>
          <w:color w:val="auto"/>
          <w:sz w:val="28"/>
          <w:szCs w:val="28"/>
        </w:rPr>
        <w:t>V:</w:t>
      </w:r>
      <w:r w:rsidRPr="00B566D9" w:rsidDel="00AF0E69">
        <w:rPr>
          <w:rStyle w:val="Heading1Char"/>
          <w:rFonts w:asciiTheme="minorHAnsi" w:hAnsiTheme="minorHAnsi" w:cstheme="minorHAnsi"/>
          <w:b/>
          <w:bCs/>
          <w:color w:val="auto"/>
          <w:sz w:val="28"/>
          <w:szCs w:val="28"/>
        </w:rPr>
        <w:t xml:space="preserve"> </w:t>
      </w:r>
      <w:r w:rsidRPr="00B566D9">
        <w:rPr>
          <w:rStyle w:val="Heading1Char"/>
          <w:rFonts w:asciiTheme="minorHAnsi" w:hAnsiTheme="minorHAnsi" w:cstheme="minorHAnsi"/>
          <w:b/>
          <w:bCs/>
          <w:color w:val="auto"/>
          <w:sz w:val="28"/>
          <w:szCs w:val="28"/>
        </w:rPr>
        <w:t>(Locally) Funded Agricultural Land Preservation &amp; Local Land Use Goal (Counties Only)</w:t>
      </w:r>
      <w:r w:rsidRPr="00316E63">
        <w:rPr>
          <w:rFonts w:asciiTheme="minorHAnsi" w:hAnsiTheme="minorHAnsi" w:cstheme="minorHAnsi"/>
          <w:b/>
          <w:sz w:val="28"/>
          <w:szCs w:val="28"/>
        </w:rPr>
        <w:t xml:space="preserve"> </w:t>
      </w:r>
      <w:hyperlink r:id="rId20" w:history="1">
        <w:r w:rsidRPr="00316E63">
          <w:rPr>
            <w:rStyle w:val="Hyperlink"/>
            <w:rFonts w:asciiTheme="minorHAnsi" w:hAnsiTheme="minorHAnsi" w:cstheme="minorHAnsi"/>
            <w:b/>
            <w:sz w:val="28"/>
            <w:szCs w:val="28"/>
          </w:rPr>
          <w:t>(§1-208(C)(1)</w:t>
        </w:r>
        <w:r w:rsidR="00943723" w:rsidRPr="00316E63">
          <w:rPr>
            <w:rStyle w:val="Hyperlink"/>
            <w:rFonts w:asciiTheme="minorHAnsi" w:hAnsiTheme="minorHAnsi" w:cstheme="minorHAnsi"/>
            <w:b/>
            <w:sz w:val="28"/>
            <w:szCs w:val="28"/>
          </w:rPr>
          <w:t>(</w:t>
        </w:r>
        <w:r w:rsidRPr="00316E63">
          <w:rPr>
            <w:rStyle w:val="Hyperlink"/>
            <w:rFonts w:asciiTheme="minorHAnsi" w:hAnsiTheme="minorHAnsi" w:cstheme="minorHAnsi"/>
            <w:b/>
            <w:sz w:val="28"/>
            <w:szCs w:val="28"/>
          </w:rPr>
          <w:t>iv and v</w:t>
        </w:r>
      </w:hyperlink>
      <w:r w:rsidRPr="00316E63">
        <w:rPr>
          <w:rStyle w:val="IntenseEmphasis"/>
          <w:rFonts w:asciiTheme="minorHAnsi" w:hAnsiTheme="minorHAnsi" w:cstheme="minorHAnsi"/>
          <w:b/>
          <w:i w:val="0"/>
          <w:color w:val="auto"/>
          <w:sz w:val="28"/>
          <w:szCs w:val="28"/>
        </w:rPr>
        <w:t>)</w:t>
      </w:r>
    </w:p>
    <w:p w14:paraId="1FC39945" w14:textId="77777777" w:rsidR="009A40CF" w:rsidRPr="00316E63" w:rsidRDefault="009A40CF" w:rsidP="009A40CF">
      <w:pPr>
        <w:pStyle w:val="ListParagraph"/>
        <w:ind w:left="540" w:hanging="540"/>
        <w:rPr>
          <w:rFonts w:asciiTheme="minorHAnsi" w:hAnsiTheme="minorHAnsi" w:cstheme="minorHAnsi"/>
          <w:b/>
          <w:sz w:val="16"/>
          <w:szCs w:val="16"/>
        </w:rPr>
      </w:pPr>
    </w:p>
    <w:p w14:paraId="1F83E4D7" w14:textId="064F9696" w:rsidR="009A40CF" w:rsidRPr="00B566D9" w:rsidRDefault="009A40CF" w:rsidP="009A40CF">
      <w:pPr>
        <w:pStyle w:val="ListParagraph"/>
        <w:numPr>
          <w:ilvl w:val="0"/>
          <w:numId w:val="29"/>
        </w:numPr>
        <w:rPr>
          <w:rFonts w:asciiTheme="minorHAnsi" w:hAnsiTheme="minorHAnsi" w:cstheme="minorHAnsi"/>
          <w:sz w:val="28"/>
          <w:szCs w:val="28"/>
        </w:rPr>
      </w:pPr>
      <w:r w:rsidRPr="00B566D9">
        <w:rPr>
          <w:rFonts w:asciiTheme="minorHAnsi" w:hAnsiTheme="minorHAnsi" w:cstheme="minorHAnsi"/>
          <w:sz w:val="28"/>
          <w:szCs w:val="28"/>
        </w:rPr>
        <w:t xml:space="preserve">How many acres were preserved using </w:t>
      </w:r>
      <w:r w:rsidRPr="00B566D9">
        <w:rPr>
          <w:rFonts w:asciiTheme="minorHAnsi" w:hAnsiTheme="minorHAnsi" w:cstheme="minorHAnsi"/>
          <w:b/>
          <w:bCs/>
          <w:sz w:val="28"/>
          <w:szCs w:val="28"/>
          <w:u w:val="single"/>
        </w:rPr>
        <w:t>local</w:t>
      </w:r>
      <w:r w:rsidRPr="00B566D9">
        <w:rPr>
          <w:rFonts w:asciiTheme="minorHAnsi" w:hAnsiTheme="minorHAnsi" w:cstheme="minorHAnsi"/>
          <w:sz w:val="28"/>
          <w:szCs w:val="28"/>
        </w:rPr>
        <w:t xml:space="preserve"> agricultural land preservation funding?  Enter 0 if no </w:t>
      </w:r>
      <w:r w:rsidR="000142CF" w:rsidRPr="00B566D9">
        <w:rPr>
          <w:rFonts w:asciiTheme="minorHAnsi" w:hAnsiTheme="minorHAnsi" w:cstheme="minorHAnsi"/>
          <w:sz w:val="28"/>
          <w:szCs w:val="28"/>
        </w:rPr>
        <w:t>land was</w:t>
      </w:r>
      <w:r w:rsidR="72BD0380" w:rsidRPr="00B566D9">
        <w:rPr>
          <w:rFonts w:asciiTheme="minorHAnsi" w:hAnsiTheme="minorHAnsi" w:cstheme="minorHAnsi"/>
          <w:sz w:val="28"/>
          <w:szCs w:val="28"/>
        </w:rPr>
        <w:t xml:space="preserve"> </w:t>
      </w:r>
      <w:r w:rsidRPr="00B566D9">
        <w:rPr>
          <w:rFonts w:asciiTheme="minorHAnsi" w:hAnsiTheme="minorHAnsi" w:cstheme="minorHAnsi"/>
          <w:sz w:val="28"/>
          <w:szCs w:val="28"/>
        </w:rPr>
        <w:t xml:space="preserve">preserved using </w:t>
      </w:r>
      <w:r w:rsidRPr="00B566D9">
        <w:rPr>
          <w:rFonts w:asciiTheme="minorHAnsi" w:hAnsiTheme="minorHAnsi" w:cstheme="minorHAnsi"/>
          <w:b/>
          <w:bCs/>
          <w:sz w:val="28"/>
          <w:szCs w:val="28"/>
          <w:u w:val="single"/>
        </w:rPr>
        <w:t>local</w:t>
      </w:r>
      <w:r w:rsidRPr="00B566D9">
        <w:rPr>
          <w:rFonts w:asciiTheme="minorHAnsi" w:hAnsiTheme="minorHAnsi" w:cstheme="minorHAnsi"/>
          <w:sz w:val="28"/>
          <w:szCs w:val="28"/>
        </w:rPr>
        <w:t xml:space="preserve"> funds. </w:t>
      </w:r>
      <w:r w:rsidR="008B0DDE" w:rsidRPr="00B566D9">
        <w:rPr>
          <w:rFonts w:asciiTheme="minorHAnsi" w:hAnsiTheme="minorHAnsi" w:cstheme="minorHAnsi"/>
          <w:sz w:val="28"/>
          <w:szCs w:val="28"/>
        </w:rPr>
        <w:t xml:space="preserve">Enter </w:t>
      </w:r>
      <w:r w:rsidR="35D2B767" w:rsidRPr="00B566D9">
        <w:rPr>
          <w:rFonts w:asciiTheme="minorHAnsi" w:hAnsiTheme="minorHAnsi" w:cstheme="minorHAnsi"/>
          <w:sz w:val="28"/>
          <w:szCs w:val="28"/>
        </w:rPr>
        <w:t xml:space="preserve">the </w:t>
      </w:r>
      <w:r w:rsidR="008B0DDE" w:rsidRPr="00B566D9">
        <w:rPr>
          <w:rFonts w:asciiTheme="minorHAnsi" w:hAnsiTheme="minorHAnsi" w:cstheme="minorHAnsi"/>
          <w:sz w:val="28"/>
          <w:szCs w:val="28"/>
        </w:rPr>
        <w:t xml:space="preserve">value of </w:t>
      </w:r>
      <w:r w:rsidR="00C43ECA" w:rsidRPr="00B566D9">
        <w:rPr>
          <w:rFonts w:asciiTheme="minorHAnsi" w:hAnsiTheme="minorHAnsi" w:cstheme="minorHAnsi"/>
          <w:sz w:val="28"/>
          <w:szCs w:val="28"/>
        </w:rPr>
        <w:t xml:space="preserve">local </w:t>
      </w:r>
      <w:r w:rsidR="008B0DDE" w:rsidRPr="00B566D9">
        <w:rPr>
          <w:rFonts w:asciiTheme="minorHAnsi" w:hAnsiTheme="minorHAnsi" w:cstheme="minorHAnsi"/>
          <w:sz w:val="28"/>
          <w:szCs w:val="28"/>
        </w:rPr>
        <w:t>program funds, if available.</w:t>
      </w:r>
    </w:p>
    <w:p w14:paraId="0562CB0E" w14:textId="77777777" w:rsidR="009A40CF" w:rsidRPr="00B566D9" w:rsidRDefault="009A40CF" w:rsidP="009A40CF">
      <w:pPr>
        <w:pStyle w:val="ListParagraph"/>
        <w:ind w:left="1440"/>
        <w:rPr>
          <w:rFonts w:asciiTheme="minorHAnsi" w:hAnsiTheme="minorHAnsi" w:cstheme="minorHAnsi"/>
          <w:sz w:val="28"/>
          <w:szCs w:val="28"/>
        </w:rPr>
      </w:pPr>
    </w:p>
    <w:p w14:paraId="6ED0E74D" w14:textId="2DF0B37A" w:rsidR="008B0DDE" w:rsidRPr="00B566D9" w:rsidRDefault="008B0DDE" w:rsidP="00C75520">
      <w:pPr>
        <w:pStyle w:val="ListParagraph"/>
        <w:ind w:left="1440" w:firstLine="180"/>
        <w:rPr>
          <w:rFonts w:asciiTheme="minorHAnsi" w:hAnsiTheme="minorHAnsi" w:cstheme="minorBidi"/>
          <w:b/>
          <w:bCs/>
          <w:sz w:val="28"/>
          <w:szCs w:val="28"/>
        </w:rPr>
      </w:pPr>
      <w:r w:rsidRPr="00B566D9">
        <w:rPr>
          <w:rFonts w:asciiTheme="minorHAnsi" w:hAnsiTheme="minorHAnsi" w:cstheme="minorBidi"/>
          <w:b/>
          <w:bCs/>
          <w:sz w:val="28"/>
          <w:szCs w:val="28"/>
        </w:rPr>
        <w:t xml:space="preserve">Table 3: </w:t>
      </w:r>
      <w:r w:rsidRPr="00B566D9">
        <w:rPr>
          <w:rFonts w:asciiTheme="minorHAnsi" w:hAnsiTheme="minorHAnsi" w:cstheme="minorBidi"/>
          <w:b/>
          <w:bCs/>
          <w:sz w:val="28"/>
          <w:szCs w:val="28"/>
          <w:u w:val="single"/>
        </w:rPr>
        <w:t>Locally</w:t>
      </w:r>
      <w:r w:rsidRPr="00B566D9">
        <w:rPr>
          <w:rFonts w:asciiTheme="minorHAnsi" w:hAnsiTheme="minorHAnsi" w:cstheme="minorBidi"/>
          <w:b/>
          <w:bCs/>
          <w:sz w:val="28"/>
          <w:szCs w:val="28"/>
        </w:rPr>
        <w:t xml:space="preserve"> Funded Agricultural Land Preservation</w:t>
      </w:r>
      <w:r w:rsidR="14F88D46" w:rsidRPr="00B566D9">
        <w:rPr>
          <w:rFonts w:asciiTheme="minorHAnsi" w:hAnsiTheme="minorHAnsi" w:cstheme="minorBidi"/>
          <w:b/>
          <w:bCs/>
          <w:sz w:val="28"/>
          <w:szCs w:val="28"/>
        </w:rPr>
        <w:t>*</w:t>
      </w:r>
    </w:p>
    <w:tbl>
      <w:tblPr>
        <w:tblW w:w="7560" w:type="dxa"/>
        <w:tblInd w:w="898" w:type="dxa"/>
        <w:tblLook w:val="00A0" w:firstRow="1" w:lastRow="0" w:firstColumn="1" w:lastColumn="0" w:noHBand="0" w:noVBand="0"/>
      </w:tblPr>
      <w:tblGrid>
        <w:gridCol w:w="4320"/>
        <w:gridCol w:w="1620"/>
        <w:gridCol w:w="1620"/>
      </w:tblGrid>
      <w:tr w:rsidR="00D150D4" w:rsidRPr="00316E63" w14:paraId="680A191C" w14:textId="77777777" w:rsidTr="564EEE73">
        <w:tc>
          <w:tcPr>
            <w:tcW w:w="43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8F1953" w14:textId="77777777" w:rsidR="00D150D4" w:rsidRPr="0044146B" w:rsidRDefault="269FBA0C" w:rsidP="564EEE73">
            <w:pPr>
              <w:spacing w:after="0" w:line="360" w:lineRule="auto"/>
              <w:contextualSpacing/>
              <w:jc w:val="center"/>
              <w:rPr>
                <w:rFonts w:asciiTheme="minorHAnsi" w:hAnsiTheme="minorHAnsi" w:cstheme="minorBidi"/>
                <w:b/>
                <w:bCs/>
                <w:sz w:val="24"/>
                <w:szCs w:val="24"/>
              </w:rPr>
            </w:pPr>
            <w:r w:rsidRPr="0044146B">
              <w:rPr>
                <w:rFonts w:asciiTheme="minorHAnsi" w:hAnsiTheme="minorHAnsi" w:cstheme="minorBidi"/>
                <w:b/>
                <w:bCs/>
                <w:sz w:val="24"/>
                <w:szCs w:val="24"/>
                <w:u w:val="single"/>
              </w:rPr>
              <w:t>Local</w:t>
            </w:r>
            <w:r w:rsidRPr="0044146B">
              <w:rPr>
                <w:rFonts w:asciiTheme="minorHAnsi" w:hAnsiTheme="minorHAnsi" w:cstheme="minorBidi"/>
                <w:b/>
                <w:bCs/>
                <w:sz w:val="24"/>
                <w:szCs w:val="24"/>
              </w:rPr>
              <w:t xml:space="preserve"> Preservation Program Type</w:t>
            </w:r>
          </w:p>
        </w:tc>
        <w:tc>
          <w:tcPr>
            <w:tcW w:w="1620"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7BFE0D75" w14:textId="77777777" w:rsidR="00D150D4" w:rsidRPr="0044146B" w:rsidRDefault="00D150D4" w:rsidP="00D150D4">
            <w:pPr>
              <w:spacing w:after="0" w:line="360" w:lineRule="auto"/>
              <w:contextualSpacing/>
              <w:jc w:val="center"/>
              <w:rPr>
                <w:rFonts w:asciiTheme="minorHAnsi" w:hAnsiTheme="minorHAnsi" w:cstheme="minorHAnsi"/>
                <w:b/>
                <w:sz w:val="24"/>
                <w:szCs w:val="24"/>
              </w:rPr>
            </w:pPr>
            <w:r w:rsidRPr="0044146B">
              <w:rPr>
                <w:rFonts w:asciiTheme="minorHAnsi" w:hAnsiTheme="minorHAnsi" w:cstheme="minorHAnsi"/>
                <w:b/>
                <w:sz w:val="24"/>
                <w:szCs w:val="24"/>
              </w:rPr>
              <w:t>Acres</w:t>
            </w:r>
          </w:p>
        </w:tc>
        <w:tc>
          <w:tcPr>
            <w:tcW w:w="1620"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381458A2" w14:textId="77777777" w:rsidR="00D150D4" w:rsidRPr="0044146B" w:rsidRDefault="00D150D4" w:rsidP="00D150D4">
            <w:pPr>
              <w:spacing w:after="0" w:line="360" w:lineRule="auto"/>
              <w:contextualSpacing/>
              <w:jc w:val="center"/>
              <w:rPr>
                <w:rFonts w:asciiTheme="minorHAnsi" w:hAnsiTheme="minorHAnsi" w:cstheme="minorHAnsi"/>
                <w:b/>
                <w:sz w:val="24"/>
                <w:szCs w:val="24"/>
              </w:rPr>
            </w:pPr>
            <w:r w:rsidRPr="0044146B">
              <w:rPr>
                <w:rFonts w:asciiTheme="minorHAnsi" w:hAnsiTheme="minorHAnsi" w:cstheme="minorHAnsi"/>
                <w:b/>
                <w:sz w:val="24"/>
                <w:szCs w:val="24"/>
              </w:rPr>
              <w:t>Value ($)</w:t>
            </w:r>
          </w:p>
        </w:tc>
      </w:tr>
      <w:tr w:rsidR="00D150D4" w:rsidRPr="00316E63" w14:paraId="36CAEB68" w14:textId="77777777" w:rsidTr="564EE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single" w:sz="4" w:space="0" w:color="auto"/>
              <w:bottom w:val="single" w:sz="4" w:space="0" w:color="auto"/>
              <w:right w:val="single" w:sz="2" w:space="0" w:color="auto"/>
            </w:tcBorders>
          </w:tcPr>
          <w:p w14:paraId="711B92D3" w14:textId="77777777" w:rsidR="00D150D4" w:rsidRPr="0044146B" w:rsidRDefault="00D150D4" w:rsidP="007173FC">
            <w:pPr>
              <w:spacing w:after="0"/>
              <w:contextualSpacing/>
              <w:rPr>
                <w:rFonts w:asciiTheme="minorHAnsi" w:hAnsiTheme="minorHAnsi" w:cstheme="minorHAnsi"/>
                <w:b/>
                <w:sz w:val="24"/>
                <w:szCs w:val="24"/>
              </w:rPr>
            </w:pPr>
            <w:r w:rsidRPr="0044146B">
              <w:rPr>
                <w:rFonts w:asciiTheme="minorHAnsi" w:hAnsiTheme="minorHAnsi" w:cstheme="minorHAnsi"/>
                <w:b/>
                <w:sz w:val="24"/>
                <w:szCs w:val="24"/>
              </w:rPr>
              <w:t>Example</w:t>
            </w:r>
            <w:proofErr w:type="gramStart"/>
            <w:r w:rsidRPr="0044146B">
              <w:rPr>
                <w:rFonts w:asciiTheme="minorHAnsi" w:hAnsiTheme="minorHAnsi" w:cstheme="minorHAnsi"/>
                <w:b/>
                <w:sz w:val="24"/>
                <w:szCs w:val="24"/>
              </w:rPr>
              <w:t>:  Transfer</w:t>
            </w:r>
            <w:proofErr w:type="gramEnd"/>
            <w:r w:rsidRPr="0044146B">
              <w:rPr>
                <w:rFonts w:asciiTheme="minorHAnsi" w:hAnsiTheme="minorHAnsi" w:cstheme="minorHAnsi"/>
                <w:b/>
                <w:sz w:val="24"/>
                <w:szCs w:val="24"/>
              </w:rPr>
              <w:t xml:space="preserve"> of Development Rights</w:t>
            </w:r>
          </w:p>
        </w:tc>
        <w:tc>
          <w:tcPr>
            <w:tcW w:w="1620" w:type="dxa"/>
            <w:tcBorders>
              <w:top w:val="single" w:sz="2" w:space="0" w:color="auto"/>
              <w:left w:val="single" w:sz="2" w:space="0" w:color="auto"/>
              <w:bottom w:val="single" w:sz="2" w:space="0" w:color="auto"/>
              <w:right w:val="single" w:sz="6" w:space="0" w:color="auto"/>
            </w:tcBorders>
          </w:tcPr>
          <w:p w14:paraId="5F6DD27B"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c>
          <w:tcPr>
            <w:tcW w:w="1620" w:type="dxa"/>
            <w:tcBorders>
              <w:top w:val="single" w:sz="2" w:space="0" w:color="auto"/>
              <w:left w:val="single" w:sz="2" w:space="0" w:color="auto"/>
              <w:bottom w:val="single" w:sz="2" w:space="0" w:color="auto"/>
              <w:right w:val="single" w:sz="6" w:space="0" w:color="auto"/>
            </w:tcBorders>
          </w:tcPr>
          <w:p w14:paraId="57419F0B"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r>
      <w:tr w:rsidR="00D150D4" w:rsidRPr="00316E63" w14:paraId="17589756" w14:textId="77777777" w:rsidTr="564EE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single" w:sz="4" w:space="0" w:color="auto"/>
              <w:bottom w:val="single" w:sz="4" w:space="0" w:color="auto"/>
              <w:right w:val="single" w:sz="2" w:space="0" w:color="auto"/>
            </w:tcBorders>
          </w:tcPr>
          <w:p w14:paraId="3ECF2CFB" w14:textId="77777777" w:rsidR="00D150D4" w:rsidRPr="0044146B" w:rsidRDefault="00D150D4" w:rsidP="00D150D4">
            <w:pPr>
              <w:spacing w:after="0"/>
              <w:contextualSpacing/>
              <w:rPr>
                <w:rFonts w:asciiTheme="minorHAnsi" w:hAnsiTheme="minorHAnsi" w:cstheme="minorHAnsi"/>
                <w:b/>
                <w:sz w:val="24"/>
                <w:szCs w:val="24"/>
              </w:rPr>
            </w:pPr>
            <w:r w:rsidRPr="0044146B">
              <w:rPr>
                <w:rFonts w:asciiTheme="minorHAnsi" w:hAnsiTheme="minorHAnsi" w:cstheme="minorHAnsi"/>
                <w:b/>
                <w:sz w:val="24"/>
                <w:szCs w:val="24"/>
              </w:rPr>
              <w:t>Example</w:t>
            </w:r>
            <w:proofErr w:type="gramStart"/>
            <w:r w:rsidRPr="0044146B">
              <w:rPr>
                <w:rFonts w:asciiTheme="minorHAnsi" w:hAnsiTheme="minorHAnsi" w:cstheme="minorHAnsi"/>
                <w:b/>
                <w:sz w:val="24"/>
                <w:szCs w:val="24"/>
              </w:rPr>
              <w:t>:  Building</w:t>
            </w:r>
            <w:proofErr w:type="gramEnd"/>
            <w:r w:rsidRPr="0044146B">
              <w:rPr>
                <w:rFonts w:asciiTheme="minorHAnsi" w:hAnsiTheme="minorHAnsi" w:cstheme="minorHAnsi"/>
                <w:b/>
                <w:sz w:val="24"/>
                <w:szCs w:val="24"/>
              </w:rPr>
              <w:t xml:space="preserve"> Lot Retirement</w:t>
            </w:r>
          </w:p>
        </w:tc>
        <w:tc>
          <w:tcPr>
            <w:tcW w:w="1620" w:type="dxa"/>
            <w:tcBorders>
              <w:top w:val="single" w:sz="2" w:space="0" w:color="auto"/>
              <w:left w:val="single" w:sz="2" w:space="0" w:color="auto"/>
              <w:bottom w:val="single" w:sz="2" w:space="0" w:color="auto"/>
              <w:right w:val="single" w:sz="6" w:space="0" w:color="auto"/>
            </w:tcBorders>
          </w:tcPr>
          <w:p w14:paraId="35190059"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c>
          <w:tcPr>
            <w:tcW w:w="1620" w:type="dxa"/>
            <w:tcBorders>
              <w:top w:val="single" w:sz="2" w:space="0" w:color="auto"/>
              <w:left w:val="single" w:sz="2" w:space="0" w:color="auto"/>
              <w:bottom w:val="single" w:sz="2" w:space="0" w:color="auto"/>
              <w:right w:val="single" w:sz="6" w:space="0" w:color="auto"/>
            </w:tcBorders>
          </w:tcPr>
          <w:p w14:paraId="4B1E8D74"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r>
      <w:tr w:rsidR="00D150D4" w:rsidRPr="00316E63" w14:paraId="74573EBB" w14:textId="77777777" w:rsidTr="001D3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320" w:type="dxa"/>
            <w:tcBorders>
              <w:top w:val="single" w:sz="4" w:space="0" w:color="auto"/>
              <w:left w:val="single" w:sz="4" w:space="0" w:color="auto"/>
              <w:bottom w:val="single" w:sz="4" w:space="0" w:color="auto"/>
              <w:right w:val="single" w:sz="2" w:space="0" w:color="auto"/>
            </w:tcBorders>
          </w:tcPr>
          <w:p w14:paraId="3D17F70D" w14:textId="77777777" w:rsidR="00D150D4" w:rsidRPr="0044146B" w:rsidRDefault="00D150D4" w:rsidP="00D150D4">
            <w:pPr>
              <w:spacing w:after="0"/>
              <w:contextualSpacing/>
              <w:rPr>
                <w:rFonts w:asciiTheme="minorHAnsi" w:hAnsiTheme="minorHAnsi" w:cstheme="minorHAnsi"/>
                <w:b/>
                <w:sz w:val="24"/>
                <w:szCs w:val="24"/>
              </w:rPr>
            </w:pPr>
            <w:r w:rsidRPr="0044146B">
              <w:rPr>
                <w:rFonts w:asciiTheme="minorHAnsi" w:hAnsiTheme="minorHAnsi" w:cstheme="minorHAnsi"/>
                <w:b/>
                <w:sz w:val="24"/>
                <w:szCs w:val="24"/>
              </w:rPr>
              <w:t>Example:  Land Purchase</w:t>
            </w:r>
          </w:p>
        </w:tc>
        <w:tc>
          <w:tcPr>
            <w:tcW w:w="1620" w:type="dxa"/>
            <w:tcBorders>
              <w:top w:val="single" w:sz="2" w:space="0" w:color="auto"/>
              <w:left w:val="single" w:sz="2" w:space="0" w:color="auto"/>
              <w:bottom w:val="single" w:sz="2" w:space="0" w:color="auto"/>
              <w:right w:val="single" w:sz="6" w:space="0" w:color="auto"/>
            </w:tcBorders>
          </w:tcPr>
          <w:p w14:paraId="38D2A74C"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c>
          <w:tcPr>
            <w:tcW w:w="1620" w:type="dxa"/>
            <w:tcBorders>
              <w:top w:val="single" w:sz="2" w:space="0" w:color="auto"/>
              <w:left w:val="single" w:sz="2" w:space="0" w:color="auto"/>
              <w:bottom w:val="single" w:sz="2" w:space="0" w:color="auto"/>
              <w:right w:val="single" w:sz="6" w:space="0" w:color="auto"/>
            </w:tcBorders>
          </w:tcPr>
          <w:p w14:paraId="637F4319"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r>
      <w:tr w:rsidR="00D150D4" w:rsidRPr="00316E63" w14:paraId="79FF7060" w14:textId="77777777" w:rsidTr="564EE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single" w:sz="4" w:space="0" w:color="auto"/>
              <w:bottom w:val="single" w:sz="4" w:space="0" w:color="auto"/>
              <w:right w:val="single" w:sz="2" w:space="0" w:color="auto"/>
            </w:tcBorders>
          </w:tcPr>
          <w:p w14:paraId="6B5ED0EE" w14:textId="77777777" w:rsidR="00D150D4" w:rsidRPr="0044146B" w:rsidRDefault="00D150D4" w:rsidP="00D150D4">
            <w:pPr>
              <w:spacing w:after="0"/>
              <w:contextualSpacing/>
              <w:rPr>
                <w:rFonts w:asciiTheme="minorHAnsi" w:hAnsiTheme="minorHAnsi" w:cstheme="minorHAnsi"/>
                <w:b/>
                <w:sz w:val="24"/>
                <w:szCs w:val="24"/>
              </w:rPr>
            </w:pPr>
            <w:r w:rsidRPr="0044146B">
              <w:rPr>
                <w:rFonts w:asciiTheme="minorHAnsi" w:hAnsiTheme="minorHAnsi" w:cstheme="minorHAnsi"/>
                <w:b/>
                <w:sz w:val="24"/>
                <w:szCs w:val="24"/>
              </w:rPr>
              <w:t>Example</w:t>
            </w:r>
            <w:proofErr w:type="gramStart"/>
            <w:r w:rsidRPr="0044146B">
              <w:rPr>
                <w:rFonts w:asciiTheme="minorHAnsi" w:hAnsiTheme="minorHAnsi" w:cstheme="minorHAnsi"/>
                <w:b/>
                <w:sz w:val="24"/>
                <w:szCs w:val="24"/>
              </w:rPr>
              <w:t>:  Local</w:t>
            </w:r>
            <w:proofErr w:type="gramEnd"/>
            <w:r w:rsidRPr="0044146B">
              <w:rPr>
                <w:rFonts w:asciiTheme="minorHAnsi" w:hAnsiTheme="minorHAnsi" w:cstheme="minorHAnsi"/>
                <w:b/>
                <w:sz w:val="24"/>
                <w:szCs w:val="24"/>
              </w:rPr>
              <w:t xml:space="preserve"> Land Trust</w:t>
            </w:r>
          </w:p>
        </w:tc>
        <w:tc>
          <w:tcPr>
            <w:tcW w:w="1620" w:type="dxa"/>
            <w:tcBorders>
              <w:top w:val="single" w:sz="2" w:space="0" w:color="auto"/>
              <w:left w:val="single" w:sz="2" w:space="0" w:color="auto"/>
              <w:bottom w:val="single" w:sz="2" w:space="0" w:color="auto"/>
              <w:right w:val="single" w:sz="6" w:space="0" w:color="auto"/>
            </w:tcBorders>
          </w:tcPr>
          <w:p w14:paraId="6AC5006B"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c>
          <w:tcPr>
            <w:tcW w:w="1620" w:type="dxa"/>
            <w:tcBorders>
              <w:top w:val="single" w:sz="2" w:space="0" w:color="auto"/>
              <w:left w:val="single" w:sz="2" w:space="0" w:color="auto"/>
              <w:bottom w:val="single" w:sz="2" w:space="0" w:color="auto"/>
              <w:right w:val="single" w:sz="6" w:space="0" w:color="auto"/>
            </w:tcBorders>
          </w:tcPr>
          <w:p w14:paraId="094187F8"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r>
      <w:tr w:rsidR="00D150D4" w:rsidRPr="00316E63" w14:paraId="44FF81EB" w14:textId="77777777" w:rsidTr="564EE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single" w:sz="4" w:space="0" w:color="auto"/>
              <w:bottom w:val="single" w:sz="4" w:space="0" w:color="auto"/>
              <w:right w:val="single" w:sz="2" w:space="0" w:color="auto"/>
            </w:tcBorders>
          </w:tcPr>
          <w:p w14:paraId="3723CCEB" w14:textId="77777777" w:rsidR="00D150D4" w:rsidRPr="0044146B" w:rsidRDefault="00D150D4" w:rsidP="00D150D4">
            <w:pPr>
              <w:spacing w:after="0"/>
              <w:contextualSpacing/>
              <w:rPr>
                <w:rFonts w:asciiTheme="minorHAnsi" w:hAnsiTheme="minorHAnsi" w:cstheme="minorHAnsi"/>
                <w:b/>
                <w:sz w:val="24"/>
                <w:szCs w:val="24"/>
              </w:rPr>
            </w:pPr>
            <w:r w:rsidRPr="0044146B">
              <w:rPr>
                <w:rFonts w:asciiTheme="minorHAnsi" w:hAnsiTheme="minorHAnsi" w:cstheme="minorHAnsi"/>
                <w:b/>
                <w:sz w:val="24"/>
                <w:szCs w:val="24"/>
              </w:rPr>
              <w:t>Example:  Easement</w:t>
            </w:r>
          </w:p>
        </w:tc>
        <w:tc>
          <w:tcPr>
            <w:tcW w:w="1620" w:type="dxa"/>
            <w:tcBorders>
              <w:top w:val="single" w:sz="2" w:space="0" w:color="auto"/>
              <w:left w:val="single" w:sz="2" w:space="0" w:color="auto"/>
              <w:bottom w:val="single" w:sz="2" w:space="0" w:color="auto"/>
              <w:right w:val="single" w:sz="6" w:space="0" w:color="auto"/>
            </w:tcBorders>
          </w:tcPr>
          <w:p w14:paraId="1A663BE0"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c>
          <w:tcPr>
            <w:tcW w:w="1620" w:type="dxa"/>
            <w:tcBorders>
              <w:top w:val="single" w:sz="2" w:space="0" w:color="auto"/>
              <w:left w:val="single" w:sz="2" w:space="0" w:color="auto"/>
              <w:bottom w:val="single" w:sz="2" w:space="0" w:color="auto"/>
              <w:right w:val="single" w:sz="6" w:space="0" w:color="auto"/>
            </w:tcBorders>
          </w:tcPr>
          <w:p w14:paraId="67BCE8FA"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r>
      <w:tr w:rsidR="00D150D4" w:rsidRPr="00316E63" w14:paraId="65C5862C" w14:textId="77777777" w:rsidTr="564EE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single" w:sz="4" w:space="0" w:color="auto"/>
              <w:bottom w:val="single" w:sz="4" w:space="0" w:color="auto"/>
              <w:right w:val="single" w:sz="2" w:space="0" w:color="auto"/>
            </w:tcBorders>
          </w:tcPr>
          <w:p w14:paraId="1D22B649" w14:textId="77777777" w:rsidR="00D150D4" w:rsidRPr="0044146B" w:rsidRDefault="00D150D4" w:rsidP="00D150D4">
            <w:pPr>
              <w:spacing w:after="0"/>
              <w:contextualSpacing/>
              <w:rPr>
                <w:rFonts w:asciiTheme="minorHAnsi" w:hAnsiTheme="minorHAnsi" w:cstheme="minorHAnsi"/>
                <w:b/>
                <w:sz w:val="24"/>
                <w:szCs w:val="24"/>
              </w:rPr>
            </w:pPr>
            <w:r w:rsidRPr="0044146B">
              <w:rPr>
                <w:rFonts w:asciiTheme="minorHAnsi" w:hAnsiTheme="minorHAnsi" w:cstheme="minorHAnsi"/>
                <w:b/>
                <w:sz w:val="24"/>
                <w:szCs w:val="24"/>
              </w:rPr>
              <w:t>Example:  Other</w:t>
            </w:r>
          </w:p>
        </w:tc>
        <w:tc>
          <w:tcPr>
            <w:tcW w:w="1620" w:type="dxa"/>
            <w:tcBorders>
              <w:top w:val="single" w:sz="2" w:space="0" w:color="auto"/>
              <w:left w:val="single" w:sz="2" w:space="0" w:color="auto"/>
              <w:bottom w:val="single" w:sz="2" w:space="0" w:color="auto"/>
              <w:right w:val="single" w:sz="6" w:space="0" w:color="auto"/>
            </w:tcBorders>
          </w:tcPr>
          <w:p w14:paraId="53514B35"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c>
          <w:tcPr>
            <w:tcW w:w="1620" w:type="dxa"/>
            <w:tcBorders>
              <w:top w:val="single" w:sz="2" w:space="0" w:color="auto"/>
              <w:left w:val="single" w:sz="2" w:space="0" w:color="auto"/>
              <w:bottom w:val="single" w:sz="2" w:space="0" w:color="auto"/>
              <w:right w:val="single" w:sz="6" w:space="0" w:color="auto"/>
            </w:tcBorders>
          </w:tcPr>
          <w:p w14:paraId="230775EF"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r>
      <w:tr w:rsidR="00D150D4" w:rsidRPr="00316E63" w14:paraId="680E1F63" w14:textId="77777777" w:rsidTr="564EE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auto"/>
              <w:left w:val="single" w:sz="4" w:space="0" w:color="auto"/>
              <w:bottom w:val="single" w:sz="4" w:space="0" w:color="auto"/>
              <w:right w:val="single" w:sz="2" w:space="0" w:color="auto"/>
            </w:tcBorders>
          </w:tcPr>
          <w:p w14:paraId="4B4370B4" w14:textId="77777777" w:rsidR="00D150D4" w:rsidRPr="0044146B" w:rsidRDefault="00D150D4" w:rsidP="00D150D4">
            <w:pPr>
              <w:spacing w:after="0"/>
              <w:contextualSpacing/>
              <w:rPr>
                <w:rFonts w:asciiTheme="minorHAnsi" w:hAnsiTheme="minorHAnsi" w:cstheme="minorHAnsi"/>
                <w:b/>
                <w:sz w:val="24"/>
                <w:szCs w:val="24"/>
              </w:rPr>
            </w:pPr>
            <w:r w:rsidRPr="0044146B">
              <w:rPr>
                <w:rFonts w:asciiTheme="minorHAnsi" w:hAnsiTheme="minorHAnsi" w:cstheme="minorHAnsi"/>
                <w:b/>
                <w:sz w:val="24"/>
                <w:szCs w:val="24"/>
              </w:rPr>
              <w:t>Total</w:t>
            </w:r>
          </w:p>
        </w:tc>
        <w:tc>
          <w:tcPr>
            <w:tcW w:w="1620" w:type="dxa"/>
            <w:tcBorders>
              <w:top w:val="single" w:sz="2" w:space="0" w:color="auto"/>
              <w:left w:val="single" w:sz="2" w:space="0" w:color="auto"/>
              <w:bottom w:val="single" w:sz="2" w:space="0" w:color="auto"/>
              <w:right w:val="single" w:sz="6" w:space="0" w:color="auto"/>
            </w:tcBorders>
          </w:tcPr>
          <w:p w14:paraId="172A6BBB"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c>
          <w:tcPr>
            <w:tcW w:w="1620" w:type="dxa"/>
            <w:tcBorders>
              <w:top w:val="single" w:sz="2" w:space="0" w:color="auto"/>
              <w:left w:val="single" w:sz="2" w:space="0" w:color="auto"/>
              <w:bottom w:val="single" w:sz="2" w:space="0" w:color="auto"/>
              <w:right w:val="single" w:sz="6" w:space="0" w:color="auto"/>
            </w:tcBorders>
          </w:tcPr>
          <w:p w14:paraId="4E473F94" w14:textId="77777777" w:rsidR="00D150D4" w:rsidRPr="0044146B" w:rsidRDefault="00D150D4" w:rsidP="00D150D4">
            <w:pPr>
              <w:spacing w:after="0" w:line="360" w:lineRule="auto"/>
              <w:contextualSpacing/>
              <w:jc w:val="center"/>
              <w:rPr>
                <w:rFonts w:asciiTheme="minorHAnsi" w:hAnsiTheme="minorHAnsi" w:cstheme="minorHAnsi"/>
                <w:sz w:val="24"/>
                <w:szCs w:val="24"/>
              </w:rPr>
            </w:pPr>
            <w:r w:rsidRPr="0044146B">
              <w:rPr>
                <w:rFonts w:asciiTheme="minorHAnsi" w:hAnsiTheme="minorHAnsi" w:cstheme="minorHAnsi"/>
                <w:sz w:val="24"/>
                <w:szCs w:val="24"/>
              </w:rPr>
              <w:fldChar w:fldCharType="begin">
                <w:ffData>
                  <w:name w:val="Text10"/>
                  <w:enabled/>
                  <w:calcOnExit w:val="0"/>
                  <w:textInput>
                    <w:type w:val="number"/>
                  </w:textInput>
                </w:ffData>
              </w:fldChar>
            </w:r>
            <w:r w:rsidRPr="0044146B">
              <w:rPr>
                <w:rFonts w:asciiTheme="minorHAnsi" w:hAnsiTheme="minorHAnsi" w:cstheme="minorHAnsi"/>
                <w:sz w:val="24"/>
                <w:szCs w:val="24"/>
              </w:rPr>
              <w:instrText xml:space="preserve"> FORMTEXT </w:instrText>
            </w:r>
            <w:r w:rsidRPr="0044146B">
              <w:rPr>
                <w:rFonts w:asciiTheme="minorHAnsi" w:hAnsiTheme="minorHAnsi" w:cstheme="minorHAnsi"/>
                <w:sz w:val="24"/>
                <w:szCs w:val="24"/>
              </w:rPr>
            </w:r>
            <w:r w:rsidRPr="0044146B">
              <w:rPr>
                <w:rFonts w:asciiTheme="minorHAnsi" w:hAnsiTheme="minorHAnsi" w:cstheme="minorHAnsi"/>
                <w:sz w:val="24"/>
                <w:szCs w:val="24"/>
              </w:rPr>
              <w:fldChar w:fldCharType="separate"/>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noProof/>
                <w:sz w:val="24"/>
                <w:szCs w:val="24"/>
              </w:rPr>
              <w:t> </w:t>
            </w:r>
            <w:r w:rsidRPr="0044146B">
              <w:rPr>
                <w:rFonts w:asciiTheme="minorHAnsi" w:hAnsiTheme="minorHAnsi" w:cstheme="minorHAnsi"/>
                <w:sz w:val="24"/>
                <w:szCs w:val="24"/>
              </w:rPr>
              <w:fldChar w:fldCharType="end"/>
            </w:r>
          </w:p>
        </w:tc>
      </w:tr>
    </w:tbl>
    <w:p w14:paraId="34CE0A41" w14:textId="533BC443" w:rsidR="00D150D4" w:rsidRPr="008629B0" w:rsidRDefault="4C2C98FD" w:rsidP="0045493F">
      <w:pPr>
        <w:pStyle w:val="ListParagraph"/>
        <w:ind w:left="900" w:hanging="180"/>
        <w:rPr>
          <w:rFonts w:asciiTheme="minorHAnsi" w:hAnsiTheme="minorHAnsi" w:cstheme="minorHAnsi"/>
          <w:i/>
          <w:iCs/>
          <w:sz w:val="24"/>
          <w:szCs w:val="24"/>
        </w:rPr>
      </w:pPr>
      <w:r w:rsidRPr="008629B0">
        <w:rPr>
          <w:rFonts w:asciiTheme="minorHAnsi" w:hAnsiTheme="minorHAnsi" w:cstheme="minorHAnsi"/>
          <w:i/>
          <w:iCs/>
          <w:sz w:val="16"/>
          <w:szCs w:val="16"/>
        </w:rPr>
        <w:t xml:space="preserve">    </w:t>
      </w:r>
      <w:r w:rsidR="3F5F6C35" w:rsidRPr="008629B0">
        <w:rPr>
          <w:rFonts w:asciiTheme="minorHAnsi" w:hAnsiTheme="minorHAnsi" w:cstheme="minorHAnsi"/>
          <w:i/>
          <w:iCs/>
          <w:sz w:val="24"/>
          <w:szCs w:val="24"/>
        </w:rPr>
        <w:t xml:space="preserve">*State funded </w:t>
      </w:r>
      <w:r w:rsidR="7B912622" w:rsidRPr="008629B0">
        <w:rPr>
          <w:rFonts w:asciiTheme="minorHAnsi" w:hAnsiTheme="minorHAnsi" w:cstheme="minorHAnsi"/>
          <w:i/>
          <w:iCs/>
          <w:sz w:val="24"/>
          <w:szCs w:val="24"/>
        </w:rPr>
        <w:t>a</w:t>
      </w:r>
      <w:r w:rsidR="3F5F6C35" w:rsidRPr="008629B0">
        <w:rPr>
          <w:rFonts w:asciiTheme="minorHAnsi" w:hAnsiTheme="minorHAnsi" w:cstheme="minorHAnsi"/>
          <w:i/>
          <w:iCs/>
          <w:sz w:val="24"/>
          <w:szCs w:val="24"/>
        </w:rPr>
        <w:t xml:space="preserve">gricultural </w:t>
      </w:r>
      <w:r w:rsidR="4BF68485" w:rsidRPr="008629B0">
        <w:rPr>
          <w:rFonts w:asciiTheme="minorHAnsi" w:hAnsiTheme="minorHAnsi" w:cstheme="minorHAnsi"/>
          <w:i/>
          <w:iCs/>
          <w:sz w:val="24"/>
          <w:szCs w:val="24"/>
        </w:rPr>
        <w:t>l</w:t>
      </w:r>
      <w:r w:rsidR="3F5F6C35" w:rsidRPr="008629B0">
        <w:rPr>
          <w:rFonts w:asciiTheme="minorHAnsi" w:hAnsiTheme="minorHAnsi" w:cstheme="minorHAnsi"/>
          <w:i/>
          <w:iCs/>
          <w:sz w:val="24"/>
          <w:szCs w:val="24"/>
        </w:rPr>
        <w:t xml:space="preserve">and </w:t>
      </w:r>
      <w:r w:rsidR="1007F415" w:rsidRPr="008629B0">
        <w:rPr>
          <w:rFonts w:asciiTheme="minorHAnsi" w:hAnsiTheme="minorHAnsi" w:cstheme="minorHAnsi"/>
          <w:i/>
          <w:iCs/>
          <w:sz w:val="24"/>
          <w:szCs w:val="24"/>
        </w:rPr>
        <w:t>p</w:t>
      </w:r>
      <w:r w:rsidR="3F5F6C35" w:rsidRPr="008629B0">
        <w:rPr>
          <w:rFonts w:asciiTheme="minorHAnsi" w:hAnsiTheme="minorHAnsi" w:cstheme="minorHAnsi"/>
          <w:i/>
          <w:iCs/>
          <w:sz w:val="24"/>
          <w:szCs w:val="24"/>
        </w:rPr>
        <w:t xml:space="preserve">reservation acres </w:t>
      </w:r>
      <w:r w:rsidR="3B24726D" w:rsidRPr="008629B0">
        <w:rPr>
          <w:rFonts w:asciiTheme="minorHAnsi" w:hAnsiTheme="minorHAnsi" w:cstheme="minorHAnsi"/>
          <w:i/>
          <w:iCs/>
          <w:sz w:val="24"/>
          <w:szCs w:val="24"/>
        </w:rPr>
        <w:t>and value</w:t>
      </w:r>
      <w:r w:rsidR="0126DB1C" w:rsidRPr="008629B0">
        <w:rPr>
          <w:rFonts w:asciiTheme="minorHAnsi" w:hAnsiTheme="minorHAnsi" w:cstheme="minorHAnsi"/>
          <w:i/>
          <w:iCs/>
          <w:sz w:val="24"/>
          <w:szCs w:val="24"/>
        </w:rPr>
        <w:t>s</w:t>
      </w:r>
      <w:r w:rsidR="3B24726D" w:rsidRPr="008629B0">
        <w:rPr>
          <w:rFonts w:asciiTheme="minorHAnsi" w:hAnsiTheme="minorHAnsi" w:cstheme="minorHAnsi"/>
          <w:i/>
          <w:iCs/>
          <w:sz w:val="24"/>
          <w:szCs w:val="24"/>
        </w:rPr>
        <w:t xml:space="preserve"> </w:t>
      </w:r>
      <w:r w:rsidR="3F5F6C35" w:rsidRPr="008629B0">
        <w:rPr>
          <w:rFonts w:asciiTheme="minorHAnsi" w:hAnsiTheme="minorHAnsi" w:cstheme="minorHAnsi"/>
          <w:i/>
          <w:iCs/>
          <w:sz w:val="24"/>
          <w:szCs w:val="24"/>
        </w:rPr>
        <w:t>are not required</w:t>
      </w:r>
      <w:r w:rsidR="6A600BAE" w:rsidRPr="008629B0">
        <w:rPr>
          <w:rFonts w:asciiTheme="minorHAnsi" w:hAnsiTheme="minorHAnsi" w:cstheme="minorHAnsi"/>
          <w:i/>
          <w:iCs/>
          <w:sz w:val="24"/>
          <w:szCs w:val="24"/>
        </w:rPr>
        <w:t xml:space="preserve"> to be reported as state funding is documented.</w:t>
      </w:r>
      <w:r w:rsidR="005346AB" w:rsidRPr="008629B0">
        <w:rPr>
          <w:rFonts w:asciiTheme="minorHAnsi" w:hAnsiTheme="minorHAnsi" w:cstheme="minorHAnsi"/>
          <w:i/>
          <w:iCs/>
          <w:sz w:val="24"/>
          <w:szCs w:val="24"/>
        </w:rPr>
        <w:t xml:space="preserve"> If</w:t>
      </w:r>
      <w:r w:rsidR="00D806B8" w:rsidRPr="008629B0">
        <w:rPr>
          <w:rFonts w:asciiTheme="minorHAnsi" w:hAnsiTheme="minorHAnsi" w:cstheme="minorHAnsi"/>
          <w:i/>
          <w:iCs/>
          <w:sz w:val="24"/>
          <w:szCs w:val="24"/>
        </w:rPr>
        <w:t xml:space="preserve"> </w:t>
      </w:r>
      <w:r w:rsidR="005346AB" w:rsidRPr="008629B0">
        <w:rPr>
          <w:rFonts w:asciiTheme="minorHAnsi" w:hAnsiTheme="minorHAnsi" w:cstheme="minorHAnsi"/>
          <w:i/>
          <w:iCs/>
          <w:sz w:val="24"/>
          <w:szCs w:val="24"/>
        </w:rPr>
        <w:t>including state funde</w:t>
      </w:r>
      <w:r w:rsidR="000B1ED7" w:rsidRPr="008629B0">
        <w:rPr>
          <w:rFonts w:asciiTheme="minorHAnsi" w:hAnsiTheme="minorHAnsi" w:cstheme="minorHAnsi"/>
          <w:i/>
          <w:iCs/>
          <w:sz w:val="24"/>
          <w:szCs w:val="24"/>
        </w:rPr>
        <w:t xml:space="preserve">d land preservation, please </w:t>
      </w:r>
      <w:r w:rsidR="00D806B8" w:rsidRPr="008629B0">
        <w:rPr>
          <w:rFonts w:asciiTheme="minorHAnsi" w:hAnsiTheme="minorHAnsi" w:cstheme="minorHAnsi"/>
          <w:i/>
          <w:iCs/>
          <w:sz w:val="24"/>
          <w:szCs w:val="24"/>
        </w:rPr>
        <w:t xml:space="preserve">separate the </w:t>
      </w:r>
      <w:r w:rsidR="007D6B57" w:rsidRPr="008629B0">
        <w:rPr>
          <w:rFonts w:asciiTheme="minorHAnsi" w:hAnsiTheme="minorHAnsi" w:cstheme="minorHAnsi"/>
          <w:i/>
          <w:iCs/>
          <w:sz w:val="24"/>
          <w:szCs w:val="24"/>
        </w:rPr>
        <w:t xml:space="preserve">locally funded contributions and </w:t>
      </w:r>
      <w:r w:rsidR="00D806B8" w:rsidRPr="008629B0">
        <w:rPr>
          <w:rFonts w:asciiTheme="minorHAnsi" w:hAnsiTheme="minorHAnsi" w:cstheme="minorHAnsi"/>
          <w:i/>
          <w:iCs/>
          <w:sz w:val="24"/>
          <w:szCs w:val="24"/>
        </w:rPr>
        <w:t>data, accordingly.</w:t>
      </w:r>
    </w:p>
    <w:p w14:paraId="62EBF3C5" w14:textId="77777777" w:rsidR="009A40CF" w:rsidRPr="0045493F" w:rsidRDefault="009A40CF" w:rsidP="009A40CF">
      <w:pPr>
        <w:pStyle w:val="ListParagraph"/>
        <w:ind w:left="1440"/>
        <w:rPr>
          <w:rFonts w:asciiTheme="minorHAnsi" w:hAnsiTheme="minorHAnsi" w:cstheme="minorHAnsi"/>
          <w:sz w:val="24"/>
          <w:szCs w:val="24"/>
        </w:rPr>
      </w:pPr>
    </w:p>
    <w:p w14:paraId="1A127CB0" w14:textId="20E87C57" w:rsidR="009A40CF" w:rsidRPr="0045493F" w:rsidRDefault="009A40CF" w:rsidP="009A40CF">
      <w:pPr>
        <w:pStyle w:val="ListParagraph"/>
        <w:numPr>
          <w:ilvl w:val="0"/>
          <w:numId w:val="29"/>
        </w:numPr>
        <w:rPr>
          <w:rFonts w:asciiTheme="minorHAnsi" w:hAnsiTheme="minorHAnsi" w:cstheme="minorHAnsi"/>
          <w:sz w:val="24"/>
          <w:szCs w:val="24"/>
        </w:rPr>
      </w:pPr>
      <w:r w:rsidRPr="0045493F">
        <w:rPr>
          <w:rFonts w:asciiTheme="minorHAnsi" w:hAnsiTheme="minorHAnsi" w:cstheme="minorHAnsi"/>
          <w:sz w:val="24"/>
          <w:szCs w:val="24"/>
        </w:rPr>
        <w:t>What is the county’s established local land use percentage goal?</w:t>
      </w:r>
      <w:r w:rsidR="00526205" w:rsidRPr="0045493F">
        <w:rPr>
          <w:rFonts w:asciiTheme="minorHAnsi" w:hAnsiTheme="minorHAnsi" w:cstheme="minorHAnsi"/>
          <w:sz w:val="24"/>
          <w:szCs w:val="24"/>
        </w:rPr>
        <w:t xml:space="preserve"> This percentage </w:t>
      </w:r>
      <w:r w:rsidR="006D4FB6" w:rsidRPr="0045493F">
        <w:rPr>
          <w:rFonts w:asciiTheme="minorHAnsi" w:hAnsiTheme="minorHAnsi" w:cstheme="minorHAnsi"/>
          <w:sz w:val="24"/>
          <w:szCs w:val="24"/>
        </w:rPr>
        <w:t>sh</w:t>
      </w:r>
      <w:r w:rsidR="00526205" w:rsidRPr="0045493F">
        <w:rPr>
          <w:rFonts w:asciiTheme="minorHAnsi" w:hAnsiTheme="minorHAnsi" w:cstheme="minorHAnsi"/>
          <w:sz w:val="24"/>
          <w:szCs w:val="24"/>
        </w:rPr>
        <w:t xml:space="preserve">ould </w:t>
      </w:r>
      <w:r w:rsidR="7FB8BD3E" w:rsidRPr="0045493F">
        <w:rPr>
          <w:rFonts w:asciiTheme="minorHAnsi" w:hAnsiTheme="minorHAnsi" w:cstheme="minorHAnsi"/>
          <w:sz w:val="24"/>
          <w:szCs w:val="24"/>
        </w:rPr>
        <w:t xml:space="preserve">include </w:t>
      </w:r>
      <w:r w:rsidR="00526205" w:rsidRPr="0045493F">
        <w:rPr>
          <w:rFonts w:asciiTheme="minorHAnsi" w:hAnsiTheme="minorHAnsi" w:cstheme="minorHAnsi"/>
          <w:sz w:val="24"/>
          <w:szCs w:val="24"/>
        </w:rPr>
        <w:t>land use</w:t>
      </w:r>
      <w:r w:rsidR="53C36917" w:rsidRPr="0045493F">
        <w:rPr>
          <w:rFonts w:asciiTheme="minorHAnsi" w:hAnsiTheme="minorHAnsi" w:cstheme="minorHAnsi"/>
          <w:sz w:val="24"/>
          <w:szCs w:val="24"/>
        </w:rPr>
        <w:t>s</w:t>
      </w:r>
      <w:r w:rsidR="00526205" w:rsidRPr="0045493F">
        <w:rPr>
          <w:rFonts w:asciiTheme="minorHAnsi" w:hAnsiTheme="minorHAnsi" w:cstheme="minorHAnsi"/>
          <w:sz w:val="24"/>
          <w:szCs w:val="24"/>
        </w:rPr>
        <w:t xml:space="preserve"> within </w:t>
      </w:r>
      <w:r w:rsidR="00C56FE5" w:rsidRPr="0045493F">
        <w:rPr>
          <w:rFonts w:asciiTheme="minorHAnsi" w:hAnsiTheme="minorHAnsi" w:cstheme="minorHAnsi"/>
          <w:sz w:val="24"/>
          <w:szCs w:val="24"/>
        </w:rPr>
        <w:t>PFA</w:t>
      </w:r>
      <w:r w:rsidR="56303D90" w:rsidRPr="0045493F">
        <w:rPr>
          <w:rFonts w:asciiTheme="minorHAnsi" w:hAnsiTheme="minorHAnsi" w:cstheme="minorHAnsi"/>
          <w:sz w:val="24"/>
          <w:szCs w:val="24"/>
        </w:rPr>
        <w:t>s</w:t>
      </w:r>
      <w:r w:rsidR="00A75B64" w:rsidRPr="0045493F">
        <w:rPr>
          <w:rFonts w:asciiTheme="minorHAnsi" w:hAnsiTheme="minorHAnsi" w:cstheme="minorHAnsi"/>
          <w:sz w:val="24"/>
          <w:szCs w:val="24"/>
        </w:rPr>
        <w:t>, not including PFA</w:t>
      </w:r>
      <w:r w:rsidR="008C2C7C" w:rsidRPr="0045493F">
        <w:rPr>
          <w:rFonts w:asciiTheme="minorHAnsi" w:hAnsiTheme="minorHAnsi" w:cstheme="minorHAnsi"/>
          <w:sz w:val="24"/>
          <w:szCs w:val="24"/>
        </w:rPr>
        <w:t xml:space="preserve"> </w:t>
      </w:r>
      <w:r w:rsidR="49153200" w:rsidRPr="0045493F">
        <w:rPr>
          <w:rFonts w:asciiTheme="minorHAnsi" w:hAnsiTheme="minorHAnsi" w:cstheme="minorHAnsi"/>
          <w:sz w:val="24"/>
          <w:szCs w:val="24"/>
        </w:rPr>
        <w:t>c</w:t>
      </w:r>
      <w:r w:rsidR="008C2C7C" w:rsidRPr="0045493F">
        <w:rPr>
          <w:rFonts w:asciiTheme="minorHAnsi" w:hAnsiTheme="minorHAnsi" w:cstheme="minorHAnsi"/>
          <w:sz w:val="24"/>
          <w:szCs w:val="24"/>
        </w:rPr>
        <w:t xml:space="preserve">omment </w:t>
      </w:r>
      <w:r w:rsidR="1F722D3E" w:rsidRPr="0045493F">
        <w:rPr>
          <w:rFonts w:asciiTheme="minorHAnsi" w:hAnsiTheme="minorHAnsi" w:cstheme="minorHAnsi"/>
          <w:sz w:val="24"/>
          <w:szCs w:val="24"/>
        </w:rPr>
        <w:t>a</w:t>
      </w:r>
      <w:r w:rsidR="008C2C7C" w:rsidRPr="0045493F">
        <w:rPr>
          <w:rFonts w:asciiTheme="minorHAnsi" w:hAnsiTheme="minorHAnsi" w:cstheme="minorHAnsi"/>
          <w:sz w:val="24"/>
          <w:szCs w:val="24"/>
        </w:rPr>
        <w:t>reas</w:t>
      </w:r>
      <w:r w:rsidRPr="0045493F">
        <w:rPr>
          <w:rFonts w:asciiTheme="minorHAnsi" w:hAnsiTheme="minorHAnsi" w:cstheme="minorHAnsi"/>
          <w:sz w:val="24"/>
          <w:szCs w:val="24"/>
        </w:rPr>
        <w:t xml:space="preserve"> </w:t>
      </w:r>
      <w:r w:rsidRPr="0045493F">
        <w:rPr>
          <w:rFonts w:asciiTheme="minorHAnsi" w:hAnsiTheme="minorHAnsi" w:cstheme="minorHAnsi"/>
          <w:sz w:val="24"/>
          <w:szCs w:val="24"/>
        </w:rPr>
        <w:fldChar w:fldCharType="begin">
          <w:ffData>
            <w:name w:val=""/>
            <w:enabled/>
            <w:calcOnExit w:val="0"/>
            <w:textInput/>
          </w:ffData>
        </w:fldChar>
      </w:r>
      <w:r w:rsidRPr="0045493F">
        <w:rPr>
          <w:rFonts w:asciiTheme="minorHAnsi" w:hAnsiTheme="minorHAnsi" w:cstheme="minorHAnsi"/>
          <w:sz w:val="24"/>
          <w:szCs w:val="24"/>
        </w:rPr>
        <w:instrText xml:space="preserve"> FORMTEXT </w:instrText>
      </w:r>
      <w:r w:rsidRPr="0045493F">
        <w:rPr>
          <w:rFonts w:asciiTheme="minorHAnsi" w:hAnsiTheme="minorHAnsi" w:cstheme="minorHAnsi"/>
          <w:sz w:val="24"/>
          <w:szCs w:val="24"/>
        </w:rPr>
      </w:r>
      <w:r w:rsidRPr="0045493F">
        <w:rPr>
          <w:rFonts w:asciiTheme="minorHAnsi" w:hAnsiTheme="minorHAnsi" w:cstheme="minorHAnsi"/>
          <w:sz w:val="24"/>
          <w:szCs w:val="24"/>
        </w:rPr>
        <w:fldChar w:fldCharType="separate"/>
      </w:r>
      <w:r w:rsidRPr="0045493F">
        <w:rPr>
          <w:rFonts w:asciiTheme="minorHAnsi" w:hAnsiTheme="minorHAnsi" w:cstheme="minorHAnsi"/>
          <w:noProof/>
          <w:sz w:val="24"/>
          <w:szCs w:val="24"/>
        </w:rPr>
        <w:t> </w:t>
      </w:r>
      <w:r w:rsidRPr="0045493F">
        <w:rPr>
          <w:rFonts w:asciiTheme="minorHAnsi" w:hAnsiTheme="minorHAnsi" w:cstheme="minorHAnsi"/>
          <w:noProof/>
          <w:sz w:val="24"/>
          <w:szCs w:val="24"/>
        </w:rPr>
        <w:t> </w:t>
      </w:r>
      <w:r w:rsidRPr="0045493F">
        <w:rPr>
          <w:rFonts w:asciiTheme="minorHAnsi" w:hAnsiTheme="minorHAnsi" w:cstheme="minorHAnsi"/>
          <w:noProof/>
          <w:sz w:val="24"/>
          <w:szCs w:val="24"/>
        </w:rPr>
        <w:t> </w:t>
      </w:r>
      <w:r w:rsidRPr="0045493F">
        <w:rPr>
          <w:rFonts w:asciiTheme="minorHAnsi" w:hAnsiTheme="minorHAnsi" w:cstheme="minorHAnsi"/>
          <w:noProof/>
          <w:sz w:val="24"/>
          <w:szCs w:val="24"/>
        </w:rPr>
        <w:t> </w:t>
      </w:r>
      <w:r w:rsidRPr="0045493F">
        <w:rPr>
          <w:rFonts w:asciiTheme="minorHAnsi" w:hAnsiTheme="minorHAnsi" w:cstheme="minorHAnsi"/>
          <w:noProof/>
          <w:sz w:val="24"/>
          <w:szCs w:val="24"/>
        </w:rPr>
        <w:t> </w:t>
      </w:r>
      <w:r w:rsidRPr="0045493F">
        <w:rPr>
          <w:rFonts w:asciiTheme="minorHAnsi" w:hAnsiTheme="minorHAnsi" w:cstheme="minorHAnsi"/>
          <w:sz w:val="24"/>
          <w:szCs w:val="24"/>
        </w:rPr>
        <w:fldChar w:fldCharType="end"/>
      </w:r>
      <w:r w:rsidRPr="0045493F">
        <w:rPr>
          <w:rFonts w:asciiTheme="minorHAnsi" w:hAnsiTheme="minorHAnsi" w:cstheme="minorHAnsi"/>
          <w:sz w:val="24"/>
          <w:szCs w:val="24"/>
        </w:rPr>
        <w:t>%</w:t>
      </w:r>
    </w:p>
    <w:p w14:paraId="74F111A0" w14:textId="35BF9F81" w:rsidR="009A40CF" w:rsidRPr="0044146B" w:rsidRDefault="00EE434E" w:rsidP="0045493F">
      <w:pPr>
        <w:spacing w:line="276" w:lineRule="auto"/>
        <w:ind w:firstLine="360"/>
        <w:rPr>
          <w:rFonts w:asciiTheme="minorHAnsi" w:hAnsiTheme="minorHAnsi" w:cstheme="minorBidi"/>
          <w:sz w:val="24"/>
          <w:szCs w:val="24"/>
        </w:rPr>
      </w:pPr>
      <w:r w:rsidRPr="71CB8E0A">
        <w:rPr>
          <w:rFonts w:asciiTheme="minorHAnsi" w:hAnsiTheme="minorHAnsi" w:cstheme="minorBidi"/>
          <w:b/>
          <w:sz w:val="24"/>
          <w:szCs w:val="24"/>
        </w:rPr>
        <w:t>(C)</w:t>
      </w:r>
      <w:r w:rsidRPr="71CB8E0A">
        <w:rPr>
          <w:rFonts w:asciiTheme="minorHAnsi" w:hAnsiTheme="minorHAnsi" w:cstheme="minorBidi"/>
          <w:sz w:val="24"/>
          <w:szCs w:val="24"/>
        </w:rPr>
        <w:t xml:space="preserve"> </w:t>
      </w:r>
      <w:r w:rsidR="009A40CF" w:rsidRPr="0044146B">
        <w:rPr>
          <w:rFonts w:asciiTheme="minorHAnsi" w:hAnsiTheme="minorHAnsi" w:cstheme="minorBidi"/>
          <w:sz w:val="24"/>
          <w:szCs w:val="24"/>
        </w:rPr>
        <w:t xml:space="preserve">What is the timeframe for achieving the local land use percentage goal? </w:t>
      </w:r>
      <w:r w:rsidR="009A40CF" w:rsidRPr="0044146B">
        <w:rPr>
          <w:rFonts w:asciiTheme="minorHAnsi" w:hAnsiTheme="minorHAnsi" w:cstheme="minorBidi"/>
          <w:sz w:val="24"/>
          <w:szCs w:val="24"/>
        </w:rPr>
        <w:fldChar w:fldCharType="begin">
          <w:ffData>
            <w:name w:val=""/>
            <w:enabled/>
            <w:calcOnExit w:val="0"/>
            <w:textInput/>
          </w:ffData>
        </w:fldChar>
      </w:r>
      <w:r w:rsidR="009A40CF" w:rsidRPr="0044146B">
        <w:rPr>
          <w:rFonts w:asciiTheme="minorHAnsi" w:hAnsiTheme="minorHAnsi" w:cstheme="minorBidi"/>
          <w:sz w:val="24"/>
          <w:szCs w:val="24"/>
        </w:rPr>
        <w:instrText xml:space="preserve"> FORMTEXT </w:instrText>
      </w:r>
      <w:r w:rsidR="009A40CF" w:rsidRPr="0044146B">
        <w:rPr>
          <w:rFonts w:asciiTheme="minorHAnsi" w:hAnsiTheme="minorHAnsi" w:cstheme="minorBidi"/>
          <w:sz w:val="24"/>
          <w:szCs w:val="24"/>
        </w:rPr>
      </w:r>
      <w:r w:rsidR="009A40CF" w:rsidRPr="0044146B">
        <w:rPr>
          <w:rFonts w:asciiTheme="minorHAnsi" w:hAnsiTheme="minorHAnsi" w:cstheme="minorBidi"/>
          <w:sz w:val="24"/>
          <w:szCs w:val="24"/>
        </w:rPr>
        <w:fldChar w:fldCharType="separate"/>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rFonts w:asciiTheme="minorHAnsi" w:hAnsiTheme="minorHAnsi" w:cstheme="minorBidi"/>
          <w:sz w:val="24"/>
          <w:szCs w:val="24"/>
        </w:rPr>
        <w:fldChar w:fldCharType="end"/>
      </w:r>
      <w:r w:rsidR="009A40CF" w:rsidRPr="0044146B">
        <w:rPr>
          <w:rFonts w:asciiTheme="minorHAnsi" w:hAnsiTheme="minorHAnsi" w:cstheme="minorBidi"/>
          <w:sz w:val="24"/>
          <w:szCs w:val="24"/>
        </w:rPr>
        <w:t>Years.</w:t>
      </w:r>
    </w:p>
    <w:p w14:paraId="50029182" w14:textId="045700EC" w:rsidR="009A40CF" w:rsidRPr="0044146B" w:rsidRDefault="00EE434E" w:rsidP="00EE434E">
      <w:pPr>
        <w:spacing w:line="276" w:lineRule="auto"/>
        <w:ind w:left="360"/>
        <w:rPr>
          <w:rFonts w:asciiTheme="minorHAnsi" w:hAnsiTheme="minorHAnsi" w:cstheme="minorBidi"/>
          <w:sz w:val="24"/>
          <w:szCs w:val="24"/>
        </w:rPr>
      </w:pPr>
      <w:r w:rsidRPr="71CB8E0A">
        <w:rPr>
          <w:rFonts w:asciiTheme="minorHAnsi" w:hAnsiTheme="minorHAnsi" w:cstheme="minorBidi"/>
          <w:b/>
          <w:sz w:val="24"/>
          <w:szCs w:val="24"/>
        </w:rPr>
        <w:t>(D)</w:t>
      </w:r>
      <w:r w:rsidRPr="71CB8E0A">
        <w:rPr>
          <w:rFonts w:asciiTheme="minorHAnsi" w:hAnsiTheme="minorHAnsi" w:cstheme="minorBidi"/>
          <w:sz w:val="24"/>
          <w:szCs w:val="24"/>
        </w:rPr>
        <w:t xml:space="preserve"> </w:t>
      </w:r>
      <w:r w:rsidR="009A40CF" w:rsidRPr="0044146B">
        <w:rPr>
          <w:rFonts w:asciiTheme="minorHAnsi" w:hAnsiTheme="minorHAnsi" w:cstheme="minorBidi"/>
          <w:sz w:val="24"/>
          <w:szCs w:val="24"/>
        </w:rPr>
        <w:t xml:space="preserve">Has there been any progress in achieving the local land use percentage goal? </w:t>
      </w:r>
      <w:r w:rsidR="009A40CF" w:rsidRPr="0044146B">
        <w:rPr>
          <w:rFonts w:asciiTheme="minorHAnsi" w:hAnsiTheme="minorHAnsi" w:cstheme="minorBidi"/>
          <w:sz w:val="24"/>
          <w:szCs w:val="24"/>
        </w:rPr>
        <w:fldChar w:fldCharType="begin">
          <w:ffData>
            <w:name w:val=""/>
            <w:enabled/>
            <w:calcOnExit w:val="0"/>
            <w:textInput/>
          </w:ffData>
        </w:fldChar>
      </w:r>
      <w:r w:rsidR="009A40CF" w:rsidRPr="0044146B">
        <w:rPr>
          <w:rFonts w:asciiTheme="minorHAnsi" w:hAnsiTheme="minorHAnsi" w:cstheme="minorBidi"/>
          <w:sz w:val="24"/>
          <w:szCs w:val="24"/>
        </w:rPr>
        <w:instrText xml:space="preserve"> FORMTEXT </w:instrText>
      </w:r>
      <w:r w:rsidR="009A40CF" w:rsidRPr="0044146B">
        <w:rPr>
          <w:rFonts w:asciiTheme="minorHAnsi" w:hAnsiTheme="minorHAnsi" w:cstheme="minorBidi"/>
          <w:sz w:val="24"/>
          <w:szCs w:val="24"/>
        </w:rPr>
      </w:r>
      <w:r w:rsidR="009A40CF" w:rsidRPr="0044146B">
        <w:rPr>
          <w:rFonts w:asciiTheme="minorHAnsi" w:hAnsiTheme="minorHAnsi" w:cstheme="minorBidi"/>
          <w:sz w:val="24"/>
          <w:szCs w:val="24"/>
        </w:rPr>
        <w:fldChar w:fldCharType="separate"/>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rFonts w:asciiTheme="minorHAnsi" w:hAnsiTheme="minorHAnsi" w:cstheme="minorBidi"/>
          <w:sz w:val="24"/>
          <w:szCs w:val="24"/>
        </w:rPr>
        <w:fldChar w:fldCharType="end"/>
      </w:r>
    </w:p>
    <w:p w14:paraId="1A6FA05C" w14:textId="0E2F8C54" w:rsidR="009A40CF" w:rsidRPr="0044146B" w:rsidRDefault="00CB03DC" w:rsidP="00EE434E">
      <w:pPr>
        <w:spacing w:line="276" w:lineRule="auto"/>
        <w:ind w:left="360"/>
        <w:rPr>
          <w:rFonts w:asciiTheme="minorHAnsi" w:hAnsiTheme="minorHAnsi" w:cstheme="minorBidi"/>
          <w:sz w:val="24"/>
          <w:szCs w:val="24"/>
        </w:rPr>
      </w:pPr>
      <w:r w:rsidRPr="71CB8E0A">
        <w:rPr>
          <w:rFonts w:asciiTheme="minorHAnsi" w:hAnsiTheme="minorHAnsi" w:cstheme="minorBidi"/>
          <w:b/>
          <w:sz w:val="24"/>
          <w:szCs w:val="24"/>
        </w:rPr>
        <w:t>(E</w:t>
      </w:r>
      <w:r w:rsidR="0044146B" w:rsidRPr="71CB8E0A">
        <w:rPr>
          <w:rFonts w:asciiTheme="minorHAnsi" w:hAnsiTheme="minorHAnsi" w:cstheme="minorBidi"/>
          <w:b/>
          <w:sz w:val="24"/>
          <w:szCs w:val="24"/>
        </w:rPr>
        <w:t>)</w:t>
      </w:r>
      <w:r w:rsidR="0044146B" w:rsidRPr="71CB8E0A">
        <w:rPr>
          <w:rFonts w:asciiTheme="minorHAnsi" w:hAnsiTheme="minorHAnsi" w:cstheme="minorBidi"/>
          <w:sz w:val="24"/>
          <w:szCs w:val="24"/>
        </w:rPr>
        <w:t xml:space="preserve"> </w:t>
      </w:r>
      <w:r w:rsidR="009A40CF" w:rsidRPr="0044146B">
        <w:rPr>
          <w:rFonts w:asciiTheme="minorHAnsi" w:hAnsiTheme="minorHAnsi" w:cstheme="minorBidi"/>
          <w:sz w:val="24"/>
          <w:szCs w:val="24"/>
        </w:rPr>
        <w:t>What are the resources necessary</w:t>
      </w:r>
      <w:r w:rsidR="00A31170" w:rsidRPr="0044146B">
        <w:rPr>
          <w:rFonts w:asciiTheme="minorHAnsi" w:hAnsiTheme="minorHAnsi" w:cstheme="minorBidi"/>
          <w:sz w:val="24"/>
          <w:szCs w:val="24"/>
        </w:rPr>
        <w:t xml:space="preserve"> (e</w:t>
      </w:r>
      <w:r w:rsidR="009E13F2" w:rsidRPr="0044146B">
        <w:rPr>
          <w:rFonts w:asciiTheme="minorHAnsi" w:hAnsiTheme="minorHAnsi" w:cstheme="minorBidi"/>
          <w:sz w:val="24"/>
          <w:szCs w:val="24"/>
        </w:rPr>
        <w:t>.</w:t>
      </w:r>
      <w:r w:rsidR="00A31170" w:rsidRPr="0044146B">
        <w:rPr>
          <w:rFonts w:asciiTheme="minorHAnsi" w:hAnsiTheme="minorHAnsi" w:cstheme="minorBidi"/>
          <w:sz w:val="24"/>
          <w:szCs w:val="24"/>
        </w:rPr>
        <w:t xml:space="preserve">g. </w:t>
      </w:r>
      <w:r w:rsidR="007146B1" w:rsidRPr="0044146B">
        <w:rPr>
          <w:rFonts w:asciiTheme="minorHAnsi" w:hAnsiTheme="minorHAnsi" w:cstheme="minorBidi"/>
          <w:sz w:val="24"/>
          <w:szCs w:val="24"/>
        </w:rPr>
        <w:t>legislative actions</w:t>
      </w:r>
      <w:r w:rsidR="00B21751" w:rsidRPr="0044146B">
        <w:rPr>
          <w:rFonts w:asciiTheme="minorHAnsi" w:hAnsiTheme="minorHAnsi" w:cstheme="minorBidi"/>
          <w:sz w:val="24"/>
          <w:szCs w:val="24"/>
        </w:rPr>
        <w:t xml:space="preserve"> (</w:t>
      </w:r>
      <w:r w:rsidR="00A42939" w:rsidRPr="0044146B">
        <w:rPr>
          <w:rFonts w:asciiTheme="minorHAnsi" w:hAnsiTheme="minorHAnsi" w:cstheme="minorBidi"/>
          <w:sz w:val="24"/>
          <w:szCs w:val="24"/>
        </w:rPr>
        <w:t>programs incentives</w:t>
      </w:r>
      <w:r w:rsidR="00B21751" w:rsidRPr="0044146B">
        <w:rPr>
          <w:rFonts w:asciiTheme="minorHAnsi" w:hAnsiTheme="minorHAnsi" w:cstheme="minorBidi"/>
          <w:sz w:val="24"/>
          <w:szCs w:val="24"/>
        </w:rPr>
        <w:t xml:space="preserve">), </w:t>
      </w:r>
      <w:r w:rsidR="001955A6" w:rsidRPr="0044146B">
        <w:rPr>
          <w:rFonts w:asciiTheme="minorHAnsi" w:hAnsiTheme="minorHAnsi" w:cstheme="minorBidi"/>
          <w:sz w:val="24"/>
          <w:szCs w:val="24"/>
        </w:rPr>
        <w:t xml:space="preserve">functional planning, </w:t>
      </w:r>
      <w:r w:rsidR="00C90E8B" w:rsidRPr="0044146B">
        <w:rPr>
          <w:rFonts w:asciiTheme="minorHAnsi" w:hAnsiTheme="minorHAnsi" w:cstheme="minorBidi"/>
          <w:sz w:val="24"/>
          <w:szCs w:val="24"/>
        </w:rPr>
        <w:t xml:space="preserve">and capital </w:t>
      </w:r>
      <w:r w:rsidR="00A31170" w:rsidRPr="0044146B">
        <w:rPr>
          <w:rFonts w:asciiTheme="minorHAnsi" w:hAnsiTheme="minorHAnsi" w:cstheme="minorBidi"/>
          <w:sz w:val="24"/>
          <w:szCs w:val="24"/>
        </w:rPr>
        <w:t>funding)</w:t>
      </w:r>
      <w:r w:rsidR="009A40CF" w:rsidRPr="0044146B">
        <w:rPr>
          <w:rFonts w:asciiTheme="minorHAnsi" w:hAnsiTheme="minorHAnsi" w:cstheme="minorBidi"/>
          <w:sz w:val="24"/>
          <w:szCs w:val="24"/>
        </w:rPr>
        <w:t xml:space="preserve"> for infrastructure inside the PFAs? </w:t>
      </w:r>
      <w:r w:rsidR="009A40CF" w:rsidRPr="0044146B">
        <w:rPr>
          <w:rFonts w:asciiTheme="minorHAnsi" w:hAnsiTheme="minorHAnsi" w:cstheme="minorBidi"/>
          <w:sz w:val="24"/>
          <w:szCs w:val="24"/>
        </w:rPr>
        <w:fldChar w:fldCharType="begin">
          <w:ffData>
            <w:name w:val=""/>
            <w:enabled/>
            <w:calcOnExit w:val="0"/>
            <w:textInput/>
          </w:ffData>
        </w:fldChar>
      </w:r>
      <w:r w:rsidR="009A40CF" w:rsidRPr="0044146B">
        <w:rPr>
          <w:rFonts w:asciiTheme="minorHAnsi" w:hAnsiTheme="minorHAnsi" w:cstheme="minorBidi"/>
          <w:sz w:val="24"/>
          <w:szCs w:val="24"/>
        </w:rPr>
        <w:instrText xml:space="preserve"> FORMTEXT </w:instrText>
      </w:r>
      <w:r w:rsidR="009A40CF" w:rsidRPr="0044146B">
        <w:rPr>
          <w:rFonts w:asciiTheme="minorHAnsi" w:hAnsiTheme="minorHAnsi" w:cstheme="minorBidi"/>
          <w:sz w:val="24"/>
          <w:szCs w:val="24"/>
        </w:rPr>
      </w:r>
      <w:r w:rsidR="009A40CF" w:rsidRPr="0044146B">
        <w:rPr>
          <w:rFonts w:asciiTheme="minorHAnsi" w:hAnsiTheme="minorHAnsi" w:cstheme="minorBidi"/>
          <w:sz w:val="24"/>
          <w:szCs w:val="24"/>
        </w:rPr>
        <w:fldChar w:fldCharType="separate"/>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rFonts w:asciiTheme="minorHAnsi" w:hAnsiTheme="minorHAnsi" w:cstheme="minorBidi"/>
          <w:sz w:val="24"/>
          <w:szCs w:val="24"/>
        </w:rPr>
        <w:fldChar w:fldCharType="end"/>
      </w:r>
    </w:p>
    <w:p w14:paraId="14F32F2C" w14:textId="42B0DD25" w:rsidR="009A40CF" w:rsidRPr="0044146B" w:rsidRDefault="00CB03DC" w:rsidP="00CB03DC">
      <w:pPr>
        <w:spacing w:line="276" w:lineRule="auto"/>
        <w:ind w:left="360"/>
        <w:rPr>
          <w:rFonts w:asciiTheme="minorHAnsi" w:hAnsiTheme="minorHAnsi" w:cstheme="minorHAnsi"/>
          <w:sz w:val="24"/>
          <w:szCs w:val="24"/>
        </w:rPr>
      </w:pPr>
      <w:r w:rsidRPr="0044146B">
        <w:rPr>
          <w:rFonts w:asciiTheme="minorHAnsi" w:hAnsiTheme="minorHAnsi" w:cstheme="minorHAnsi"/>
          <w:b/>
          <w:bCs/>
          <w:sz w:val="24"/>
          <w:szCs w:val="24"/>
        </w:rPr>
        <w:t>(F)</w:t>
      </w:r>
      <w:r w:rsidRPr="0044146B">
        <w:rPr>
          <w:rFonts w:asciiTheme="minorHAnsi" w:hAnsiTheme="minorHAnsi" w:cstheme="minorHAnsi"/>
          <w:sz w:val="24"/>
          <w:szCs w:val="24"/>
        </w:rPr>
        <w:t xml:space="preserve"> </w:t>
      </w:r>
      <w:r w:rsidR="009A40CF" w:rsidRPr="0044146B">
        <w:rPr>
          <w:rFonts w:asciiTheme="minorHAnsi" w:hAnsiTheme="minorHAnsi" w:cstheme="minorHAnsi"/>
          <w:sz w:val="24"/>
          <w:szCs w:val="24"/>
        </w:rPr>
        <w:t xml:space="preserve">What are the resources necessary </w:t>
      </w:r>
      <w:r w:rsidR="00A31170" w:rsidRPr="0044146B">
        <w:rPr>
          <w:rFonts w:asciiTheme="minorHAnsi" w:hAnsiTheme="minorHAnsi" w:cstheme="minorHAnsi"/>
          <w:sz w:val="24"/>
          <w:szCs w:val="24"/>
        </w:rPr>
        <w:t>(e</w:t>
      </w:r>
      <w:r w:rsidR="00EC2EC6" w:rsidRPr="0044146B">
        <w:rPr>
          <w:rFonts w:asciiTheme="minorHAnsi" w:hAnsiTheme="minorHAnsi" w:cstheme="minorHAnsi"/>
          <w:sz w:val="24"/>
          <w:szCs w:val="24"/>
        </w:rPr>
        <w:t>.</w:t>
      </w:r>
      <w:r w:rsidR="00A31170" w:rsidRPr="0044146B">
        <w:rPr>
          <w:rFonts w:asciiTheme="minorHAnsi" w:hAnsiTheme="minorHAnsi" w:cstheme="minorHAnsi"/>
          <w:sz w:val="24"/>
          <w:szCs w:val="24"/>
        </w:rPr>
        <w:t xml:space="preserve">g. </w:t>
      </w:r>
      <w:r w:rsidR="00EC2EC6" w:rsidRPr="0044146B">
        <w:rPr>
          <w:rFonts w:asciiTheme="minorHAnsi" w:hAnsiTheme="minorHAnsi" w:cstheme="minorHAnsi"/>
          <w:sz w:val="24"/>
          <w:szCs w:val="24"/>
        </w:rPr>
        <w:t>legislative actions (</w:t>
      </w:r>
      <w:r w:rsidR="006D50B5" w:rsidRPr="0044146B">
        <w:rPr>
          <w:rFonts w:asciiTheme="minorHAnsi" w:hAnsiTheme="minorHAnsi" w:cstheme="minorHAnsi"/>
          <w:sz w:val="24"/>
          <w:szCs w:val="24"/>
        </w:rPr>
        <w:t>program incentives and zoning changes</w:t>
      </w:r>
      <w:r w:rsidR="00057ED3" w:rsidRPr="0044146B">
        <w:rPr>
          <w:rFonts w:asciiTheme="minorHAnsi" w:hAnsiTheme="minorHAnsi" w:cstheme="minorHAnsi"/>
          <w:sz w:val="24"/>
          <w:szCs w:val="24"/>
        </w:rPr>
        <w:t>)</w:t>
      </w:r>
      <w:r w:rsidR="00226F4A" w:rsidRPr="0044146B">
        <w:rPr>
          <w:rFonts w:asciiTheme="minorHAnsi" w:hAnsiTheme="minorHAnsi" w:cstheme="minorHAnsi"/>
          <w:sz w:val="24"/>
          <w:szCs w:val="24"/>
        </w:rPr>
        <w:t xml:space="preserve">, preservation planning, and easement </w:t>
      </w:r>
      <w:r w:rsidR="00A31170" w:rsidRPr="0044146B">
        <w:rPr>
          <w:rFonts w:asciiTheme="minorHAnsi" w:hAnsiTheme="minorHAnsi" w:cstheme="minorHAnsi"/>
          <w:sz w:val="24"/>
          <w:szCs w:val="24"/>
        </w:rPr>
        <w:t>funding</w:t>
      </w:r>
      <w:r w:rsidR="00676C26" w:rsidRPr="0044146B">
        <w:rPr>
          <w:rFonts w:asciiTheme="minorHAnsi" w:hAnsiTheme="minorHAnsi" w:cstheme="minorHAnsi"/>
          <w:sz w:val="24"/>
          <w:szCs w:val="24"/>
        </w:rPr>
        <w:t>)</w:t>
      </w:r>
      <w:r w:rsidR="00A31170" w:rsidRPr="0044146B">
        <w:rPr>
          <w:rFonts w:asciiTheme="minorHAnsi" w:hAnsiTheme="minorHAnsi" w:cstheme="minorHAnsi"/>
          <w:sz w:val="24"/>
          <w:szCs w:val="24"/>
        </w:rPr>
        <w:t xml:space="preserve"> </w:t>
      </w:r>
      <w:r w:rsidR="009A40CF" w:rsidRPr="0044146B">
        <w:rPr>
          <w:rFonts w:asciiTheme="minorHAnsi" w:hAnsiTheme="minorHAnsi" w:cstheme="minorHAnsi"/>
          <w:sz w:val="24"/>
          <w:szCs w:val="24"/>
        </w:rPr>
        <w:t xml:space="preserve">for land preservation outside the PFAs? </w:t>
      </w:r>
      <w:r w:rsidR="009A40CF" w:rsidRPr="0044146B">
        <w:rPr>
          <w:rFonts w:asciiTheme="minorHAnsi" w:hAnsiTheme="minorHAnsi" w:cstheme="minorHAnsi"/>
          <w:sz w:val="24"/>
          <w:szCs w:val="24"/>
        </w:rPr>
        <w:fldChar w:fldCharType="begin">
          <w:ffData>
            <w:name w:val=""/>
            <w:enabled/>
            <w:calcOnExit w:val="0"/>
            <w:textInput/>
          </w:ffData>
        </w:fldChar>
      </w:r>
      <w:r w:rsidR="009A40CF" w:rsidRPr="0044146B">
        <w:rPr>
          <w:rFonts w:asciiTheme="minorHAnsi" w:hAnsiTheme="minorHAnsi" w:cstheme="minorHAnsi"/>
          <w:sz w:val="24"/>
          <w:szCs w:val="24"/>
        </w:rPr>
        <w:instrText xml:space="preserve"> FORMTEXT </w:instrText>
      </w:r>
      <w:r w:rsidR="009A40CF" w:rsidRPr="0044146B">
        <w:rPr>
          <w:rFonts w:asciiTheme="minorHAnsi" w:hAnsiTheme="minorHAnsi" w:cstheme="minorHAnsi"/>
          <w:sz w:val="24"/>
          <w:szCs w:val="24"/>
        </w:rPr>
      </w:r>
      <w:r w:rsidR="009A40CF" w:rsidRPr="0044146B">
        <w:rPr>
          <w:rFonts w:asciiTheme="minorHAnsi" w:hAnsiTheme="minorHAnsi" w:cstheme="minorHAnsi"/>
          <w:sz w:val="24"/>
          <w:szCs w:val="24"/>
        </w:rPr>
        <w:fldChar w:fldCharType="separate"/>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noProof/>
          <w:sz w:val="24"/>
          <w:szCs w:val="24"/>
        </w:rPr>
        <w:t> </w:t>
      </w:r>
      <w:r w:rsidR="009A40CF" w:rsidRPr="0044146B">
        <w:rPr>
          <w:rFonts w:asciiTheme="minorHAnsi" w:hAnsiTheme="minorHAnsi" w:cstheme="minorHAnsi"/>
          <w:sz w:val="24"/>
          <w:szCs w:val="24"/>
        </w:rPr>
        <w:fldChar w:fldCharType="end"/>
      </w:r>
    </w:p>
    <w:p w14:paraId="3FE9F23F" w14:textId="691DDD30" w:rsidR="0049639D" w:rsidRPr="00316E63" w:rsidRDefault="009A40CF" w:rsidP="00676C26">
      <w:pPr>
        <w:ind w:hanging="810"/>
        <w:contextualSpacing/>
        <w:jc w:val="center"/>
        <w:rPr>
          <w:rFonts w:asciiTheme="minorHAnsi" w:hAnsiTheme="minorHAnsi" w:cstheme="minorBidi"/>
          <w:b/>
        </w:rPr>
      </w:pPr>
      <w:r w:rsidRPr="71CB8E0A">
        <w:rPr>
          <w:rFonts w:asciiTheme="minorHAnsi" w:hAnsiTheme="minorHAnsi" w:cstheme="minorBidi"/>
          <w:b/>
        </w:rPr>
        <w:br w:type="page"/>
      </w:r>
    </w:p>
    <w:p w14:paraId="57DA3954" w14:textId="484E8FA5" w:rsidR="008629B0" w:rsidRDefault="008629B0" w:rsidP="0049639D">
      <w:pPr>
        <w:pStyle w:val="ListParagraph"/>
        <w:ind w:hanging="720"/>
        <w:rPr>
          <w:rStyle w:val="Heading1Char"/>
          <w:rFonts w:asciiTheme="minorHAnsi" w:hAnsiTheme="minorHAnsi" w:cstheme="minorBidi"/>
          <w:b/>
          <w:color w:val="auto"/>
          <w:sz w:val="28"/>
          <w:szCs w:val="28"/>
        </w:rPr>
      </w:pPr>
      <w:bookmarkStart w:id="3" w:name="_Hlk184215246"/>
    </w:p>
    <w:p w14:paraId="75CEA57A" w14:textId="7A98ED72" w:rsidR="0049639D" w:rsidRPr="00316E63" w:rsidRDefault="007D48A9" w:rsidP="0049639D">
      <w:pPr>
        <w:pStyle w:val="ListParagraph"/>
        <w:ind w:hanging="720"/>
        <w:rPr>
          <w:rFonts w:asciiTheme="minorHAnsi" w:hAnsiTheme="minorHAnsi" w:cstheme="minorHAnsi"/>
          <w:b/>
          <w:sz w:val="20"/>
          <w:szCs w:val="20"/>
        </w:rPr>
      </w:pPr>
      <w:r w:rsidRPr="00F4765D">
        <w:rPr>
          <w:rStyle w:val="Heading1Char"/>
          <w:rFonts w:asciiTheme="minorHAnsi" w:hAnsiTheme="minorHAnsi" w:cstheme="minorHAnsi"/>
          <w:b/>
          <w:bCs/>
          <w:color w:val="auto"/>
          <w:sz w:val="28"/>
          <w:szCs w:val="28"/>
        </w:rPr>
        <w:t>Section V</w:t>
      </w:r>
      <w:r w:rsidR="00AF0E69" w:rsidRPr="00F4765D">
        <w:rPr>
          <w:rStyle w:val="Heading1Char"/>
          <w:rFonts w:asciiTheme="minorHAnsi" w:hAnsiTheme="minorHAnsi" w:cstheme="minorHAnsi"/>
          <w:b/>
          <w:bCs/>
          <w:color w:val="auto"/>
          <w:sz w:val="28"/>
          <w:szCs w:val="28"/>
        </w:rPr>
        <w:t>:</w:t>
      </w:r>
      <w:r w:rsidR="0049639D" w:rsidRPr="00F4765D" w:rsidDel="00AF0E69">
        <w:rPr>
          <w:rStyle w:val="Heading1Char"/>
          <w:rFonts w:asciiTheme="minorHAnsi" w:hAnsiTheme="minorHAnsi" w:cstheme="minorHAnsi"/>
          <w:b/>
          <w:bCs/>
          <w:color w:val="auto"/>
          <w:sz w:val="28"/>
          <w:szCs w:val="28"/>
        </w:rPr>
        <w:t xml:space="preserve"> </w:t>
      </w:r>
      <w:bookmarkStart w:id="4" w:name="_Hlk184215450"/>
      <w:bookmarkEnd w:id="3"/>
      <w:r w:rsidR="0049639D" w:rsidRPr="00F4765D">
        <w:rPr>
          <w:rStyle w:val="Heading1Char"/>
          <w:rFonts w:asciiTheme="minorHAnsi" w:hAnsiTheme="minorHAnsi" w:cstheme="minorHAnsi"/>
          <w:b/>
          <w:bCs/>
          <w:color w:val="auto"/>
          <w:sz w:val="28"/>
          <w:szCs w:val="28"/>
        </w:rPr>
        <w:t>Measures and Indicators</w:t>
      </w:r>
      <w:r w:rsidR="0049639D" w:rsidRPr="00316E63">
        <w:rPr>
          <w:rFonts w:asciiTheme="minorHAnsi" w:hAnsiTheme="minorHAnsi" w:cstheme="minorHAnsi"/>
          <w:b/>
          <w:sz w:val="28"/>
        </w:rPr>
        <w:t xml:space="preserve"> </w:t>
      </w:r>
      <w:r w:rsidR="0049639D" w:rsidRPr="00316E63">
        <w:rPr>
          <w:rFonts w:asciiTheme="minorHAnsi" w:hAnsiTheme="minorHAnsi" w:cstheme="minorHAnsi"/>
          <w:b/>
          <w:sz w:val="28"/>
          <w:szCs w:val="28"/>
        </w:rPr>
        <w:t>(</w:t>
      </w:r>
      <w:hyperlink r:id="rId21" w:history="1">
        <w:r w:rsidR="0049639D" w:rsidRPr="00316E63">
          <w:rPr>
            <w:rStyle w:val="Hyperlink"/>
            <w:rFonts w:asciiTheme="minorHAnsi" w:hAnsiTheme="minorHAnsi" w:cstheme="minorHAnsi"/>
            <w:b/>
            <w:color w:val="0070C0"/>
            <w:sz w:val="28"/>
            <w:szCs w:val="28"/>
          </w:rPr>
          <w:t>§1-208(c)(1)</w:t>
        </w:r>
      </w:hyperlink>
      <w:r w:rsidR="0049639D" w:rsidRPr="00316E63">
        <w:rPr>
          <w:rFonts w:asciiTheme="minorHAnsi" w:hAnsiTheme="minorHAnsi" w:cstheme="minorHAnsi"/>
          <w:b/>
          <w:sz w:val="28"/>
          <w:szCs w:val="28"/>
        </w:rPr>
        <w:t>)</w:t>
      </w:r>
    </w:p>
    <w:bookmarkEnd w:id="4"/>
    <w:p w14:paraId="1F72F646" w14:textId="77777777" w:rsidR="0049639D" w:rsidRPr="00316E63" w:rsidRDefault="0049639D" w:rsidP="0049639D">
      <w:pPr>
        <w:pStyle w:val="ListParagraph"/>
        <w:ind w:left="1080"/>
        <w:jc w:val="center"/>
        <w:rPr>
          <w:rFonts w:asciiTheme="minorHAnsi" w:hAnsiTheme="minorHAnsi" w:cstheme="minorHAnsi"/>
          <w:b/>
          <w:sz w:val="16"/>
          <w:szCs w:val="16"/>
        </w:rPr>
      </w:pPr>
    </w:p>
    <w:p w14:paraId="06DA3D6C" w14:textId="6E3E30BD" w:rsidR="0049639D" w:rsidRPr="00F4765D" w:rsidRDefault="0049639D" w:rsidP="6DE67229">
      <w:pPr>
        <w:pStyle w:val="ListParagraph"/>
        <w:pBdr>
          <w:bottom w:val="single" w:sz="12" w:space="1" w:color="auto"/>
        </w:pBdr>
        <w:shd w:val="clear" w:color="auto" w:fill="D9D9D9" w:themeFill="background1" w:themeFillShade="D9"/>
        <w:tabs>
          <w:tab w:val="left" w:pos="360"/>
        </w:tabs>
        <w:ind w:left="360" w:right="720"/>
        <w:jc w:val="both"/>
        <w:rPr>
          <w:rFonts w:asciiTheme="minorHAnsi" w:hAnsiTheme="minorHAnsi" w:cstheme="minorHAnsi"/>
          <w:i/>
          <w:iCs/>
          <w:sz w:val="24"/>
          <w:szCs w:val="24"/>
        </w:rPr>
      </w:pPr>
      <w:r w:rsidRPr="00F4765D">
        <w:rPr>
          <w:rFonts w:asciiTheme="minorHAnsi" w:hAnsiTheme="minorHAnsi" w:cstheme="minorHAnsi"/>
          <w:i/>
          <w:iCs/>
          <w:sz w:val="24"/>
          <w:szCs w:val="24"/>
        </w:rPr>
        <w:t xml:space="preserve">Note: Measures and Indicators, Section V, is only required for jurisdictions issuing more than 50 new </w:t>
      </w:r>
      <w:r w:rsidRPr="00F4765D">
        <w:rPr>
          <w:rFonts w:asciiTheme="minorHAnsi" w:hAnsiTheme="minorHAnsi" w:cstheme="minorHAnsi"/>
          <w:i/>
          <w:iCs/>
          <w:sz w:val="24"/>
          <w:szCs w:val="24"/>
          <w:u w:val="single"/>
        </w:rPr>
        <w:t>residential building permits</w:t>
      </w:r>
      <w:r w:rsidRPr="00F4765D">
        <w:rPr>
          <w:rFonts w:asciiTheme="minorHAnsi" w:hAnsiTheme="minorHAnsi" w:cstheme="minorHAnsi"/>
          <w:i/>
          <w:iCs/>
          <w:sz w:val="24"/>
          <w:szCs w:val="24"/>
        </w:rPr>
        <w:t xml:space="preserve"> in the reporting year, as reported in</w:t>
      </w:r>
      <w:r w:rsidR="7C6BCA24" w:rsidRPr="00F4765D">
        <w:rPr>
          <w:rFonts w:asciiTheme="minorHAnsi" w:hAnsiTheme="minorHAnsi" w:cstheme="minorHAnsi"/>
          <w:i/>
          <w:iCs/>
          <w:sz w:val="24"/>
          <w:szCs w:val="24"/>
        </w:rPr>
        <w:t xml:space="preserve"> </w:t>
      </w:r>
      <w:r w:rsidRPr="00F4765D">
        <w:rPr>
          <w:rFonts w:asciiTheme="minorHAnsi" w:hAnsiTheme="minorHAnsi" w:cstheme="minorHAnsi"/>
          <w:i/>
          <w:iCs/>
          <w:sz w:val="24"/>
          <w:szCs w:val="24"/>
        </w:rPr>
        <w:t>Table 1.</w:t>
      </w:r>
    </w:p>
    <w:p w14:paraId="08CE6F91" w14:textId="77777777" w:rsidR="0049639D" w:rsidRPr="00316E63" w:rsidRDefault="0049639D" w:rsidP="00676C26">
      <w:pPr>
        <w:pStyle w:val="ListParagraph"/>
        <w:spacing w:after="0"/>
        <w:ind w:left="1080"/>
        <w:jc w:val="center"/>
        <w:rPr>
          <w:rFonts w:asciiTheme="minorHAnsi" w:hAnsiTheme="minorHAnsi" w:cstheme="minorHAnsi"/>
          <w:b/>
          <w:sz w:val="16"/>
          <w:szCs w:val="16"/>
        </w:rPr>
      </w:pPr>
    </w:p>
    <w:p w14:paraId="4BF70831" w14:textId="77777777" w:rsidR="0049639D" w:rsidRPr="002C7B34" w:rsidRDefault="0049639D" w:rsidP="0049639D">
      <w:pPr>
        <w:spacing w:after="0"/>
        <w:ind w:left="720"/>
        <w:contextualSpacing/>
        <w:jc w:val="center"/>
        <w:rPr>
          <w:rFonts w:asciiTheme="minorHAnsi" w:hAnsiTheme="minorHAnsi" w:cstheme="minorHAnsi"/>
          <w:b/>
          <w:sz w:val="24"/>
          <w:szCs w:val="24"/>
        </w:rPr>
      </w:pPr>
      <w:r w:rsidRPr="002C7B34">
        <w:rPr>
          <w:rFonts w:asciiTheme="minorHAnsi" w:hAnsiTheme="minorHAnsi" w:cstheme="minorHAnsi"/>
          <w:b/>
          <w:sz w:val="24"/>
          <w:szCs w:val="24"/>
        </w:rPr>
        <w:t xml:space="preserve">Table </w:t>
      </w:r>
      <w:r w:rsidR="008B0DDE" w:rsidRPr="002C7B34">
        <w:rPr>
          <w:rFonts w:asciiTheme="minorHAnsi" w:hAnsiTheme="minorHAnsi" w:cstheme="minorHAnsi"/>
          <w:b/>
          <w:sz w:val="24"/>
          <w:szCs w:val="24"/>
        </w:rPr>
        <w:t>4</w:t>
      </w:r>
      <w:r w:rsidRPr="002C7B34">
        <w:rPr>
          <w:rFonts w:asciiTheme="minorHAnsi" w:hAnsiTheme="minorHAnsi" w:cstheme="minorHAnsi"/>
          <w:b/>
          <w:sz w:val="24"/>
          <w:szCs w:val="24"/>
        </w:rPr>
        <w:t xml:space="preserve">A: </w:t>
      </w:r>
      <w:r w:rsidRPr="002C7B34">
        <w:rPr>
          <w:rFonts w:asciiTheme="minorHAnsi" w:hAnsiTheme="minorHAnsi" w:cstheme="minorHAnsi"/>
          <w:b/>
          <w:sz w:val="24"/>
          <w:szCs w:val="24"/>
          <w:u w:val="single"/>
        </w:rPr>
        <w:t>Amount</w:t>
      </w:r>
      <w:r w:rsidRPr="002C7B34">
        <w:rPr>
          <w:rFonts w:asciiTheme="minorHAnsi" w:hAnsiTheme="minorHAnsi" w:cstheme="minorHAnsi"/>
          <w:b/>
          <w:sz w:val="24"/>
          <w:szCs w:val="24"/>
        </w:rPr>
        <w:t xml:space="preserve"> of Residential Growth (Inside and Outside the PFA)</w:t>
      </w:r>
    </w:p>
    <w:p w14:paraId="61CDCEAD" w14:textId="77777777" w:rsidR="0049639D" w:rsidRPr="00316E63" w:rsidRDefault="0049639D" w:rsidP="0049639D">
      <w:pPr>
        <w:spacing w:after="0"/>
        <w:ind w:left="720"/>
        <w:contextualSpacing/>
        <w:rPr>
          <w:rFonts w:asciiTheme="minorHAnsi" w:hAnsiTheme="minorHAnsi" w:cstheme="minorHAnsi"/>
          <w:sz w:val="16"/>
          <w:szCs w:val="16"/>
        </w:rPr>
      </w:pPr>
      <w:r w:rsidRPr="00316E63">
        <w:rPr>
          <w:rFonts w:asciiTheme="minorHAnsi" w:hAnsiTheme="minorHAnsi" w:cstheme="minorHAnsi"/>
        </w:rPr>
        <w:tab/>
      </w:r>
    </w:p>
    <w:tbl>
      <w:tblPr>
        <w:tblW w:w="0" w:type="auto"/>
        <w:tblInd w:w="468" w:type="dxa"/>
        <w:tblLook w:val="00A0" w:firstRow="1" w:lastRow="0" w:firstColumn="1" w:lastColumn="0" w:noHBand="0" w:noVBand="0"/>
      </w:tblPr>
      <w:tblGrid>
        <w:gridCol w:w="4946"/>
        <w:gridCol w:w="1312"/>
        <w:gridCol w:w="1312"/>
        <w:gridCol w:w="1312"/>
      </w:tblGrid>
      <w:tr w:rsidR="0049639D" w:rsidRPr="00316E63" w14:paraId="4DF442F8" w14:textId="77777777" w:rsidTr="00725931">
        <w:tc>
          <w:tcPr>
            <w:tcW w:w="4946" w:type="dxa"/>
            <w:tcBorders>
              <w:top w:val="single" w:sz="4" w:space="0" w:color="auto"/>
              <w:left w:val="single" w:sz="4" w:space="0" w:color="auto"/>
              <w:bottom w:val="single" w:sz="4" w:space="0" w:color="auto"/>
              <w:right w:val="single" w:sz="4" w:space="0" w:color="auto"/>
            </w:tcBorders>
            <w:shd w:val="clear" w:color="auto" w:fill="FFFFCC"/>
          </w:tcPr>
          <w:p w14:paraId="2E97DB70" w14:textId="61B4A68F" w:rsidR="0049639D" w:rsidRPr="002C7B34" w:rsidRDefault="5AB9C68F" w:rsidP="69FDAA10">
            <w:pPr>
              <w:spacing w:after="0" w:line="360" w:lineRule="auto"/>
              <w:contextualSpacing/>
              <w:jc w:val="center"/>
              <w:rPr>
                <w:rFonts w:asciiTheme="minorHAnsi" w:hAnsiTheme="minorHAnsi" w:cstheme="minorBidi"/>
                <w:b/>
                <w:bCs/>
                <w:sz w:val="24"/>
                <w:szCs w:val="24"/>
              </w:rPr>
            </w:pPr>
            <w:r w:rsidRPr="002C7B34">
              <w:rPr>
                <w:rFonts w:asciiTheme="minorHAnsi" w:hAnsiTheme="minorHAnsi" w:cstheme="minorBidi"/>
                <w:b/>
                <w:bCs/>
                <w:sz w:val="24"/>
                <w:szCs w:val="24"/>
              </w:rPr>
              <w:t>Residential – Calendar Year 20</w:t>
            </w:r>
            <w:r w:rsidR="00196B34" w:rsidRPr="002C7B34">
              <w:rPr>
                <w:rFonts w:asciiTheme="minorHAnsi" w:hAnsiTheme="minorHAnsi" w:cstheme="minorBidi"/>
                <w:b/>
                <w:bCs/>
                <w:sz w:val="24"/>
                <w:szCs w:val="24"/>
              </w:rPr>
              <w:t>2</w:t>
            </w:r>
            <w:r w:rsidR="001C3598" w:rsidRPr="002C7B34">
              <w:rPr>
                <w:rFonts w:asciiTheme="minorHAnsi" w:hAnsiTheme="minorHAnsi" w:cstheme="minorBidi"/>
                <w:b/>
                <w:bCs/>
                <w:sz w:val="24"/>
                <w:szCs w:val="24"/>
              </w:rPr>
              <w:t>5</w:t>
            </w:r>
          </w:p>
        </w:tc>
        <w:tc>
          <w:tcPr>
            <w:tcW w:w="1312" w:type="dxa"/>
            <w:tcBorders>
              <w:top w:val="single" w:sz="4" w:space="0" w:color="auto"/>
              <w:left w:val="single" w:sz="4" w:space="0" w:color="auto"/>
              <w:bottom w:val="single" w:sz="2" w:space="0" w:color="auto"/>
              <w:right w:val="single" w:sz="4" w:space="0" w:color="auto"/>
            </w:tcBorders>
            <w:shd w:val="clear" w:color="auto" w:fill="FFFFCC"/>
          </w:tcPr>
          <w:p w14:paraId="78795C89" w14:textId="77777777" w:rsidR="0049639D" w:rsidRPr="002C7B34" w:rsidRDefault="0049639D" w:rsidP="00D6439E">
            <w:pPr>
              <w:tabs>
                <w:tab w:val="left" w:pos="540"/>
              </w:tabs>
              <w:spacing w:after="0" w:line="360" w:lineRule="auto"/>
              <w:contextualSpacing/>
              <w:jc w:val="center"/>
              <w:rPr>
                <w:rFonts w:asciiTheme="minorHAnsi" w:hAnsiTheme="minorHAnsi" w:cstheme="minorHAnsi"/>
                <w:b/>
                <w:sz w:val="24"/>
                <w:szCs w:val="24"/>
              </w:rPr>
            </w:pPr>
            <w:r w:rsidRPr="002C7B34">
              <w:rPr>
                <w:rFonts w:asciiTheme="minorHAnsi" w:hAnsiTheme="minorHAnsi" w:cstheme="minorHAnsi"/>
                <w:b/>
                <w:sz w:val="24"/>
                <w:szCs w:val="24"/>
              </w:rPr>
              <w:t>PFA</w:t>
            </w:r>
          </w:p>
        </w:tc>
        <w:tc>
          <w:tcPr>
            <w:tcW w:w="1312" w:type="dxa"/>
            <w:tcBorders>
              <w:top w:val="single" w:sz="4" w:space="0" w:color="auto"/>
              <w:left w:val="single" w:sz="4" w:space="0" w:color="auto"/>
              <w:bottom w:val="single" w:sz="2" w:space="0" w:color="auto"/>
              <w:right w:val="single" w:sz="4" w:space="0" w:color="auto"/>
            </w:tcBorders>
            <w:shd w:val="clear" w:color="auto" w:fill="FFFFCC"/>
          </w:tcPr>
          <w:p w14:paraId="2AE7F01F" w14:textId="77777777" w:rsidR="0049639D" w:rsidRPr="002C7B34" w:rsidRDefault="0049639D" w:rsidP="002079C4">
            <w:pPr>
              <w:spacing w:after="0" w:line="360" w:lineRule="auto"/>
              <w:contextualSpacing/>
              <w:jc w:val="center"/>
              <w:rPr>
                <w:rFonts w:asciiTheme="minorHAnsi" w:hAnsiTheme="minorHAnsi" w:cstheme="minorHAnsi"/>
                <w:b/>
                <w:sz w:val="24"/>
                <w:szCs w:val="24"/>
              </w:rPr>
            </w:pPr>
            <w:r w:rsidRPr="002C7B34">
              <w:rPr>
                <w:rFonts w:asciiTheme="minorHAnsi" w:hAnsiTheme="minorHAnsi" w:cstheme="minorHAnsi"/>
                <w:b/>
                <w:sz w:val="24"/>
                <w:szCs w:val="24"/>
              </w:rPr>
              <w:t>Non - PFA</w:t>
            </w:r>
          </w:p>
        </w:tc>
        <w:tc>
          <w:tcPr>
            <w:tcW w:w="1312" w:type="dxa"/>
            <w:tcBorders>
              <w:top w:val="single" w:sz="4" w:space="0" w:color="auto"/>
              <w:left w:val="single" w:sz="4" w:space="0" w:color="auto"/>
              <w:bottom w:val="single" w:sz="2" w:space="0" w:color="auto"/>
              <w:right w:val="single" w:sz="4" w:space="0" w:color="auto"/>
            </w:tcBorders>
            <w:shd w:val="clear" w:color="auto" w:fill="FFFFCC"/>
          </w:tcPr>
          <w:p w14:paraId="2B9D4B37" w14:textId="77777777" w:rsidR="0049639D" w:rsidRPr="002C7B34" w:rsidRDefault="0049639D" w:rsidP="002079C4">
            <w:pPr>
              <w:spacing w:after="0" w:line="360" w:lineRule="auto"/>
              <w:contextualSpacing/>
              <w:jc w:val="center"/>
              <w:rPr>
                <w:rFonts w:asciiTheme="minorHAnsi" w:hAnsiTheme="minorHAnsi" w:cstheme="minorHAnsi"/>
                <w:b/>
                <w:sz w:val="24"/>
                <w:szCs w:val="24"/>
              </w:rPr>
            </w:pPr>
            <w:r w:rsidRPr="002C7B34">
              <w:rPr>
                <w:rFonts w:asciiTheme="minorHAnsi" w:hAnsiTheme="minorHAnsi" w:cstheme="minorHAnsi"/>
                <w:b/>
                <w:sz w:val="24"/>
                <w:szCs w:val="24"/>
              </w:rPr>
              <w:t>Total</w:t>
            </w:r>
          </w:p>
        </w:tc>
      </w:tr>
      <w:tr w:rsidR="00725931" w:rsidRPr="00316E63" w14:paraId="2413FB14"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2370CAF9" w14:textId="516A6454" w:rsidR="00725931" w:rsidRPr="002C7B34" w:rsidRDefault="00725931" w:rsidP="00CE2CC8">
            <w:pPr>
              <w:pStyle w:val="ListParagraph"/>
              <w:spacing w:after="0"/>
              <w:ind w:hanging="720"/>
              <w:jc w:val="both"/>
              <w:rPr>
                <w:rFonts w:cs="Calibri"/>
                <w:b/>
                <w:bCs/>
                <w:sz w:val="24"/>
                <w:szCs w:val="24"/>
              </w:rPr>
            </w:pPr>
            <w:r w:rsidRPr="002C7B34">
              <w:rPr>
                <w:rFonts w:cs="Calibri"/>
                <w:b/>
                <w:bCs/>
                <w:sz w:val="24"/>
                <w:szCs w:val="24"/>
              </w:rPr>
              <w:t xml:space="preserve">1.Total Units Approved on an </w:t>
            </w:r>
            <w:r w:rsidR="00963C35" w:rsidRPr="002C7B34">
              <w:rPr>
                <w:rFonts w:cs="Calibri"/>
                <w:b/>
                <w:bCs/>
                <w:sz w:val="24"/>
                <w:szCs w:val="24"/>
              </w:rPr>
              <w:t>E</w:t>
            </w:r>
            <w:r w:rsidRPr="002C7B34">
              <w:rPr>
                <w:rFonts w:cs="Calibri"/>
                <w:b/>
                <w:bCs/>
                <w:sz w:val="24"/>
                <w:szCs w:val="24"/>
              </w:rPr>
              <w:t xml:space="preserve">xisting </w:t>
            </w:r>
            <w:r w:rsidR="00963C35" w:rsidRPr="002C7B34">
              <w:rPr>
                <w:rFonts w:cs="Calibri"/>
                <w:b/>
                <w:bCs/>
                <w:sz w:val="24"/>
                <w:szCs w:val="24"/>
              </w:rPr>
              <w:t>L</w:t>
            </w:r>
            <w:r w:rsidRPr="002C7B34">
              <w:rPr>
                <w:rFonts w:cs="Calibri"/>
                <w:b/>
                <w:bCs/>
                <w:sz w:val="24"/>
                <w:szCs w:val="24"/>
              </w:rPr>
              <w:t>ot</w:t>
            </w:r>
          </w:p>
        </w:tc>
        <w:tc>
          <w:tcPr>
            <w:tcW w:w="1312" w:type="dxa"/>
            <w:tcBorders>
              <w:top w:val="single" w:sz="6" w:space="0" w:color="auto"/>
              <w:left w:val="single" w:sz="2" w:space="0" w:color="auto"/>
              <w:bottom w:val="single" w:sz="6" w:space="0" w:color="auto"/>
              <w:right w:val="single" w:sz="6" w:space="0" w:color="auto"/>
            </w:tcBorders>
          </w:tcPr>
          <w:p w14:paraId="39278135" w14:textId="05D13B5E"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3B94A46C" w14:textId="46DF4A62"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507498BA" w14:textId="7F356525"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58060621"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6895D805" w14:textId="3531F006" w:rsidR="00725931" w:rsidRPr="002C7B34" w:rsidRDefault="00725931" w:rsidP="00CE2CC8">
            <w:pPr>
              <w:pStyle w:val="ListParagraph"/>
              <w:spacing w:after="0"/>
              <w:ind w:hanging="720"/>
              <w:jc w:val="both"/>
              <w:rPr>
                <w:rFonts w:cs="Calibri"/>
                <w:b/>
                <w:bCs/>
                <w:sz w:val="24"/>
                <w:szCs w:val="24"/>
              </w:rPr>
            </w:pPr>
            <w:r w:rsidRPr="002C7B34">
              <w:rPr>
                <w:rFonts w:cs="Calibri"/>
                <w:b/>
                <w:bCs/>
                <w:sz w:val="24"/>
                <w:szCs w:val="24"/>
              </w:rPr>
              <w:t xml:space="preserve">2.Gross Acres of </w:t>
            </w:r>
            <w:r w:rsidR="00963C35" w:rsidRPr="002C7B34">
              <w:rPr>
                <w:rFonts w:cs="Calibri"/>
                <w:b/>
                <w:bCs/>
                <w:sz w:val="24"/>
                <w:szCs w:val="24"/>
              </w:rPr>
              <w:t>E</w:t>
            </w:r>
            <w:r w:rsidRPr="002C7B34">
              <w:rPr>
                <w:rFonts w:cs="Calibri"/>
                <w:b/>
                <w:bCs/>
                <w:sz w:val="24"/>
                <w:szCs w:val="24"/>
              </w:rPr>
              <w:t xml:space="preserve">xisting </w:t>
            </w:r>
            <w:r w:rsidR="00963C35" w:rsidRPr="002C7B34">
              <w:rPr>
                <w:rFonts w:cs="Calibri"/>
                <w:b/>
                <w:bCs/>
                <w:sz w:val="24"/>
                <w:szCs w:val="24"/>
              </w:rPr>
              <w:t>L</w:t>
            </w:r>
            <w:r w:rsidRPr="002C7B34">
              <w:rPr>
                <w:rFonts w:cs="Calibri"/>
                <w:b/>
                <w:bCs/>
                <w:sz w:val="24"/>
                <w:szCs w:val="24"/>
              </w:rPr>
              <w:t>ots in Row 1</w:t>
            </w:r>
          </w:p>
        </w:tc>
        <w:tc>
          <w:tcPr>
            <w:tcW w:w="1312" w:type="dxa"/>
            <w:tcBorders>
              <w:top w:val="single" w:sz="6" w:space="0" w:color="auto"/>
              <w:left w:val="single" w:sz="2" w:space="0" w:color="auto"/>
              <w:bottom w:val="single" w:sz="6" w:space="0" w:color="auto"/>
              <w:right w:val="single" w:sz="6" w:space="0" w:color="auto"/>
            </w:tcBorders>
          </w:tcPr>
          <w:p w14:paraId="578D1866" w14:textId="112F99F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5AEDE010" w14:textId="6A325CEA"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72B9ABF0" w14:textId="29236216"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21CBFB84"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13765405" w14:textId="5B43BCB7" w:rsidR="00725931" w:rsidRPr="002C7B34" w:rsidRDefault="00725931" w:rsidP="00CE2CC8">
            <w:pPr>
              <w:pStyle w:val="ListParagraph"/>
              <w:spacing w:after="0"/>
              <w:ind w:hanging="720"/>
              <w:jc w:val="both"/>
              <w:rPr>
                <w:rFonts w:cs="Calibri"/>
                <w:b/>
                <w:bCs/>
                <w:sz w:val="24"/>
                <w:szCs w:val="24"/>
              </w:rPr>
            </w:pPr>
            <w:r w:rsidRPr="002C7B34">
              <w:rPr>
                <w:rFonts w:cs="Calibri"/>
                <w:b/>
                <w:bCs/>
                <w:sz w:val="24"/>
                <w:szCs w:val="24"/>
              </w:rPr>
              <w:t xml:space="preserve">3.Net Acres of </w:t>
            </w:r>
            <w:r w:rsidR="00963C35" w:rsidRPr="002C7B34">
              <w:rPr>
                <w:rFonts w:cs="Calibri"/>
                <w:b/>
                <w:bCs/>
                <w:sz w:val="24"/>
                <w:szCs w:val="24"/>
              </w:rPr>
              <w:t>E</w:t>
            </w:r>
            <w:r w:rsidRPr="002C7B34">
              <w:rPr>
                <w:rFonts w:cs="Calibri"/>
                <w:b/>
                <w:bCs/>
                <w:sz w:val="24"/>
                <w:szCs w:val="24"/>
              </w:rPr>
              <w:t>xisting</w:t>
            </w:r>
            <w:r w:rsidR="00963C35" w:rsidRPr="002C7B34">
              <w:rPr>
                <w:rFonts w:cs="Calibri"/>
                <w:b/>
                <w:bCs/>
                <w:sz w:val="24"/>
                <w:szCs w:val="24"/>
              </w:rPr>
              <w:t xml:space="preserve"> L</w:t>
            </w:r>
            <w:r w:rsidRPr="002C7B34">
              <w:rPr>
                <w:rFonts w:cs="Calibri"/>
                <w:b/>
                <w:bCs/>
                <w:sz w:val="24"/>
                <w:szCs w:val="24"/>
              </w:rPr>
              <w:t>ots in Row 1</w:t>
            </w:r>
          </w:p>
        </w:tc>
        <w:tc>
          <w:tcPr>
            <w:tcW w:w="1312" w:type="dxa"/>
            <w:tcBorders>
              <w:top w:val="single" w:sz="6" w:space="0" w:color="auto"/>
              <w:left w:val="single" w:sz="2" w:space="0" w:color="auto"/>
              <w:bottom w:val="single" w:sz="6" w:space="0" w:color="auto"/>
              <w:right w:val="single" w:sz="6" w:space="0" w:color="auto"/>
            </w:tcBorders>
          </w:tcPr>
          <w:p w14:paraId="3D81F891" w14:textId="7E6DC873"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3E29A7B8" w14:textId="54AFE8C6"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5F141DE6" w14:textId="7B81DDA6"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668C4B74"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222769FB" w14:textId="251CEE73" w:rsidR="00725931" w:rsidRPr="002C7B34" w:rsidRDefault="00725931" w:rsidP="00CE2CC8">
            <w:pPr>
              <w:spacing w:after="0"/>
              <w:contextualSpacing/>
              <w:rPr>
                <w:rFonts w:cs="Calibri"/>
                <w:b/>
                <w:bCs/>
                <w:sz w:val="24"/>
                <w:szCs w:val="24"/>
              </w:rPr>
            </w:pPr>
            <w:r w:rsidRPr="002C7B34">
              <w:rPr>
                <w:rFonts w:cs="Calibri"/>
                <w:b/>
                <w:bCs/>
                <w:sz w:val="24"/>
                <w:szCs w:val="24"/>
              </w:rPr>
              <w:t>4.Total Minor Subdivisions Approved</w:t>
            </w:r>
          </w:p>
        </w:tc>
        <w:tc>
          <w:tcPr>
            <w:tcW w:w="1312" w:type="dxa"/>
            <w:tcBorders>
              <w:top w:val="single" w:sz="6" w:space="0" w:color="auto"/>
              <w:left w:val="single" w:sz="2" w:space="0" w:color="auto"/>
              <w:bottom w:val="single" w:sz="6" w:space="0" w:color="auto"/>
              <w:right w:val="single" w:sz="6" w:space="0" w:color="auto"/>
            </w:tcBorders>
          </w:tcPr>
          <w:p w14:paraId="577A1098" w14:textId="61F481A6"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1F9F28EC" w14:textId="7C1EAF44"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05A902C8" w14:textId="4036CE78"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4EDB279B"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5D5F99D8" w14:textId="119BBAB9" w:rsidR="00725931" w:rsidRPr="002C7B34" w:rsidRDefault="00725931" w:rsidP="00CE2CC8">
            <w:pPr>
              <w:spacing w:after="0"/>
              <w:contextualSpacing/>
              <w:rPr>
                <w:rFonts w:cs="Calibri"/>
                <w:b/>
                <w:bCs/>
                <w:sz w:val="24"/>
                <w:szCs w:val="24"/>
              </w:rPr>
            </w:pPr>
            <w:r w:rsidRPr="002C7B34">
              <w:rPr>
                <w:rFonts w:cs="Calibri"/>
                <w:b/>
                <w:bCs/>
                <w:sz w:val="24"/>
                <w:szCs w:val="24"/>
              </w:rPr>
              <w:t>5.Total Minor Subdivision Lots Approved</w:t>
            </w:r>
          </w:p>
        </w:tc>
        <w:tc>
          <w:tcPr>
            <w:tcW w:w="1312" w:type="dxa"/>
            <w:tcBorders>
              <w:top w:val="single" w:sz="6" w:space="0" w:color="auto"/>
              <w:left w:val="single" w:sz="2" w:space="0" w:color="auto"/>
              <w:bottom w:val="single" w:sz="6" w:space="0" w:color="auto"/>
              <w:right w:val="single" w:sz="6" w:space="0" w:color="auto"/>
            </w:tcBorders>
          </w:tcPr>
          <w:p w14:paraId="5A47D3E5"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75AB5844"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2E55E147"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64CE5C6E"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437FC9D9" w14:textId="75607A49" w:rsidR="00725931" w:rsidRPr="002C7B34" w:rsidRDefault="00725931" w:rsidP="00CE2CC8">
            <w:pPr>
              <w:spacing w:after="0"/>
              <w:contextualSpacing/>
              <w:rPr>
                <w:rFonts w:cs="Calibri"/>
                <w:b/>
                <w:bCs/>
                <w:sz w:val="24"/>
                <w:szCs w:val="24"/>
              </w:rPr>
            </w:pPr>
            <w:r w:rsidRPr="002C7B34">
              <w:rPr>
                <w:rFonts w:cs="Calibri"/>
                <w:b/>
                <w:bCs/>
                <w:sz w:val="24"/>
                <w:szCs w:val="24"/>
              </w:rPr>
              <w:t xml:space="preserve">6.Total Residential Units Approved in Minor </w:t>
            </w:r>
            <w:r w:rsidR="00CE2CC8" w:rsidRPr="002C7B34">
              <w:rPr>
                <w:rFonts w:cs="Calibri"/>
                <w:b/>
                <w:bCs/>
                <w:sz w:val="24"/>
                <w:szCs w:val="24"/>
              </w:rPr>
              <w:t xml:space="preserve">   </w:t>
            </w:r>
            <w:r w:rsidRPr="002C7B34">
              <w:rPr>
                <w:rFonts w:cs="Calibri"/>
                <w:b/>
                <w:bCs/>
                <w:sz w:val="24"/>
                <w:szCs w:val="24"/>
              </w:rPr>
              <w:t>Subdivisions*</w:t>
            </w:r>
          </w:p>
        </w:tc>
        <w:tc>
          <w:tcPr>
            <w:tcW w:w="1312" w:type="dxa"/>
            <w:tcBorders>
              <w:top w:val="single" w:sz="6" w:space="0" w:color="auto"/>
              <w:left w:val="single" w:sz="2" w:space="0" w:color="auto"/>
              <w:bottom w:val="single" w:sz="6" w:space="0" w:color="auto"/>
              <w:right w:val="single" w:sz="6" w:space="0" w:color="auto"/>
            </w:tcBorders>
          </w:tcPr>
          <w:p w14:paraId="3C9C1BA9" w14:textId="7BED79E2"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41B4A549" w14:textId="51B52368"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28800DDD" w14:textId="6703BE58"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7A63C788"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6E9E2CBE" w14:textId="098C7BBA" w:rsidR="00725931" w:rsidRPr="002C7B34" w:rsidRDefault="00725931" w:rsidP="00CE2CC8">
            <w:pPr>
              <w:spacing w:after="0"/>
              <w:contextualSpacing/>
              <w:rPr>
                <w:rFonts w:cs="Calibri"/>
                <w:b/>
                <w:bCs/>
                <w:sz w:val="24"/>
                <w:szCs w:val="24"/>
              </w:rPr>
            </w:pPr>
            <w:r w:rsidRPr="002C7B34">
              <w:rPr>
                <w:rFonts w:cs="Calibri"/>
                <w:b/>
                <w:bCs/>
                <w:sz w:val="24"/>
                <w:szCs w:val="24"/>
              </w:rPr>
              <w:t>7.Gross Acres of All Approved Minor Subdivisions</w:t>
            </w:r>
          </w:p>
        </w:tc>
        <w:tc>
          <w:tcPr>
            <w:tcW w:w="1312" w:type="dxa"/>
            <w:tcBorders>
              <w:top w:val="single" w:sz="6" w:space="0" w:color="auto"/>
              <w:left w:val="single" w:sz="2" w:space="0" w:color="auto"/>
              <w:bottom w:val="single" w:sz="6" w:space="0" w:color="auto"/>
              <w:right w:val="single" w:sz="6" w:space="0" w:color="auto"/>
            </w:tcBorders>
          </w:tcPr>
          <w:p w14:paraId="79753FF8"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3AEF6DA0"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364C863E"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1B8649BF"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3CF66AEC" w14:textId="6D733621" w:rsidR="00725931" w:rsidRPr="002C7B34" w:rsidRDefault="00725931" w:rsidP="00841720">
            <w:pPr>
              <w:spacing w:after="0"/>
              <w:ind w:left="141" w:hanging="141"/>
              <w:contextualSpacing/>
              <w:rPr>
                <w:rFonts w:cs="Calibri"/>
                <w:b/>
                <w:bCs/>
                <w:sz w:val="24"/>
                <w:szCs w:val="24"/>
              </w:rPr>
            </w:pPr>
            <w:r w:rsidRPr="002C7B34">
              <w:rPr>
                <w:rFonts w:cs="Calibri"/>
                <w:b/>
                <w:bCs/>
                <w:sz w:val="24"/>
                <w:szCs w:val="24"/>
              </w:rPr>
              <w:t>8.Net Lot Area** in Acres of All Approved Minor Subdivisions</w:t>
            </w:r>
          </w:p>
        </w:tc>
        <w:tc>
          <w:tcPr>
            <w:tcW w:w="1312" w:type="dxa"/>
            <w:tcBorders>
              <w:top w:val="single" w:sz="6" w:space="0" w:color="auto"/>
              <w:left w:val="single" w:sz="2" w:space="0" w:color="auto"/>
              <w:bottom w:val="single" w:sz="4" w:space="0" w:color="auto"/>
              <w:right w:val="single" w:sz="6" w:space="0" w:color="auto"/>
            </w:tcBorders>
          </w:tcPr>
          <w:p w14:paraId="167A650A"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4" w:space="0" w:color="auto"/>
              <w:right w:val="single" w:sz="6" w:space="0" w:color="auto"/>
            </w:tcBorders>
          </w:tcPr>
          <w:p w14:paraId="4CA8C174"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4" w:space="0" w:color="auto"/>
              <w:right w:val="single" w:sz="2" w:space="0" w:color="auto"/>
            </w:tcBorders>
          </w:tcPr>
          <w:p w14:paraId="4918F1B7"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06B5574E"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2D855F38" w14:textId="77F08C97" w:rsidR="00725931" w:rsidRPr="002C7B34" w:rsidRDefault="00725931" w:rsidP="00CE2CC8">
            <w:pPr>
              <w:spacing w:after="0"/>
              <w:contextualSpacing/>
              <w:rPr>
                <w:rFonts w:cs="Calibri"/>
                <w:b/>
                <w:bCs/>
                <w:sz w:val="24"/>
                <w:szCs w:val="24"/>
              </w:rPr>
            </w:pPr>
            <w:r w:rsidRPr="002C7B34">
              <w:rPr>
                <w:rFonts w:cs="Calibri"/>
                <w:b/>
                <w:bCs/>
                <w:sz w:val="24"/>
                <w:szCs w:val="24"/>
              </w:rPr>
              <w:t>9.Total Major Subdivisions Approved</w:t>
            </w:r>
          </w:p>
        </w:tc>
        <w:tc>
          <w:tcPr>
            <w:tcW w:w="1312" w:type="dxa"/>
            <w:tcBorders>
              <w:top w:val="single" w:sz="4" w:space="0" w:color="auto"/>
              <w:left w:val="single" w:sz="2" w:space="0" w:color="auto"/>
              <w:bottom w:val="single" w:sz="6" w:space="0" w:color="auto"/>
              <w:right w:val="single" w:sz="6" w:space="0" w:color="auto"/>
            </w:tcBorders>
          </w:tcPr>
          <w:p w14:paraId="4D8E5F0B"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4" w:space="0" w:color="auto"/>
              <w:left w:val="single" w:sz="6" w:space="0" w:color="auto"/>
              <w:bottom w:val="single" w:sz="6" w:space="0" w:color="auto"/>
              <w:right w:val="single" w:sz="6" w:space="0" w:color="auto"/>
            </w:tcBorders>
          </w:tcPr>
          <w:p w14:paraId="2638A7BC"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4" w:space="0" w:color="auto"/>
              <w:left w:val="single" w:sz="6" w:space="0" w:color="auto"/>
              <w:bottom w:val="single" w:sz="6" w:space="0" w:color="auto"/>
              <w:right w:val="single" w:sz="2" w:space="0" w:color="auto"/>
            </w:tcBorders>
          </w:tcPr>
          <w:p w14:paraId="7CD1EA04"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4723DBA6"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735AB22A" w14:textId="624E7FC1" w:rsidR="00725931" w:rsidRPr="002C7B34" w:rsidRDefault="00725931" w:rsidP="00CE2CC8">
            <w:pPr>
              <w:spacing w:after="0"/>
              <w:contextualSpacing/>
              <w:rPr>
                <w:rFonts w:cs="Calibri"/>
                <w:b/>
                <w:bCs/>
                <w:sz w:val="24"/>
                <w:szCs w:val="24"/>
              </w:rPr>
            </w:pPr>
            <w:r w:rsidRPr="002C7B34">
              <w:rPr>
                <w:rFonts w:cs="Calibri"/>
                <w:b/>
                <w:bCs/>
                <w:sz w:val="24"/>
                <w:szCs w:val="24"/>
              </w:rPr>
              <w:t>10.Total Major Subdivision Lots Approved</w:t>
            </w:r>
          </w:p>
        </w:tc>
        <w:tc>
          <w:tcPr>
            <w:tcW w:w="1312" w:type="dxa"/>
            <w:tcBorders>
              <w:top w:val="single" w:sz="6" w:space="0" w:color="auto"/>
              <w:left w:val="single" w:sz="2" w:space="0" w:color="auto"/>
              <w:bottom w:val="single" w:sz="6" w:space="0" w:color="auto"/>
              <w:right w:val="single" w:sz="6" w:space="0" w:color="auto"/>
            </w:tcBorders>
          </w:tcPr>
          <w:p w14:paraId="67F816F3"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6ED4471C"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4223C102"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1590345F"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47128D7A" w14:textId="2F7DE444" w:rsidR="00725931" w:rsidRPr="002C7B34" w:rsidRDefault="00725931" w:rsidP="00841720">
            <w:pPr>
              <w:spacing w:after="0"/>
              <w:ind w:left="141" w:hanging="141"/>
              <w:contextualSpacing/>
              <w:rPr>
                <w:rFonts w:cs="Calibri"/>
                <w:b/>
                <w:bCs/>
                <w:sz w:val="24"/>
                <w:szCs w:val="24"/>
              </w:rPr>
            </w:pPr>
            <w:r w:rsidRPr="002C7B34">
              <w:rPr>
                <w:rFonts w:cs="Calibri"/>
                <w:b/>
                <w:bCs/>
                <w:sz w:val="24"/>
                <w:szCs w:val="24"/>
              </w:rPr>
              <w:t>11.Total Residential Units Approved in Major Subdivisions</w:t>
            </w:r>
          </w:p>
        </w:tc>
        <w:tc>
          <w:tcPr>
            <w:tcW w:w="1312" w:type="dxa"/>
            <w:tcBorders>
              <w:top w:val="single" w:sz="6" w:space="0" w:color="auto"/>
              <w:left w:val="single" w:sz="2" w:space="0" w:color="auto"/>
              <w:bottom w:val="single" w:sz="6" w:space="0" w:color="auto"/>
              <w:right w:val="single" w:sz="6" w:space="0" w:color="auto"/>
            </w:tcBorders>
          </w:tcPr>
          <w:p w14:paraId="7E727A3B" w14:textId="1D9F75AE"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349865F7" w14:textId="36EC3048"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3C838FAA" w14:textId="0F657B3C"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1BCF6162"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01A560C2" w14:textId="12E39497" w:rsidR="00725931" w:rsidRPr="002C7B34" w:rsidRDefault="00725931" w:rsidP="00CE2CC8">
            <w:pPr>
              <w:spacing w:after="0"/>
              <w:contextualSpacing/>
              <w:rPr>
                <w:rFonts w:cs="Calibri"/>
                <w:b/>
                <w:bCs/>
                <w:sz w:val="24"/>
                <w:szCs w:val="24"/>
              </w:rPr>
            </w:pPr>
            <w:r w:rsidRPr="002C7B34">
              <w:rPr>
                <w:rFonts w:cs="Calibri"/>
                <w:b/>
                <w:bCs/>
                <w:sz w:val="24"/>
                <w:szCs w:val="24"/>
              </w:rPr>
              <w:t>12.Gross Acres of All Approved Major Subdivisions</w:t>
            </w:r>
          </w:p>
        </w:tc>
        <w:tc>
          <w:tcPr>
            <w:tcW w:w="1312" w:type="dxa"/>
            <w:tcBorders>
              <w:top w:val="single" w:sz="6" w:space="0" w:color="auto"/>
              <w:left w:val="single" w:sz="2" w:space="0" w:color="auto"/>
              <w:bottom w:val="single" w:sz="6" w:space="0" w:color="auto"/>
              <w:right w:val="single" w:sz="6" w:space="0" w:color="auto"/>
            </w:tcBorders>
          </w:tcPr>
          <w:p w14:paraId="756C7614"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294661EC"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561B6A54"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1B239C34"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0BD08CF0" w14:textId="3FC8163C" w:rsidR="00725931" w:rsidRPr="002C7B34" w:rsidRDefault="00725931" w:rsidP="00841720">
            <w:pPr>
              <w:spacing w:after="0"/>
              <w:ind w:left="141" w:hanging="141"/>
              <w:contextualSpacing/>
              <w:rPr>
                <w:rFonts w:cs="Calibri"/>
                <w:b/>
                <w:bCs/>
                <w:sz w:val="24"/>
                <w:szCs w:val="24"/>
              </w:rPr>
            </w:pPr>
            <w:r w:rsidRPr="002C7B34">
              <w:rPr>
                <w:rFonts w:cs="Calibri"/>
                <w:b/>
                <w:bCs/>
                <w:sz w:val="24"/>
                <w:szCs w:val="24"/>
              </w:rPr>
              <w:t>13.Net Lot Area** in Acres of All Approved Major Subdivisions</w:t>
            </w:r>
          </w:p>
        </w:tc>
        <w:tc>
          <w:tcPr>
            <w:tcW w:w="1312" w:type="dxa"/>
            <w:tcBorders>
              <w:top w:val="single" w:sz="6" w:space="0" w:color="auto"/>
              <w:left w:val="single" w:sz="2" w:space="0" w:color="auto"/>
              <w:bottom w:val="single" w:sz="6" w:space="0" w:color="auto"/>
              <w:right w:val="single" w:sz="6" w:space="0" w:color="auto"/>
            </w:tcBorders>
          </w:tcPr>
          <w:p w14:paraId="76AE8C19"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1A6BE466"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259FE23B" w14:textId="77777777" w:rsidR="00725931" w:rsidRPr="002C7B34" w:rsidRDefault="00725931" w:rsidP="0072593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223811" w:rsidRPr="00316E63" w14:paraId="33AA795F"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31F692BD" w14:textId="1ADCA8AD" w:rsidR="00223811" w:rsidRPr="002C7B34" w:rsidRDefault="00223811" w:rsidP="00841720">
            <w:pPr>
              <w:spacing w:after="0"/>
              <w:ind w:left="141" w:hanging="141"/>
              <w:contextualSpacing/>
              <w:rPr>
                <w:rFonts w:cs="Calibri"/>
                <w:b/>
                <w:bCs/>
                <w:sz w:val="24"/>
                <w:szCs w:val="24"/>
              </w:rPr>
            </w:pPr>
            <w:r w:rsidRPr="002C7B34">
              <w:rPr>
                <w:rFonts w:cs="Calibri"/>
                <w:b/>
                <w:bCs/>
                <w:sz w:val="24"/>
                <w:szCs w:val="24"/>
              </w:rPr>
              <w:t>14.Total Residential Units Approved (Minor + Major Subdivisions + Existing Lots)</w:t>
            </w:r>
          </w:p>
        </w:tc>
        <w:tc>
          <w:tcPr>
            <w:tcW w:w="1312" w:type="dxa"/>
            <w:tcBorders>
              <w:top w:val="single" w:sz="6" w:space="0" w:color="auto"/>
              <w:left w:val="single" w:sz="2" w:space="0" w:color="auto"/>
              <w:bottom w:val="single" w:sz="6" w:space="0" w:color="auto"/>
              <w:right w:val="single" w:sz="6" w:space="0" w:color="auto"/>
            </w:tcBorders>
          </w:tcPr>
          <w:p w14:paraId="5B6817ED" w14:textId="2226ECA2" w:rsidR="00223811" w:rsidRPr="002C7B34" w:rsidRDefault="00223811" w:rsidP="0022381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436AD2F0" w14:textId="4A50B70A" w:rsidR="00223811" w:rsidRPr="002C7B34" w:rsidRDefault="00223811" w:rsidP="0022381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742B13FB" w14:textId="158AD4F6" w:rsidR="00223811" w:rsidRPr="002C7B34" w:rsidRDefault="00223811" w:rsidP="00223811">
            <w:pPr>
              <w:spacing w:after="0" w:line="360" w:lineRule="auto"/>
              <w:contextualSpacing/>
              <w:jc w:val="center"/>
              <w:rPr>
                <w:rFonts w:cs="Calibri"/>
                <w:sz w:val="24"/>
                <w:szCs w:val="24"/>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7B3ED76C"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7645BA10" w14:textId="7A09CA2B" w:rsidR="00725931" w:rsidRPr="002C7B34" w:rsidRDefault="00725931" w:rsidP="00CE2CC8">
            <w:pPr>
              <w:spacing w:after="0"/>
              <w:contextualSpacing/>
              <w:rPr>
                <w:rFonts w:cs="Calibri"/>
                <w:b/>
                <w:bCs/>
                <w:sz w:val="24"/>
                <w:szCs w:val="24"/>
              </w:rPr>
            </w:pPr>
            <w:r w:rsidRPr="002C7B34">
              <w:rPr>
                <w:rFonts w:cs="Calibri"/>
                <w:b/>
                <w:bCs/>
                <w:sz w:val="24"/>
                <w:szCs w:val="24"/>
              </w:rPr>
              <w:t>1</w:t>
            </w:r>
            <w:r w:rsidR="00223811" w:rsidRPr="002C7B34">
              <w:rPr>
                <w:rFonts w:cs="Calibri"/>
                <w:b/>
                <w:bCs/>
                <w:sz w:val="24"/>
                <w:szCs w:val="24"/>
              </w:rPr>
              <w:t>5</w:t>
            </w:r>
            <w:r w:rsidRPr="002C7B34">
              <w:rPr>
                <w:rFonts w:cs="Calibri"/>
                <w:b/>
                <w:bCs/>
                <w:sz w:val="24"/>
                <w:szCs w:val="24"/>
              </w:rPr>
              <w:t>.Total Residential Units Constructed</w:t>
            </w:r>
            <w:r w:rsidR="00B836AA" w:rsidRPr="002C7B34">
              <w:rPr>
                <w:rFonts w:cs="Calibri"/>
                <w:b/>
                <w:bCs/>
                <w:sz w:val="24"/>
                <w:szCs w:val="24"/>
              </w:rPr>
              <w:t xml:space="preserve"> (</w:t>
            </w:r>
            <w:proofErr w:type="spellStart"/>
            <w:r w:rsidR="00B836AA" w:rsidRPr="002C7B34">
              <w:rPr>
                <w:rFonts w:cs="Calibri"/>
                <w:b/>
                <w:bCs/>
                <w:sz w:val="24"/>
                <w:szCs w:val="24"/>
              </w:rPr>
              <w:t>CofO</w:t>
            </w:r>
            <w:proofErr w:type="spellEnd"/>
            <w:r w:rsidR="00B836AA" w:rsidRPr="002C7B34">
              <w:rPr>
                <w:rFonts w:cs="Calibri"/>
                <w:b/>
                <w:bCs/>
                <w:sz w:val="24"/>
                <w:szCs w:val="24"/>
              </w:rPr>
              <w:t>)</w:t>
            </w:r>
          </w:p>
        </w:tc>
        <w:tc>
          <w:tcPr>
            <w:tcW w:w="1312" w:type="dxa"/>
            <w:tcBorders>
              <w:top w:val="single" w:sz="6" w:space="0" w:color="auto"/>
              <w:left w:val="single" w:sz="2" w:space="0" w:color="auto"/>
              <w:bottom w:val="single" w:sz="6" w:space="0" w:color="auto"/>
              <w:right w:val="single" w:sz="6" w:space="0" w:color="auto"/>
            </w:tcBorders>
          </w:tcPr>
          <w:p w14:paraId="6D0D14D5" w14:textId="77777777" w:rsidR="00725931" w:rsidRPr="002C7B34" w:rsidRDefault="00725931" w:rsidP="00725931">
            <w:pPr>
              <w:spacing w:after="0" w:line="360" w:lineRule="auto"/>
              <w:contextualSpacing/>
              <w:jc w:val="center"/>
              <w:rPr>
                <w:rFonts w:cs="Calibri"/>
                <w:sz w:val="24"/>
                <w:szCs w:val="24"/>
                <w:u w:val="single"/>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2F18B4CB" w14:textId="77777777" w:rsidR="00725931" w:rsidRPr="002C7B34" w:rsidRDefault="00725931" w:rsidP="00725931">
            <w:pPr>
              <w:spacing w:after="0" w:line="360" w:lineRule="auto"/>
              <w:contextualSpacing/>
              <w:jc w:val="center"/>
              <w:rPr>
                <w:rFonts w:cs="Calibri"/>
                <w:sz w:val="24"/>
                <w:szCs w:val="24"/>
                <w:u w:val="single"/>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739D1A38" w14:textId="77777777" w:rsidR="00725931" w:rsidRPr="002C7B34" w:rsidRDefault="00725931" w:rsidP="00725931">
            <w:pPr>
              <w:spacing w:after="0" w:line="360" w:lineRule="auto"/>
              <w:contextualSpacing/>
              <w:jc w:val="center"/>
              <w:rPr>
                <w:rFonts w:cs="Calibri"/>
                <w:sz w:val="24"/>
                <w:szCs w:val="24"/>
                <w:u w:val="single"/>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4B64B127"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27CE6E12" w14:textId="649DD3AC" w:rsidR="00725931" w:rsidRPr="002C7B34" w:rsidRDefault="00725931" w:rsidP="00CE2CC8">
            <w:pPr>
              <w:spacing w:after="0"/>
              <w:contextualSpacing/>
              <w:rPr>
                <w:rFonts w:cs="Calibri"/>
                <w:b/>
                <w:bCs/>
                <w:sz w:val="24"/>
                <w:szCs w:val="24"/>
                <w:highlight w:val="yellow"/>
              </w:rPr>
            </w:pPr>
            <w:r w:rsidRPr="002C7B34">
              <w:rPr>
                <w:rFonts w:cs="Calibri"/>
                <w:b/>
                <w:bCs/>
                <w:sz w:val="24"/>
                <w:szCs w:val="24"/>
              </w:rPr>
              <w:t>1</w:t>
            </w:r>
            <w:r w:rsidR="00223811" w:rsidRPr="002C7B34">
              <w:rPr>
                <w:rFonts w:cs="Calibri"/>
                <w:b/>
                <w:bCs/>
                <w:sz w:val="24"/>
                <w:szCs w:val="24"/>
              </w:rPr>
              <w:t>6</w:t>
            </w:r>
            <w:r w:rsidRPr="002C7B34">
              <w:rPr>
                <w:rFonts w:cs="Calibri"/>
                <w:b/>
                <w:bCs/>
                <w:sz w:val="24"/>
                <w:szCs w:val="24"/>
              </w:rPr>
              <w:t>.Total Residential Units Demolished***</w:t>
            </w:r>
          </w:p>
        </w:tc>
        <w:tc>
          <w:tcPr>
            <w:tcW w:w="1312" w:type="dxa"/>
            <w:tcBorders>
              <w:top w:val="single" w:sz="6" w:space="0" w:color="auto"/>
              <w:left w:val="single" w:sz="2" w:space="0" w:color="auto"/>
              <w:bottom w:val="single" w:sz="6" w:space="0" w:color="auto"/>
              <w:right w:val="single" w:sz="6" w:space="0" w:color="auto"/>
            </w:tcBorders>
          </w:tcPr>
          <w:p w14:paraId="5B98A4F4" w14:textId="77777777" w:rsidR="00725931" w:rsidRPr="002C7B34" w:rsidRDefault="00725931" w:rsidP="00725931">
            <w:pPr>
              <w:spacing w:after="0" w:line="360" w:lineRule="auto"/>
              <w:contextualSpacing/>
              <w:jc w:val="center"/>
              <w:rPr>
                <w:rFonts w:cs="Calibri"/>
                <w:sz w:val="24"/>
                <w:szCs w:val="24"/>
                <w:highlight w:val="yellow"/>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4068B107" w14:textId="77777777" w:rsidR="00725931" w:rsidRPr="002C7B34" w:rsidRDefault="00725931" w:rsidP="00725931">
            <w:pPr>
              <w:spacing w:after="0" w:line="360" w:lineRule="auto"/>
              <w:contextualSpacing/>
              <w:jc w:val="center"/>
              <w:rPr>
                <w:rFonts w:cs="Calibri"/>
                <w:sz w:val="24"/>
                <w:szCs w:val="24"/>
                <w:highlight w:val="yellow"/>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4DB62903" w14:textId="77777777" w:rsidR="00725931" w:rsidRPr="002C7B34" w:rsidRDefault="00725931" w:rsidP="00725931">
            <w:pPr>
              <w:spacing w:after="0" w:line="360" w:lineRule="auto"/>
              <w:contextualSpacing/>
              <w:jc w:val="center"/>
              <w:rPr>
                <w:rFonts w:cs="Calibri"/>
                <w:sz w:val="24"/>
                <w:szCs w:val="24"/>
                <w:highlight w:val="yellow"/>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r w:rsidR="00725931" w:rsidRPr="00316E63" w14:paraId="36638C3E" w14:textId="77777777" w:rsidTr="00725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46" w:type="dxa"/>
            <w:tcBorders>
              <w:top w:val="single" w:sz="4" w:space="0" w:color="auto"/>
              <w:left w:val="single" w:sz="4" w:space="0" w:color="auto"/>
              <w:bottom w:val="single" w:sz="4" w:space="0" w:color="auto"/>
              <w:right w:val="single" w:sz="2" w:space="0" w:color="auto"/>
            </w:tcBorders>
          </w:tcPr>
          <w:p w14:paraId="5A3982DF" w14:textId="15CE57A9" w:rsidR="00725931" w:rsidRPr="002C7B34" w:rsidRDefault="00725931" w:rsidP="00841720">
            <w:pPr>
              <w:spacing w:after="0"/>
              <w:ind w:left="141" w:hanging="141"/>
              <w:contextualSpacing/>
              <w:rPr>
                <w:rFonts w:cs="Calibri"/>
                <w:b/>
                <w:bCs/>
                <w:sz w:val="24"/>
                <w:szCs w:val="24"/>
                <w:highlight w:val="yellow"/>
              </w:rPr>
            </w:pPr>
            <w:r w:rsidRPr="002C7B34">
              <w:rPr>
                <w:rFonts w:cs="Calibri"/>
                <w:b/>
                <w:bCs/>
                <w:sz w:val="24"/>
                <w:szCs w:val="24"/>
              </w:rPr>
              <w:t>1</w:t>
            </w:r>
            <w:r w:rsidR="00223811" w:rsidRPr="002C7B34">
              <w:rPr>
                <w:rFonts w:cs="Calibri"/>
                <w:b/>
                <w:bCs/>
                <w:sz w:val="24"/>
                <w:szCs w:val="24"/>
              </w:rPr>
              <w:t>7</w:t>
            </w:r>
            <w:r w:rsidRPr="002C7B34">
              <w:rPr>
                <w:rFonts w:cs="Calibri"/>
                <w:b/>
                <w:bCs/>
                <w:sz w:val="24"/>
                <w:szCs w:val="24"/>
              </w:rPr>
              <w:t>.Total Residential Units Reconstructed/Replaced***</w:t>
            </w:r>
          </w:p>
        </w:tc>
        <w:tc>
          <w:tcPr>
            <w:tcW w:w="1312" w:type="dxa"/>
            <w:tcBorders>
              <w:top w:val="single" w:sz="6" w:space="0" w:color="auto"/>
              <w:left w:val="single" w:sz="2" w:space="0" w:color="auto"/>
              <w:bottom w:val="single" w:sz="6" w:space="0" w:color="auto"/>
              <w:right w:val="single" w:sz="6" w:space="0" w:color="auto"/>
            </w:tcBorders>
          </w:tcPr>
          <w:p w14:paraId="609F9D33" w14:textId="77777777" w:rsidR="00725931" w:rsidRPr="002C7B34" w:rsidRDefault="00725931" w:rsidP="00725931">
            <w:pPr>
              <w:spacing w:after="0" w:line="360" w:lineRule="auto"/>
              <w:contextualSpacing/>
              <w:jc w:val="center"/>
              <w:rPr>
                <w:rFonts w:cs="Calibri"/>
                <w:sz w:val="24"/>
                <w:szCs w:val="24"/>
                <w:highlight w:val="yellow"/>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6" w:space="0" w:color="auto"/>
            </w:tcBorders>
          </w:tcPr>
          <w:p w14:paraId="6C4BEDAC" w14:textId="77777777" w:rsidR="00725931" w:rsidRPr="002C7B34" w:rsidRDefault="00725931" w:rsidP="00725931">
            <w:pPr>
              <w:spacing w:after="0" w:line="360" w:lineRule="auto"/>
              <w:contextualSpacing/>
              <w:jc w:val="center"/>
              <w:rPr>
                <w:rFonts w:cs="Calibri"/>
                <w:sz w:val="24"/>
                <w:szCs w:val="24"/>
                <w:highlight w:val="yellow"/>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c>
          <w:tcPr>
            <w:tcW w:w="1312" w:type="dxa"/>
            <w:tcBorders>
              <w:top w:val="single" w:sz="6" w:space="0" w:color="auto"/>
              <w:left w:val="single" w:sz="6" w:space="0" w:color="auto"/>
              <w:bottom w:val="single" w:sz="6" w:space="0" w:color="auto"/>
              <w:right w:val="single" w:sz="2" w:space="0" w:color="auto"/>
            </w:tcBorders>
          </w:tcPr>
          <w:p w14:paraId="666A1061" w14:textId="77777777" w:rsidR="00725931" w:rsidRPr="002C7B34" w:rsidRDefault="00725931" w:rsidP="00725931">
            <w:pPr>
              <w:spacing w:after="0" w:line="360" w:lineRule="auto"/>
              <w:contextualSpacing/>
              <w:jc w:val="center"/>
              <w:rPr>
                <w:rFonts w:cs="Calibri"/>
                <w:sz w:val="24"/>
                <w:szCs w:val="24"/>
                <w:highlight w:val="yellow"/>
              </w:rPr>
            </w:pPr>
            <w:r w:rsidRPr="002C7B34">
              <w:rPr>
                <w:rFonts w:cs="Calibri"/>
                <w:sz w:val="24"/>
                <w:szCs w:val="24"/>
              </w:rPr>
              <w:fldChar w:fldCharType="begin">
                <w:ffData>
                  <w:name w:val="Text10"/>
                  <w:enabled/>
                  <w:calcOnExit w:val="0"/>
                  <w:textInput>
                    <w:type w:val="number"/>
                  </w:textInput>
                </w:ffData>
              </w:fldChar>
            </w:r>
            <w:r w:rsidRPr="002C7B34">
              <w:rPr>
                <w:rFonts w:cs="Calibri"/>
                <w:sz w:val="24"/>
                <w:szCs w:val="24"/>
              </w:rPr>
              <w:instrText xml:space="preserve"> FORMTEXT </w:instrText>
            </w:r>
            <w:r w:rsidRPr="002C7B34">
              <w:rPr>
                <w:rFonts w:cs="Calibri"/>
                <w:sz w:val="24"/>
                <w:szCs w:val="24"/>
              </w:rPr>
            </w:r>
            <w:r w:rsidRPr="002C7B34">
              <w:rPr>
                <w:rFonts w:cs="Calibri"/>
                <w:sz w:val="24"/>
                <w:szCs w:val="24"/>
              </w:rPr>
              <w:fldChar w:fldCharType="separate"/>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noProof/>
                <w:sz w:val="24"/>
                <w:szCs w:val="24"/>
              </w:rPr>
              <w:t> </w:t>
            </w:r>
            <w:r w:rsidRPr="002C7B34">
              <w:rPr>
                <w:rFonts w:cs="Calibri"/>
                <w:sz w:val="24"/>
                <w:szCs w:val="24"/>
              </w:rPr>
              <w:fldChar w:fldCharType="end"/>
            </w:r>
          </w:p>
        </w:tc>
      </w:tr>
    </w:tbl>
    <w:p w14:paraId="72D8499E" w14:textId="66A51FFA" w:rsidR="00794343" w:rsidRPr="002C7B34" w:rsidRDefault="2EAB3A3B" w:rsidP="002C7B34">
      <w:pPr>
        <w:spacing w:before="60" w:after="0"/>
        <w:ind w:left="450"/>
        <w:rPr>
          <w:rFonts w:asciiTheme="minorHAnsi" w:hAnsiTheme="minorHAnsi" w:cstheme="minorBidi"/>
          <w:sz w:val="24"/>
          <w:szCs w:val="24"/>
        </w:rPr>
      </w:pPr>
      <w:r w:rsidRPr="71CB8E0A">
        <w:rPr>
          <w:rFonts w:asciiTheme="minorHAnsi" w:hAnsiTheme="minorHAnsi" w:cstheme="minorBidi"/>
          <w:sz w:val="24"/>
          <w:szCs w:val="24"/>
        </w:rPr>
        <w:t xml:space="preserve">* </w:t>
      </w:r>
      <w:r w:rsidR="003F7121" w:rsidRPr="71CB8E0A">
        <w:rPr>
          <w:rFonts w:asciiTheme="minorHAnsi" w:hAnsiTheme="minorHAnsi" w:cstheme="minorBidi"/>
          <w:sz w:val="24"/>
          <w:szCs w:val="24"/>
        </w:rPr>
        <w:t>The number of</w:t>
      </w:r>
      <w:r w:rsidRPr="71CB8E0A">
        <w:rPr>
          <w:rFonts w:asciiTheme="minorHAnsi" w:hAnsiTheme="minorHAnsi" w:cstheme="minorBidi"/>
          <w:sz w:val="24"/>
          <w:szCs w:val="24"/>
        </w:rPr>
        <w:t xml:space="preserve"> </w:t>
      </w:r>
      <w:r w:rsidR="003F7121" w:rsidRPr="71CB8E0A">
        <w:rPr>
          <w:rFonts w:asciiTheme="minorHAnsi" w:hAnsiTheme="minorHAnsi" w:cstheme="minorBidi"/>
          <w:sz w:val="24"/>
          <w:szCs w:val="24"/>
        </w:rPr>
        <w:t>r</w:t>
      </w:r>
      <w:r w:rsidR="007B7FD0" w:rsidRPr="71CB8E0A">
        <w:rPr>
          <w:rFonts w:asciiTheme="minorHAnsi" w:hAnsiTheme="minorHAnsi" w:cstheme="minorBidi"/>
          <w:sz w:val="24"/>
          <w:szCs w:val="24"/>
        </w:rPr>
        <w:t xml:space="preserve">esidential units may be greater than </w:t>
      </w:r>
      <w:r w:rsidR="003F7121" w:rsidRPr="71CB8E0A">
        <w:rPr>
          <w:rFonts w:asciiTheme="minorHAnsi" w:hAnsiTheme="minorHAnsi" w:cstheme="minorBidi"/>
          <w:sz w:val="24"/>
          <w:szCs w:val="24"/>
        </w:rPr>
        <w:t>the number of</w:t>
      </w:r>
      <w:r w:rsidR="007B7FD0" w:rsidRPr="71CB8E0A">
        <w:rPr>
          <w:rFonts w:asciiTheme="minorHAnsi" w:hAnsiTheme="minorHAnsi" w:cstheme="minorBidi"/>
          <w:sz w:val="24"/>
          <w:szCs w:val="24"/>
        </w:rPr>
        <w:t xml:space="preserve"> lots if </w:t>
      </w:r>
      <w:r w:rsidR="00223AA0" w:rsidRPr="71CB8E0A">
        <w:rPr>
          <w:rFonts w:asciiTheme="minorHAnsi" w:hAnsiTheme="minorHAnsi" w:cstheme="minorBidi"/>
          <w:sz w:val="24"/>
          <w:szCs w:val="24"/>
        </w:rPr>
        <w:t>they include duplexes</w:t>
      </w:r>
      <w:r w:rsidR="001D4716" w:rsidRPr="71CB8E0A">
        <w:rPr>
          <w:rFonts w:asciiTheme="minorHAnsi" w:hAnsiTheme="minorHAnsi" w:cstheme="minorBidi"/>
          <w:sz w:val="24"/>
          <w:szCs w:val="24"/>
        </w:rPr>
        <w:t>,</w:t>
      </w:r>
      <w:r w:rsidR="00223AA0" w:rsidRPr="71CB8E0A">
        <w:rPr>
          <w:rFonts w:asciiTheme="minorHAnsi" w:hAnsiTheme="minorHAnsi" w:cstheme="minorBidi"/>
          <w:sz w:val="24"/>
          <w:szCs w:val="24"/>
        </w:rPr>
        <w:t xml:space="preserve"> </w:t>
      </w:r>
      <w:r w:rsidR="00223631" w:rsidRPr="71CB8E0A">
        <w:rPr>
          <w:rFonts w:asciiTheme="minorHAnsi" w:hAnsiTheme="minorHAnsi" w:cstheme="minorBidi"/>
          <w:sz w:val="24"/>
          <w:szCs w:val="24"/>
        </w:rPr>
        <w:t>triplexes</w:t>
      </w:r>
      <w:r w:rsidR="001D4716" w:rsidRPr="71CB8E0A">
        <w:rPr>
          <w:rFonts w:asciiTheme="minorHAnsi" w:hAnsiTheme="minorHAnsi" w:cstheme="minorBidi"/>
          <w:sz w:val="24"/>
          <w:szCs w:val="24"/>
        </w:rPr>
        <w:t xml:space="preserve">. </w:t>
      </w:r>
      <w:r w:rsidR="00BF0DB5" w:rsidRPr="71CB8E0A">
        <w:rPr>
          <w:rFonts w:asciiTheme="minorHAnsi" w:hAnsiTheme="minorHAnsi" w:cstheme="minorBidi"/>
          <w:sz w:val="24"/>
          <w:szCs w:val="24"/>
        </w:rPr>
        <w:t>o</w:t>
      </w:r>
      <w:r w:rsidR="001D4716" w:rsidRPr="71CB8E0A">
        <w:rPr>
          <w:rFonts w:asciiTheme="minorHAnsi" w:hAnsiTheme="minorHAnsi" w:cstheme="minorBidi"/>
          <w:sz w:val="24"/>
          <w:szCs w:val="24"/>
        </w:rPr>
        <w:t>r multifamil</w:t>
      </w:r>
      <w:r w:rsidR="00BF0DB5" w:rsidRPr="71CB8E0A">
        <w:rPr>
          <w:rFonts w:asciiTheme="minorHAnsi" w:hAnsiTheme="minorHAnsi" w:cstheme="minorBidi"/>
          <w:sz w:val="24"/>
          <w:szCs w:val="24"/>
        </w:rPr>
        <w:t>y</w:t>
      </w:r>
    </w:p>
    <w:p w14:paraId="03920600" w14:textId="093B20A9" w:rsidR="002C7B34" w:rsidRDefault="002C7B34" w:rsidP="00676C26">
      <w:pPr>
        <w:spacing w:before="60" w:after="0"/>
        <w:ind w:left="547"/>
        <w:rPr>
          <w:rFonts w:asciiTheme="minorHAnsi" w:hAnsiTheme="minorHAnsi" w:cstheme="minorBidi"/>
          <w:sz w:val="24"/>
          <w:szCs w:val="24"/>
        </w:rPr>
      </w:pPr>
    </w:p>
    <w:p w14:paraId="67575782" w14:textId="141E4AD1" w:rsidR="002C7B34" w:rsidRDefault="002C7B34" w:rsidP="00676C26">
      <w:pPr>
        <w:spacing w:before="60" w:after="0"/>
        <w:ind w:left="547"/>
        <w:rPr>
          <w:rFonts w:asciiTheme="minorHAnsi" w:hAnsiTheme="minorHAnsi" w:cstheme="minorBidi"/>
          <w:sz w:val="24"/>
          <w:szCs w:val="24"/>
        </w:rPr>
      </w:pPr>
    </w:p>
    <w:p w14:paraId="4CA1B22C" w14:textId="043260ED" w:rsidR="002C7B34" w:rsidRDefault="002C7B34" w:rsidP="00676C26">
      <w:pPr>
        <w:spacing w:before="60" w:after="0"/>
        <w:ind w:left="547"/>
        <w:rPr>
          <w:rFonts w:asciiTheme="minorHAnsi" w:hAnsiTheme="minorHAnsi" w:cstheme="minorBidi"/>
          <w:sz w:val="24"/>
          <w:szCs w:val="24"/>
        </w:rPr>
      </w:pPr>
    </w:p>
    <w:p w14:paraId="13A9201E" w14:textId="40B8BB25" w:rsidR="2EAB3A3B" w:rsidRPr="001B335B" w:rsidRDefault="00195EEC" w:rsidP="001B335B">
      <w:pPr>
        <w:spacing w:before="60" w:after="0"/>
        <w:ind w:left="450"/>
        <w:rPr>
          <w:rFonts w:asciiTheme="minorHAnsi" w:hAnsiTheme="minorHAnsi" w:cstheme="minorHAnsi"/>
          <w:i/>
          <w:iCs/>
          <w:sz w:val="24"/>
          <w:szCs w:val="24"/>
        </w:rPr>
      </w:pPr>
      <w:r w:rsidRPr="001B335B">
        <w:rPr>
          <w:rFonts w:asciiTheme="minorHAnsi" w:hAnsiTheme="minorHAnsi" w:cstheme="minorHAnsi"/>
          <w:i/>
          <w:iCs/>
          <w:sz w:val="24"/>
          <w:szCs w:val="24"/>
        </w:rPr>
        <w:t>**</w:t>
      </w:r>
      <w:r w:rsidR="2EAB3A3B" w:rsidRPr="001B335B">
        <w:rPr>
          <w:rFonts w:asciiTheme="minorHAnsi" w:hAnsiTheme="minorHAnsi" w:cstheme="minorHAnsi"/>
          <w:i/>
          <w:iCs/>
          <w:sz w:val="24"/>
          <w:szCs w:val="24"/>
        </w:rPr>
        <w:t>Net lot area is the sum of all develop</w:t>
      </w:r>
      <w:r w:rsidR="004051B4" w:rsidRPr="001B335B">
        <w:rPr>
          <w:rFonts w:asciiTheme="minorHAnsi" w:hAnsiTheme="minorHAnsi" w:cstheme="minorHAnsi"/>
          <w:i/>
          <w:iCs/>
          <w:sz w:val="24"/>
          <w:szCs w:val="24"/>
        </w:rPr>
        <w:t>ed</w:t>
      </w:r>
      <w:r w:rsidR="2EAB3A3B" w:rsidRPr="001B335B">
        <w:rPr>
          <w:rFonts w:asciiTheme="minorHAnsi" w:hAnsiTheme="minorHAnsi" w:cstheme="minorHAnsi"/>
          <w:i/>
          <w:iCs/>
          <w:sz w:val="24"/>
          <w:szCs w:val="24"/>
        </w:rPr>
        <w:t xml:space="preserve"> lots, minus open spaces and right-of-way, </w:t>
      </w:r>
      <w:r w:rsidR="009D1712" w:rsidRPr="001B335B">
        <w:rPr>
          <w:rFonts w:asciiTheme="minorHAnsi" w:hAnsiTheme="minorHAnsi" w:cstheme="minorHAnsi"/>
          <w:i/>
          <w:iCs/>
          <w:sz w:val="24"/>
          <w:szCs w:val="24"/>
        </w:rPr>
        <w:t>other publicly dedicated land</w:t>
      </w:r>
      <w:r w:rsidR="2EAB3A3B" w:rsidRPr="001B335B">
        <w:rPr>
          <w:rFonts w:asciiTheme="minorHAnsi" w:hAnsiTheme="minorHAnsi" w:cstheme="minorHAnsi"/>
          <w:i/>
          <w:iCs/>
          <w:sz w:val="24"/>
          <w:szCs w:val="24"/>
        </w:rPr>
        <w:t>.</w:t>
      </w:r>
    </w:p>
    <w:p w14:paraId="49E3C0C9" w14:textId="06845389" w:rsidR="0049639D" w:rsidRPr="001B335B" w:rsidRDefault="0049639D" w:rsidP="001B335B">
      <w:pPr>
        <w:spacing w:after="0"/>
        <w:ind w:left="450"/>
        <w:rPr>
          <w:rFonts w:asciiTheme="minorHAnsi" w:hAnsiTheme="minorHAnsi" w:cstheme="minorHAnsi"/>
          <w:i/>
          <w:iCs/>
          <w:sz w:val="24"/>
          <w:szCs w:val="24"/>
        </w:rPr>
      </w:pPr>
      <w:r w:rsidRPr="001B335B">
        <w:rPr>
          <w:rFonts w:asciiTheme="minorHAnsi" w:hAnsiTheme="minorHAnsi" w:cstheme="minorHAnsi"/>
          <w:i/>
          <w:iCs/>
          <w:sz w:val="24"/>
          <w:szCs w:val="24"/>
        </w:rPr>
        <w:t>*</w:t>
      </w:r>
      <w:r w:rsidR="324C91FD" w:rsidRPr="001B335B">
        <w:rPr>
          <w:rFonts w:asciiTheme="minorHAnsi" w:hAnsiTheme="minorHAnsi" w:cstheme="minorHAnsi"/>
          <w:i/>
          <w:iCs/>
          <w:sz w:val="24"/>
          <w:szCs w:val="24"/>
        </w:rPr>
        <w:t>*</w:t>
      </w:r>
      <w:r w:rsidR="00195EEC" w:rsidRPr="001B335B">
        <w:rPr>
          <w:rFonts w:asciiTheme="minorHAnsi" w:hAnsiTheme="minorHAnsi" w:cstheme="minorHAnsi"/>
          <w:i/>
          <w:iCs/>
          <w:sz w:val="24"/>
          <w:szCs w:val="24"/>
        </w:rPr>
        <w:t>*</w:t>
      </w:r>
      <w:r w:rsidRPr="001B335B">
        <w:rPr>
          <w:rFonts w:asciiTheme="minorHAnsi" w:hAnsiTheme="minorHAnsi" w:cstheme="minorHAnsi"/>
          <w:i/>
          <w:iCs/>
          <w:sz w:val="24"/>
          <w:szCs w:val="24"/>
        </w:rPr>
        <w:t>Not required.</w:t>
      </w:r>
    </w:p>
    <w:p w14:paraId="5A7E2A3E" w14:textId="0CB9A0EF" w:rsidR="002C7B34" w:rsidRDefault="002C7B34" w:rsidP="6DE67229">
      <w:pPr>
        <w:pStyle w:val="ListParagraph"/>
        <w:spacing w:line="360" w:lineRule="auto"/>
        <w:ind w:left="1440" w:hanging="360"/>
        <w:jc w:val="center"/>
        <w:rPr>
          <w:rFonts w:asciiTheme="minorHAnsi" w:hAnsiTheme="minorHAnsi" w:cstheme="minorBidi"/>
          <w:b/>
        </w:rPr>
      </w:pPr>
    </w:p>
    <w:p w14:paraId="52EA59B6" w14:textId="60D9FFBC" w:rsidR="0049639D" w:rsidRPr="002C7B34" w:rsidRDefault="008B0DDE" w:rsidP="6DE67229">
      <w:pPr>
        <w:pStyle w:val="ListParagraph"/>
        <w:spacing w:line="360" w:lineRule="auto"/>
        <w:ind w:left="1440" w:hanging="360"/>
        <w:jc w:val="center"/>
        <w:rPr>
          <w:rFonts w:asciiTheme="minorHAnsi" w:hAnsiTheme="minorHAnsi" w:cstheme="minorHAnsi"/>
          <w:b/>
          <w:bCs/>
          <w:sz w:val="24"/>
          <w:szCs w:val="24"/>
        </w:rPr>
      </w:pPr>
      <w:r w:rsidRPr="002C7B34">
        <w:rPr>
          <w:rFonts w:asciiTheme="minorHAnsi" w:hAnsiTheme="minorHAnsi" w:cstheme="minorHAnsi"/>
          <w:b/>
          <w:bCs/>
          <w:sz w:val="24"/>
          <w:szCs w:val="24"/>
        </w:rPr>
        <w:t>Table 4</w:t>
      </w:r>
      <w:r w:rsidR="0049639D" w:rsidRPr="002C7B34">
        <w:rPr>
          <w:rFonts w:asciiTheme="minorHAnsi" w:hAnsiTheme="minorHAnsi" w:cstheme="minorHAnsi"/>
          <w:b/>
          <w:bCs/>
          <w:sz w:val="24"/>
          <w:szCs w:val="24"/>
        </w:rPr>
        <w:t xml:space="preserve">B: </w:t>
      </w:r>
      <w:r w:rsidR="0049639D" w:rsidRPr="002C7B34">
        <w:rPr>
          <w:rFonts w:asciiTheme="minorHAnsi" w:hAnsiTheme="minorHAnsi" w:cstheme="minorHAnsi"/>
          <w:b/>
          <w:bCs/>
          <w:sz w:val="24"/>
          <w:szCs w:val="24"/>
          <w:u w:val="single"/>
        </w:rPr>
        <w:t>Net Density</w:t>
      </w:r>
      <w:r w:rsidR="0049639D" w:rsidRPr="002C7B34">
        <w:rPr>
          <w:rFonts w:asciiTheme="minorHAnsi" w:hAnsiTheme="minorHAnsi" w:cstheme="minorHAnsi"/>
          <w:b/>
          <w:bCs/>
          <w:sz w:val="24"/>
          <w:szCs w:val="24"/>
        </w:rPr>
        <w:t xml:space="preserve"> of Residential Growth (Inside and Outside PFA</w:t>
      </w:r>
      <w:r w:rsidR="4FF26C63" w:rsidRPr="002C7B34">
        <w:rPr>
          <w:rFonts w:asciiTheme="minorHAnsi" w:hAnsiTheme="minorHAnsi" w:cstheme="minorHAnsi"/>
          <w:b/>
          <w:bCs/>
          <w:sz w:val="24"/>
          <w:szCs w:val="24"/>
        </w:rPr>
        <w:t>s</w:t>
      </w:r>
      <w:r w:rsidR="0049639D" w:rsidRPr="002C7B34">
        <w:rPr>
          <w:rFonts w:asciiTheme="minorHAnsi" w:hAnsiTheme="minorHAnsi" w:cstheme="minorHAnsi"/>
          <w:b/>
          <w:bCs/>
          <w:sz w:val="24"/>
          <w:szCs w:val="24"/>
        </w:rPr>
        <w:t>)</w:t>
      </w:r>
    </w:p>
    <w:tbl>
      <w:tblPr>
        <w:tblW w:w="0" w:type="auto"/>
        <w:tblInd w:w="468" w:type="dxa"/>
        <w:tblLook w:val="00A0" w:firstRow="1" w:lastRow="0" w:firstColumn="1" w:lastColumn="0" w:noHBand="0" w:noVBand="0"/>
      </w:tblPr>
      <w:tblGrid>
        <w:gridCol w:w="5288"/>
        <w:gridCol w:w="1198"/>
        <w:gridCol w:w="1198"/>
        <w:gridCol w:w="1198"/>
      </w:tblGrid>
      <w:tr w:rsidR="0049639D" w:rsidRPr="002C7B34" w14:paraId="6FF8A243" w14:textId="77777777" w:rsidTr="00052A12">
        <w:tc>
          <w:tcPr>
            <w:tcW w:w="5288" w:type="dxa"/>
            <w:tcBorders>
              <w:top w:val="single" w:sz="4" w:space="0" w:color="auto"/>
              <w:left w:val="single" w:sz="4" w:space="0" w:color="auto"/>
              <w:bottom w:val="single" w:sz="4" w:space="0" w:color="auto"/>
              <w:right w:val="single" w:sz="4" w:space="0" w:color="auto"/>
            </w:tcBorders>
            <w:shd w:val="clear" w:color="auto" w:fill="FFFFCC"/>
          </w:tcPr>
          <w:p w14:paraId="65DE92B1" w14:textId="006A0B92" w:rsidR="0049639D" w:rsidRPr="002C7B34" w:rsidRDefault="780647AF" w:rsidP="69FDAA10">
            <w:pPr>
              <w:pStyle w:val="ListParagraph"/>
              <w:spacing w:after="0" w:line="360" w:lineRule="auto"/>
              <w:ind w:left="0"/>
              <w:jc w:val="center"/>
              <w:rPr>
                <w:rFonts w:asciiTheme="minorHAnsi" w:hAnsiTheme="minorHAnsi" w:cstheme="minorBidi"/>
                <w:b/>
                <w:bCs/>
                <w:sz w:val="24"/>
                <w:szCs w:val="24"/>
              </w:rPr>
            </w:pPr>
            <w:r w:rsidRPr="002C7B34">
              <w:rPr>
                <w:rFonts w:asciiTheme="minorHAnsi" w:hAnsiTheme="minorHAnsi" w:cstheme="minorBidi"/>
                <w:b/>
                <w:bCs/>
                <w:sz w:val="24"/>
                <w:szCs w:val="24"/>
              </w:rPr>
              <w:t xml:space="preserve">Residential – Calendar </w:t>
            </w:r>
            <w:r w:rsidR="00C25A53" w:rsidRPr="002C7B34">
              <w:rPr>
                <w:rFonts w:asciiTheme="minorHAnsi" w:hAnsiTheme="minorHAnsi" w:cstheme="minorBidi"/>
                <w:b/>
                <w:bCs/>
                <w:sz w:val="24"/>
                <w:szCs w:val="24"/>
              </w:rPr>
              <w:t>Year 20</w:t>
            </w:r>
            <w:r w:rsidR="00196B34" w:rsidRPr="002C7B34">
              <w:rPr>
                <w:rFonts w:asciiTheme="minorHAnsi" w:hAnsiTheme="minorHAnsi" w:cstheme="minorBidi"/>
                <w:b/>
                <w:bCs/>
                <w:sz w:val="24"/>
                <w:szCs w:val="24"/>
              </w:rPr>
              <w:t>2</w:t>
            </w:r>
            <w:r w:rsidR="001C3598" w:rsidRPr="002C7B34">
              <w:rPr>
                <w:rFonts w:asciiTheme="minorHAnsi" w:hAnsiTheme="minorHAnsi" w:cstheme="minorBidi"/>
                <w:b/>
                <w:bCs/>
                <w:sz w:val="24"/>
                <w:szCs w:val="24"/>
              </w:rPr>
              <w:t>5</w:t>
            </w:r>
          </w:p>
        </w:tc>
        <w:tc>
          <w:tcPr>
            <w:tcW w:w="1198" w:type="dxa"/>
            <w:tcBorders>
              <w:top w:val="single" w:sz="4" w:space="0" w:color="auto"/>
              <w:left w:val="single" w:sz="4" w:space="0" w:color="auto"/>
              <w:bottom w:val="single" w:sz="4" w:space="0" w:color="auto"/>
              <w:right w:val="single" w:sz="4" w:space="0" w:color="auto"/>
            </w:tcBorders>
            <w:shd w:val="clear" w:color="auto" w:fill="FFFFCC"/>
          </w:tcPr>
          <w:p w14:paraId="13009142" w14:textId="77777777" w:rsidR="0049639D" w:rsidRPr="002C7B34" w:rsidRDefault="0049639D" w:rsidP="002079C4">
            <w:pPr>
              <w:pStyle w:val="ListParagraph"/>
              <w:spacing w:after="0" w:line="360" w:lineRule="auto"/>
              <w:ind w:left="0"/>
              <w:jc w:val="center"/>
              <w:rPr>
                <w:rFonts w:asciiTheme="minorHAnsi" w:hAnsiTheme="minorHAnsi" w:cstheme="minorHAnsi"/>
                <w:b/>
                <w:sz w:val="24"/>
                <w:szCs w:val="24"/>
              </w:rPr>
            </w:pPr>
            <w:r w:rsidRPr="002C7B34">
              <w:rPr>
                <w:rFonts w:asciiTheme="minorHAnsi" w:hAnsiTheme="minorHAnsi" w:cstheme="minorHAnsi"/>
                <w:b/>
                <w:sz w:val="24"/>
                <w:szCs w:val="24"/>
              </w:rPr>
              <w:t>PFA</w:t>
            </w:r>
          </w:p>
        </w:tc>
        <w:tc>
          <w:tcPr>
            <w:tcW w:w="1198" w:type="dxa"/>
            <w:tcBorders>
              <w:top w:val="single" w:sz="4" w:space="0" w:color="auto"/>
              <w:left w:val="single" w:sz="4" w:space="0" w:color="auto"/>
              <w:bottom w:val="single" w:sz="4" w:space="0" w:color="auto"/>
              <w:right w:val="single" w:sz="4" w:space="0" w:color="auto"/>
            </w:tcBorders>
            <w:shd w:val="clear" w:color="auto" w:fill="FFFFCC"/>
          </w:tcPr>
          <w:p w14:paraId="342ACFA6" w14:textId="77777777" w:rsidR="0049639D" w:rsidRPr="002C7B34" w:rsidRDefault="0049639D" w:rsidP="002079C4">
            <w:pPr>
              <w:pStyle w:val="ListParagraph"/>
              <w:spacing w:after="0" w:line="360" w:lineRule="auto"/>
              <w:ind w:left="0"/>
              <w:jc w:val="center"/>
              <w:rPr>
                <w:rFonts w:asciiTheme="minorHAnsi" w:hAnsiTheme="minorHAnsi" w:cstheme="minorHAnsi"/>
                <w:sz w:val="24"/>
                <w:szCs w:val="24"/>
              </w:rPr>
            </w:pPr>
            <w:r w:rsidRPr="002C7B34">
              <w:rPr>
                <w:rFonts w:asciiTheme="minorHAnsi" w:hAnsiTheme="minorHAnsi" w:cstheme="minorHAnsi"/>
                <w:b/>
                <w:sz w:val="24"/>
                <w:szCs w:val="24"/>
              </w:rPr>
              <w:t>Non – PFA</w:t>
            </w:r>
            <w:r w:rsidRPr="002C7B34">
              <w:rPr>
                <w:rFonts w:asciiTheme="minorHAnsi" w:hAnsiTheme="minorHAnsi" w:cstheme="minorHAnsi"/>
                <w:sz w:val="24"/>
                <w:szCs w:val="24"/>
              </w:rPr>
              <w:t xml:space="preserve"> </w:t>
            </w:r>
          </w:p>
        </w:tc>
        <w:tc>
          <w:tcPr>
            <w:tcW w:w="1198" w:type="dxa"/>
            <w:tcBorders>
              <w:top w:val="single" w:sz="4" w:space="0" w:color="auto"/>
              <w:left w:val="single" w:sz="4" w:space="0" w:color="auto"/>
              <w:bottom w:val="single" w:sz="4" w:space="0" w:color="auto"/>
              <w:right w:val="single" w:sz="4" w:space="0" w:color="auto"/>
            </w:tcBorders>
            <w:shd w:val="clear" w:color="auto" w:fill="FFFFCC"/>
          </w:tcPr>
          <w:p w14:paraId="645114B6" w14:textId="77777777" w:rsidR="0049639D" w:rsidRPr="002C7B34" w:rsidRDefault="0049639D" w:rsidP="002079C4">
            <w:pPr>
              <w:pStyle w:val="ListParagraph"/>
              <w:spacing w:after="0" w:line="360" w:lineRule="auto"/>
              <w:ind w:left="0"/>
              <w:jc w:val="center"/>
              <w:rPr>
                <w:rFonts w:asciiTheme="minorHAnsi" w:hAnsiTheme="minorHAnsi" w:cstheme="minorHAnsi"/>
                <w:b/>
                <w:sz w:val="24"/>
                <w:szCs w:val="24"/>
              </w:rPr>
            </w:pPr>
            <w:r w:rsidRPr="002C7B34">
              <w:rPr>
                <w:rFonts w:asciiTheme="minorHAnsi" w:hAnsiTheme="minorHAnsi" w:cstheme="minorHAnsi"/>
                <w:b/>
                <w:sz w:val="24"/>
                <w:szCs w:val="24"/>
              </w:rPr>
              <w:t>Total</w:t>
            </w:r>
          </w:p>
        </w:tc>
      </w:tr>
      <w:tr w:rsidR="00052A12" w:rsidRPr="002C7B34" w14:paraId="53FFC7E6" w14:textId="77777777" w:rsidTr="00EB2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8" w:type="dxa"/>
            <w:tcBorders>
              <w:top w:val="single" w:sz="4" w:space="0" w:color="auto"/>
              <w:left w:val="single" w:sz="4" w:space="0" w:color="auto"/>
              <w:bottom w:val="single" w:sz="4" w:space="0" w:color="auto"/>
              <w:right w:val="single" w:sz="2" w:space="0" w:color="auto"/>
            </w:tcBorders>
          </w:tcPr>
          <w:p w14:paraId="69400E12" w14:textId="011C3AC2" w:rsidR="00052A12" w:rsidRPr="002C7B34" w:rsidRDefault="00052A12" w:rsidP="00CE2CC8">
            <w:pPr>
              <w:pStyle w:val="ListParagraph"/>
              <w:spacing w:after="0"/>
              <w:ind w:left="0"/>
              <w:rPr>
                <w:rFonts w:asciiTheme="minorHAnsi" w:hAnsiTheme="minorHAnsi" w:cstheme="minorHAnsi"/>
                <w:b/>
                <w:bCs/>
                <w:sz w:val="24"/>
                <w:szCs w:val="24"/>
              </w:rPr>
            </w:pPr>
            <w:r w:rsidRPr="002C7B34">
              <w:rPr>
                <w:rFonts w:asciiTheme="minorHAnsi" w:hAnsiTheme="minorHAnsi" w:cstheme="minorHAnsi"/>
                <w:b/>
                <w:bCs/>
                <w:sz w:val="24"/>
                <w:szCs w:val="24"/>
              </w:rPr>
              <w:t xml:space="preserve">1.Total Units Approved </w:t>
            </w:r>
            <w:r w:rsidR="000700E4" w:rsidRPr="002C7B34">
              <w:rPr>
                <w:rFonts w:asciiTheme="minorHAnsi" w:hAnsiTheme="minorHAnsi" w:cstheme="minorHAnsi"/>
                <w:b/>
                <w:bCs/>
                <w:sz w:val="24"/>
                <w:szCs w:val="24"/>
              </w:rPr>
              <w:t>i</w:t>
            </w:r>
            <w:r w:rsidRPr="002C7B34">
              <w:rPr>
                <w:rFonts w:asciiTheme="minorHAnsi" w:hAnsiTheme="minorHAnsi" w:cstheme="minorHAnsi"/>
                <w:b/>
                <w:bCs/>
                <w:sz w:val="24"/>
                <w:szCs w:val="24"/>
              </w:rPr>
              <w:t xml:space="preserve">n </w:t>
            </w:r>
            <w:r w:rsidR="00CE089F" w:rsidRPr="002C7B34">
              <w:rPr>
                <w:rFonts w:asciiTheme="minorHAnsi" w:hAnsiTheme="minorHAnsi" w:cstheme="minorHAnsi"/>
                <w:b/>
                <w:bCs/>
                <w:sz w:val="24"/>
                <w:szCs w:val="24"/>
              </w:rPr>
              <w:t xml:space="preserve">Development </w:t>
            </w:r>
            <w:r w:rsidR="000700E4" w:rsidRPr="002C7B34">
              <w:rPr>
                <w:rFonts w:asciiTheme="minorHAnsi" w:hAnsiTheme="minorHAnsi" w:cstheme="minorHAnsi"/>
                <w:b/>
                <w:bCs/>
                <w:sz w:val="24"/>
                <w:szCs w:val="24"/>
              </w:rPr>
              <w:t>Plans</w:t>
            </w:r>
          </w:p>
        </w:tc>
        <w:tc>
          <w:tcPr>
            <w:tcW w:w="1198" w:type="dxa"/>
            <w:tcBorders>
              <w:top w:val="single" w:sz="6" w:space="0" w:color="auto"/>
              <w:left w:val="single" w:sz="2" w:space="0" w:color="auto"/>
              <w:bottom w:val="single" w:sz="6" w:space="0" w:color="auto"/>
              <w:right w:val="single" w:sz="6" w:space="0" w:color="auto"/>
            </w:tcBorders>
          </w:tcPr>
          <w:p w14:paraId="5968C30C" w14:textId="23E01F8B" w:rsidR="00052A12" w:rsidRPr="002C7B34" w:rsidRDefault="00052A12" w:rsidP="00052A12">
            <w:pPr>
              <w:pStyle w:val="ListParagraph"/>
              <w:spacing w:after="0" w:line="360" w:lineRule="auto"/>
              <w:ind w:left="0"/>
              <w:jc w:val="center"/>
              <w:rPr>
                <w:rFonts w:asciiTheme="minorHAnsi" w:hAnsiTheme="minorHAnsi" w:cstheme="minorHAnsi"/>
                <w:sz w:val="24"/>
                <w:szCs w:val="24"/>
              </w:rPr>
            </w:pPr>
            <w:r w:rsidRPr="002C7B34">
              <w:rPr>
                <w:rFonts w:asciiTheme="minorHAnsi" w:hAnsiTheme="minorHAnsi" w:cstheme="minorHAnsi"/>
                <w:sz w:val="24"/>
                <w:szCs w:val="24"/>
              </w:rPr>
              <w:fldChar w:fldCharType="begin">
                <w:ffData>
                  <w:name w:val="Text10"/>
                  <w:enabled/>
                  <w:calcOnExit w:val="0"/>
                  <w:textInput>
                    <w:type w:val="number"/>
                  </w:textInput>
                </w:ffData>
              </w:fldChar>
            </w:r>
            <w:r w:rsidRPr="002C7B34">
              <w:rPr>
                <w:rFonts w:asciiTheme="minorHAnsi" w:hAnsiTheme="minorHAnsi" w:cstheme="minorHAnsi"/>
                <w:sz w:val="24"/>
                <w:szCs w:val="24"/>
              </w:rPr>
              <w:instrText xml:space="preserve"> FORMTEXT </w:instrText>
            </w:r>
            <w:r w:rsidRPr="002C7B34">
              <w:rPr>
                <w:rFonts w:asciiTheme="minorHAnsi" w:hAnsiTheme="minorHAnsi" w:cstheme="minorHAnsi"/>
                <w:sz w:val="24"/>
                <w:szCs w:val="24"/>
              </w:rPr>
            </w:r>
            <w:r w:rsidRPr="002C7B34">
              <w:rPr>
                <w:rFonts w:asciiTheme="minorHAnsi" w:hAnsiTheme="minorHAnsi" w:cstheme="minorHAnsi"/>
                <w:sz w:val="24"/>
                <w:szCs w:val="24"/>
              </w:rPr>
              <w:fldChar w:fldCharType="separate"/>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6" w:space="0" w:color="auto"/>
            </w:tcBorders>
          </w:tcPr>
          <w:p w14:paraId="230F7C87" w14:textId="6826E1F9" w:rsidR="00052A12" w:rsidRPr="002C7B34" w:rsidRDefault="00052A12" w:rsidP="00052A12">
            <w:pPr>
              <w:pStyle w:val="ListParagraph"/>
              <w:spacing w:after="0" w:line="360" w:lineRule="auto"/>
              <w:ind w:left="0"/>
              <w:jc w:val="center"/>
              <w:rPr>
                <w:rFonts w:asciiTheme="minorHAnsi" w:hAnsiTheme="minorHAnsi" w:cstheme="minorHAnsi"/>
                <w:sz w:val="24"/>
                <w:szCs w:val="24"/>
              </w:rPr>
            </w:pPr>
            <w:r w:rsidRPr="002C7B34">
              <w:rPr>
                <w:rFonts w:asciiTheme="minorHAnsi" w:hAnsiTheme="minorHAnsi" w:cstheme="minorHAnsi"/>
                <w:sz w:val="24"/>
                <w:szCs w:val="24"/>
              </w:rPr>
              <w:fldChar w:fldCharType="begin">
                <w:ffData>
                  <w:name w:val="Text10"/>
                  <w:enabled/>
                  <w:calcOnExit w:val="0"/>
                  <w:textInput>
                    <w:type w:val="number"/>
                  </w:textInput>
                </w:ffData>
              </w:fldChar>
            </w:r>
            <w:r w:rsidRPr="002C7B34">
              <w:rPr>
                <w:rFonts w:asciiTheme="minorHAnsi" w:hAnsiTheme="minorHAnsi" w:cstheme="minorHAnsi"/>
                <w:sz w:val="24"/>
                <w:szCs w:val="24"/>
              </w:rPr>
              <w:instrText xml:space="preserve"> FORMTEXT </w:instrText>
            </w:r>
            <w:r w:rsidRPr="002C7B34">
              <w:rPr>
                <w:rFonts w:asciiTheme="minorHAnsi" w:hAnsiTheme="minorHAnsi" w:cstheme="minorHAnsi"/>
                <w:sz w:val="24"/>
                <w:szCs w:val="24"/>
              </w:rPr>
            </w:r>
            <w:r w:rsidRPr="002C7B34">
              <w:rPr>
                <w:rFonts w:asciiTheme="minorHAnsi" w:hAnsiTheme="minorHAnsi" w:cstheme="minorHAnsi"/>
                <w:sz w:val="24"/>
                <w:szCs w:val="24"/>
              </w:rPr>
              <w:fldChar w:fldCharType="separate"/>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2" w:space="0" w:color="auto"/>
            </w:tcBorders>
          </w:tcPr>
          <w:p w14:paraId="2429005D" w14:textId="36B7FC6D" w:rsidR="00052A12" w:rsidRPr="002C7B34" w:rsidRDefault="00052A12" w:rsidP="00052A12">
            <w:pPr>
              <w:pStyle w:val="ListParagraph"/>
              <w:spacing w:after="0" w:line="360" w:lineRule="auto"/>
              <w:ind w:left="0"/>
              <w:jc w:val="center"/>
              <w:rPr>
                <w:rFonts w:asciiTheme="minorHAnsi" w:hAnsiTheme="minorHAnsi" w:cstheme="minorHAnsi"/>
                <w:sz w:val="24"/>
                <w:szCs w:val="24"/>
              </w:rPr>
            </w:pPr>
            <w:r w:rsidRPr="002C7B34">
              <w:rPr>
                <w:rFonts w:asciiTheme="minorHAnsi" w:hAnsiTheme="minorHAnsi" w:cstheme="minorHAnsi"/>
                <w:sz w:val="24"/>
                <w:szCs w:val="24"/>
              </w:rPr>
              <w:fldChar w:fldCharType="begin">
                <w:ffData>
                  <w:name w:val="Text10"/>
                  <w:enabled/>
                  <w:calcOnExit w:val="0"/>
                  <w:textInput>
                    <w:type w:val="number"/>
                  </w:textInput>
                </w:ffData>
              </w:fldChar>
            </w:r>
            <w:r w:rsidRPr="002C7B34">
              <w:rPr>
                <w:rFonts w:asciiTheme="minorHAnsi" w:hAnsiTheme="minorHAnsi" w:cstheme="minorHAnsi"/>
                <w:sz w:val="24"/>
                <w:szCs w:val="24"/>
              </w:rPr>
              <w:instrText xml:space="preserve"> FORMTEXT </w:instrText>
            </w:r>
            <w:r w:rsidRPr="002C7B34">
              <w:rPr>
                <w:rFonts w:asciiTheme="minorHAnsi" w:hAnsiTheme="minorHAnsi" w:cstheme="minorHAnsi"/>
                <w:sz w:val="24"/>
                <w:szCs w:val="24"/>
              </w:rPr>
            </w:r>
            <w:r w:rsidRPr="002C7B34">
              <w:rPr>
                <w:rFonts w:asciiTheme="minorHAnsi" w:hAnsiTheme="minorHAnsi" w:cstheme="minorHAnsi"/>
                <w:sz w:val="24"/>
                <w:szCs w:val="24"/>
              </w:rPr>
              <w:fldChar w:fldCharType="separate"/>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sz w:val="24"/>
                <w:szCs w:val="24"/>
              </w:rPr>
              <w:fldChar w:fldCharType="end"/>
            </w:r>
          </w:p>
        </w:tc>
      </w:tr>
      <w:tr w:rsidR="00052A12" w:rsidRPr="002C7B34" w14:paraId="186DAF4A" w14:textId="77777777" w:rsidTr="00EB2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8" w:type="dxa"/>
            <w:tcBorders>
              <w:top w:val="single" w:sz="4" w:space="0" w:color="auto"/>
              <w:left w:val="single" w:sz="4" w:space="0" w:color="auto"/>
              <w:bottom w:val="single" w:sz="4" w:space="0" w:color="auto"/>
              <w:right w:val="single" w:sz="2" w:space="0" w:color="auto"/>
            </w:tcBorders>
          </w:tcPr>
          <w:p w14:paraId="21BA0EBB" w14:textId="6D9DB792" w:rsidR="00052A12" w:rsidRPr="002C7B34" w:rsidRDefault="00052A12" w:rsidP="00CE2CC8">
            <w:pPr>
              <w:pStyle w:val="ListParagraph"/>
              <w:spacing w:after="0"/>
              <w:ind w:left="0"/>
              <w:rPr>
                <w:rFonts w:asciiTheme="minorHAnsi" w:hAnsiTheme="minorHAnsi" w:cstheme="minorHAnsi"/>
                <w:b/>
                <w:bCs/>
                <w:sz w:val="24"/>
                <w:szCs w:val="24"/>
              </w:rPr>
            </w:pPr>
            <w:r w:rsidRPr="002C7B34">
              <w:rPr>
                <w:rFonts w:asciiTheme="minorHAnsi" w:hAnsiTheme="minorHAnsi" w:cstheme="minorHAnsi"/>
                <w:b/>
                <w:bCs/>
                <w:sz w:val="24"/>
                <w:szCs w:val="24"/>
              </w:rPr>
              <w:t>2.</w:t>
            </w:r>
            <w:r w:rsidR="00FA3C9C" w:rsidRPr="002C7B34">
              <w:rPr>
                <w:rFonts w:asciiTheme="minorHAnsi" w:hAnsiTheme="minorHAnsi" w:cstheme="minorHAnsi"/>
                <w:b/>
                <w:bCs/>
                <w:sz w:val="24"/>
                <w:szCs w:val="24"/>
              </w:rPr>
              <w:t xml:space="preserve">Total </w:t>
            </w:r>
            <w:r w:rsidR="000649E9" w:rsidRPr="002C7B34">
              <w:rPr>
                <w:rFonts w:asciiTheme="minorHAnsi" w:hAnsiTheme="minorHAnsi" w:cstheme="minorHAnsi"/>
                <w:b/>
                <w:bCs/>
                <w:sz w:val="24"/>
                <w:szCs w:val="24"/>
              </w:rPr>
              <w:t xml:space="preserve">Net </w:t>
            </w:r>
            <w:r w:rsidRPr="002C7B34">
              <w:rPr>
                <w:rFonts w:asciiTheme="minorHAnsi" w:hAnsiTheme="minorHAnsi" w:cstheme="minorHAnsi"/>
                <w:b/>
                <w:bCs/>
                <w:sz w:val="24"/>
                <w:szCs w:val="24"/>
              </w:rPr>
              <w:t xml:space="preserve">Acres of </w:t>
            </w:r>
            <w:r w:rsidR="008C1351" w:rsidRPr="002C7B34">
              <w:rPr>
                <w:rFonts w:asciiTheme="minorHAnsi" w:hAnsiTheme="minorHAnsi" w:cstheme="minorHAnsi"/>
                <w:b/>
                <w:bCs/>
                <w:sz w:val="24"/>
                <w:szCs w:val="24"/>
              </w:rPr>
              <w:t xml:space="preserve">Development Parcels </w:t>
            </w:r>
            <w:r w:rsidR="00381A32" w:rsidRPr="002C7B34">
              <w:rPr>
                <w:rFonts w:asciiTheme="minorHAnsi" w:hAnsiTheme="minorHAnsi" w:cstheme="minorHAnsi"/>
                <w:b/>
                <w:bCs/>
                <w:sz w:val="24"/>
                <w:szCs w:val="24"/>
              </w:rPr>
              <w:t xml:space="preserve">in </w:t>
            </w:r>
            <w:r w:rsidRPr="002C7B34">
              <w:rPr>
                <w:rFonts w:asciiTheme="minorHAnsi" w:hAnsiTheme="minorHAnsi" w:cstheme="minorHAnsi"/>
                <w:b/>
                <w:bCs/>
                <w:sz w:val="24"/>
                <w:szCs w:val="24"/>
              </w:rPr>
              <w:t>Row 1</w:t>
            </w:r>
          </w:p>
        </w:tc>
        <w:tc>
          <w:tcPr>
            <w:tcW w:w="1198" w:type="dxa"/>
            <w:tcBorders>
              <w:top w:val="single" w:sz="6" w:space="0" w:color="auto"/>
              <w:left w:val="single" w:sz="2" w:space="0" w:color="auto"/>
              <w:bottom w:val="single" w:sz="6" w:space="0" w:color="auto"/>
              <w:right w:val="single" w:sz="6" w:space="0" w:color="auto"/>
            </w:tcBorders>
          </w:tcPr>
          <w:p w14:paraId="79D3F279" w14:textId="1940E8B7" w:rsidR="00052A12" w:rsidRPr="002C7B34" w:rsidRDefault="00052A12" w:rsidP="00052A12">
            <w:pPr>
              <w:pStyle w:val="ListParagraph"/>
              <w:spacing w:after="0" w:line="360" w:lineRule="auto"/>
              <w:ind w:left="0"/>
              <w:jc w:val="center"/>
              <w:rPr>
                <w:rFonts w:asciiTheme="minorHAnsi" w:hAnsiTheme="minorHAnsi" w:cstheme="minorHAnsi"/>
                <w:sz w:val="24"/>
                <w:szCs w:val="24"/>
              </w:rPr>
            </w:pPr>
            <w:r w:rsidRPr="002C7B34">
              <w:rPr>
                <w:rFonts w:asciiTheme="minorHAnsi" w:hAnsiTheme="minorHAnsi" w:cstheme="minorHAnsi"/>
                <w:sz w:val="24"/>
                <w:szCs w:val="24"/>
              </w:rPr>
              <w:fldChar w:fldCharType="begin">
                <w:ffData>
                  <w:name w:val="Text10"/>
                  <w:enabled/>
                  <w:calcOnExit w:val="0"/>
                  <w:textInput>
                    <w:type w:val="number"/>
                  </w:textInput>
                </w:ffData>
              </w:fldChar>
            </w:r>
            <w:r w:rsidRPr="002C7B34">
              <w:rPr>
                <w:rFonts w:asciiTheme="minorHAnsi" w:hAnsiTheme="minorHAnsi" w:cstheme="minorHAnsi"/>
                <w:sz w:val="24"/>
                <w:szCs w:val="24"/>
              </w:rPr>
              <w:instrText xml:space="preserve"> FORMTEXT </w:instrText>
            </w:r>
            <w:r w:rsidRPr="002C7B34">
              <w:rPr>
                <w:rFonts w:asciiTheme="minorHAnsi" w:hAnsiTheme="minorHAnsi" w:cstheme="minorHAnsi"/>
                <w:sz w:val="24"/>
                <w:szCs w:val="24"/>
              </w:rPr>
            </w:r>
            <w:r w:rsidRPr="002C7B34">
              <w:rPr>
                <w:rFonts w:asciiTheme="minorHAnsi" w:hAnsiTheme="minorHAnsi" w:cstheme="minorHAnsi"/>
                <w:sz w:val="24"/>
                <w:szCs w:val="24"/>
              </w:rPr>
              <w:fldChar w:fldCharType="separate"/>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6" w:space="0" w:color="auto"/>
            </w:tcBorders>
          </w:tcPr>
          <w:p w14:paraId="530A044B" w14:textId="6A2C7943" w:rsidR="00052A12" w:rsidRPr="002C7B34" w:rsidRDefault="00052A12" w:rsidP="00052A12">
            <w:pPr>
              <w:pStyle w:val="ListParagraph"/>
              <w:spacing w:after="0" w:line="360" w:lineRule="auto"/>
              <w:ind w:left="0"/>
              <w:jc w:val="center"/>
              <w:rPr>
                <w:rFonts w:asciiTheme="minorHAnsi" w:hAnsiTheme="minorHAnsi" w:cstheme="minorHAnsi"/>
                <w:sz w:val="24"/>
                <w:szCs w:val="24"/>
              </w:rPr>
            </w:pPr>
            <w:r w:rsidRPr="002C7B34">
              <w:rPr>
                <w:rFonts w:asciiTheme="minorHAnsi" w:hAnsiTheme="minorHAnsi" w:cstheme="minorHAnsi"/>
                <w:sz w:val="24"/>
                <w:szCs w:val="24"/>
              </w:rPr>
              <w:fldChar w:fldCharType="begin">
                <w:ffData>
                  <w:name w:val="Text10"/>
                  <w:enabled/>
                  <w:calcOnExit w:val="0"/>
                  <w:textInput>
                    <w:type w:val="number"/>
                  </w:textInput>
                </w:ffData>
              </w:fldChar>
            </w:r>
            <w:r w:rsidRPr="002C7B34">
              <w:rPr>
                <w:rFonts w:asciiTheme="minorHAnsi" w:hAnsiTheme="minorHAnsi" w:cstheme="minorHAnsi"/>
                <w:sz w:val="24"/>
                <w:szCs w:val="24"/>
              </w:rPr>
              <w:instrText xml:space="preserve"> FORMTEXT </w:instrText>
            </w:r>
            <w:r w:rsidRPr="002C7B34">
              <w:rPr>
                <w:rFonts w:asciiTheme="minorHAnsi" w:hAnsiTheme="minorHAnsi" w:cstheme="minorHAnsi"/>
                <w:sz w:val="24"/>
                <w:szCs w:val="24"/>
              </w:rPr>
            </w:r>
            <w:r w:rsidRPr="002C7B34">
              <w:rPr>
                <w:rFonts w:asciiTheme="minorHAnsi" w:hAnsiTheme="minorHAnsi" w:cstheme="minorHAnsi"/>
                <w:sz w:val="24"/>
                <w:szCs w:val="24"/>
              </w:rPr>
              <w:fldChar w:fldCharType="separate"/>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2" w:space="0" w:color="auto"/>
            </w:tcBorders>
          </w:tcPr>
          <w:p w14:paraId="4253804C" w14:textId="4734F5CD" w:rsidR="00052A12" w:rsidRPr="002C7B34" w:rsidRDefault="00052A12" w:rsidP="00052A12">
            <w:pPr>
              <w:pStyle w:val="ListParagraph"/>
              <w:spacing w:after="0" w:line="360" w:lineRule="auto"/>
              <w:ind w:left="0"/>
              <w:jc w:val="center"/>
              <w:rPr>
                <w:rFonts w:asciiTheme="minorHAnsi" w:hAnsiTheme="minorHAnsi" w:cstheme="minorHAnsi"/>
                <w:sz w:val="24"/>
                <w:szCs w:val="24"/>
              </w:rPr>
            </w:pPr>
            <w:r w:rsidRPr="002C7B34">
              <w:rPr>
                <w:rFonts w:asciiTheme="minorHAnsi" w:hAnsiTheme="minorHAnsi" w:cstheme="minorHAnsi"/>
                <w:sz w:val="24"/>
                <w:szCs w:val="24"/>
              </w:rPr>
              <w:fldChar w:fldCharType="begin">
                <w:ffData>
                  <w:name w:val="Text10"/>
                  <w:enabled/>
                  <w:calcOnExit w:val="0"/>
                  <w:textInput>
                    <w:type w:val="number"/>
                  </w:textInput>
                </w:ffData>
              </w:fldChar>
            </w:r>
            <w:r w:rsidRPr="002C7B34">
              <w:rPr>
                <w:rFonts w:asciiTheme="minorHAnsi" w:hAnsiTheme="minorHAnsi" w:cstheme="minorHAnsi"/>
                <w:sz w:val="24"/>
                <w:szCs w:val="24"/>
              </w:rPr>
              <w:instrText xml:space="preserve"> FORMTEXT </w:instrText>
            </w:r>
            <w:r w:rsidRPr="002C7B34">
              <w:rPr>
                <w:rFonts w:asciiTheme="minorHAnsi" w:hAnsiTheme="minorHAnsi" w:cstheme="minorHAnsi"/>
                <w:sz w:val="24"/>
                <w:szCs w:val="24"/>
              </w:rPr>
            </w:r>
            <w:r w:rsidRPr="002C7B34">
              <w:rPr>
                <w:rFonts w:asciiTheme="minorHAnsi" w:hAnsiTheme="minorHAnsi" w:cstheme="minorHAnsi"/>
                <w:sz w:val="24"/>
                <w:szCs w:val="24"/>
              </w:rPr>
              <w:fldChar w:fldCharType="separate"/>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sz w:val="24"/>
                <w:szCs w:val="24"/>
              </w:rPr>
              <w:fldChar w:fldCharType="end"/>
            </w:r>
          </w:p>
        </w:tc>
      </w:tr>
      <w:tr w:rsidR="00052A12" w:rsidRPr="002C7B34" w14:paraId="26FA0FC6" w14:textId="77777777" w:rsidTr="00EB2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8" w:type="dxa"/>
            <w:tcBorders>
              <w:top w:val="single" w:sz="4" w:space="0" w:color="auto"/>
              <w:left w:val="single" w:sz="4" w:space="0" w:color="auto"/>
              <w:bottom w:val="single" w:sz="4" w:space="0" w:color="auto"/>
              <w:right w:val="single" w:sz="2" w:space="0" w:color="auto"/>
            </w:tcBorders>
          </w:tcPr>
          <w:p w14:paraId="40F4B1FA" w14:textId="2419842F" w:rsidR="00052A12" w:rsidRPr="002C7B34" w:rsidRDefault="00052A12" w:rsidP="00CE2CC8">
            <w:pPr>
              <w:pStyle w:val="ListParagraph"/>
              <w:spacing w:after="0"/>
              <w:ind w:left="0"/>
              <w:rPr>
                <w:rFonts w:asciiTheme="minorHAnsi" w:hAnsiTheme="minorHAnsi" w:cstheme="minorHAnsi"/>
                <w:b/>
                <w:bCs/>
                <w:sz w:val="24"/>
                <w:szCs w:val="24"/>
              </w:rPr>
            </w:pPr>
            <w:r w:rsidRPr="002C7B34">
              <w:rPr>
                <w:rFonts w:asciiTheme="minorHAnsi" w:hAnsiTheme="minorHAnsi" w:cstheme="minorHAnsi"/>
                <w:b/>
                <w:bCs/>
                <w:sz w:val="24"/>
                <w:szCs w:val="24"/>
              </w:rPr>
              <w:t>3.</w:t>
            </w:r>
            <w:r w:rsidR="00FA3C9C" w:rsidRPr="002C7B34">
              <w:rPr>
                <w:rFonts w:asciiTheme="minorHAnsi" w:hAnsiTheme="minorHAnsi" w:cstheme="minorHAnsi"/>
                <w:b/>
                <w:bCs/>
                <w:sz w:val="24"/>
                <w:szCs w:val="24"/>
              </w:rPr>
              <w:t xml:space="preserve">Total </w:t>
            </w:r>
            <w:r w:rsidRPr="002C7B34">
              <w:rPr>
                <w:rFonts w:asciiTheme="minorHAnsi" w:hAnsiTheme="minorHAnsi" w:cstheme="minorHAnsi"/>
                <w:b/>
                <w:bCs/>
                <w:sz w:val="24"/>
                <w:szCs w:val="24"/>
              </w:rPr>
              <w:t xml:space="preserve">Net Acres of </w:t>
            </w:r>
            <w:r w:rsidR="009208A3" w:rsidRPr="002C7B34">
              <w:rPr>
                <w:rFonts w:asciiTheme="minorHAnsi" w:hAnsiTheme="minorHAnsi" w:cstheme="minorHAnsi"/>
                <w:b/>
                <w:bCs/>
                <w:sz w:val="24"/>
                <w:szCs w:val="24"/>
              </w:rPr>
              <w:t>E</w:t>
            </w:r>
            <w:r w:rsidRPr="002C7B34">
              <w:rPr>
                <w:rFonts w:asciiTheme="minorHAnsi" w:hAnsiTheme="minorHAnsi" w:cstheme="minorHAnsi"/>
                <w:b/>
                <w:bCs/>
                <w:sz w:val="24"/>
                <w:szCs w:val="24"/>
              </w:rPr>
              <w:t xml:space="preserve">xisting </w:t>
            </w:r>
            <w:r w:rsidR="009208A3" w:rsidRPr="002C7B34">
              <w:rPr>
                <w:rFonts w:asciiTheme="minorHAnsi" w:hAnsiTheme="minorHAnsi" w:cstheme="minorHAnsi"/>
                <w:b/>
                <w:bCs/>
                <w:sz w:val="24"/>
                <w:szCs w:val="24"/>
              </w:rPr>
              <w:t>L</w:t>
            </w:r>
            <w:r w:rsidRPr="002C7B34">
              <w:rPr>
                <w:rFonts w:asciiTheme="minorHAnsi" w:hAnsiTheme="minorHAnsi" w:cstheme="minorHAnsi"/>
                <w:b/>
                <w:bCs/>
                <w:sz w:val="24"/>
                <w:szCs w:val="24"/>
              </w:rPr>
              <w:t>ots in Row 1</w:t>
            </w:r>
          </w:p>
        </w:tc>
        <w:tc>
          <w:tcPr>
            <w:tcW w:w="1198" w:type="dxa"/>
            <w:tcBorders>
              <w:top w:val="single" w:sz="6" w:space="0" w:color="auto"/>
              <w:left w:val="single" w:sz="2" w:space="0" w:color="auto"/>
              <w:bottom w:val="single" w:sz="6" w:space="0" w:color="auto"/>
              <w:right w:val="single" w:sz="6" w:space="0" w:color="auto"/>
            </w:tcBorders>
          </w:tcPr>
          <w:p w14:paraId="065C94BF" w14:textId="3F0E0A3A" w:rsidR="00052A12" w:rsidRPr="002C7B34" w:rsidRDefault="00052A12" w:rsidP="00052A12">
            <w:pPr>
              <w:pStyle w:val="ListParagraph"/>
              <w:spacing w:after="0" w:line="360" w:lineRule="auto"/>
              <w:ind w:left="0"/>
              <w:jc w:val="center"/>
              <w:rPr>
                <w:rFonts w:asciiTheme="minorHAnsi" w:hAnsiTheme="minorHAnsi" w:cstheme="minorHAnsi"/>
                <w:sz w:val="24"/>
                <w:szCs w:val="24"/>
              </w:rPr>
            </w:pPr>
            <w:r w:rsidRPr="002C7B34">
              <w:rPr>
                <w:rFonts w:asciiTheme="minorHAnsi" w:hAnsiTheme="minorHAnsi" w:cstheme="minorHAnsi"/>
                <w:sz w:val="24"/>
                <w:szCs w:val="24"/>
              </w:rPr>
              <w:fldChar w:fldCharType="begin">
                <w:ffData>
                  <w:name w:val="Text10"/>
                  <w:enabled/>
                  <w:calcOnExit w:val="0"/>
                  <w:textInput>
                    <w:type w:val="number"/>
                  </w:textInput>
                </w:ffData>
              </w:fldChar>
            </w:r>
            <w:r w:rsidRPr="002C7B34">
              <w:rPr>
                <w:rFonts w:asciiTheme="minorHAnsi" w:hAnsiTheme="minorHAnsi" w:cstheme="minorHAnsi"/>
                <w:sz w:val="24"/>
                <w:szCs w:val="24"/>
              </w:rPr>
              <w:instrText xml:space="preserve"> FORMTEXT </w:instrText>
            </w:r>
            <w:r w:rsidRPr="002C7B34">
              <w:rPr>
                <w:rFonts w:asciiTheme="minorHAnsi" w:hAnsiTheme="minorHAnsi" w:cstheme="minorHAnsi"/>
                <w:sz w:val="24"/>
                <w:szCs w:val="24"/>
              </w:rPr>
            </w:r>
            <w:r w:rsidRPr="002C7B34">
              <w:rPr>
                <w:rFonts w:asciiTheme="minorHAnsi" w:hAnsiTheme="minorHAnsi" w:cstheme="minorHAnsi"/>
                <w:sz w:val="24"/>
                <w:szCs w:val="24"/>
              </w:rPr>
              <w:fldChar w:fldCharType="separate"/>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6" w:space="0" w:color="auto"/>
            </w:tcBorders>
          </w:tcPr>
          <w:p w14:paraId="28C31D75" w14:textId="18AB16F5" w:rsidR="00052A12" w:rsidRPr="002C7B34" w:rsidRDefault="00052A12" w:rsidP="00052A12">
            <w:pPr>
              <w:pStyle w:val="ListParagraph"/>
              <w:spacing w:after="0" w:line="360" w:lineRule="auto"/>
              <w:ind w:left="0"/>
              <w:jc w:val="center"/>
              <w:rPr>
                <w:rFonts w:asciiTheme="minorHAnsi" w:hAnsiTheme="minorHAnsi" w:cstheme="minorHAnsi"/>
                <w:sz w:val="24"/>
                <w:szCs w:val="24"/>
              </w:rPr>
            </w:pPr>
            <w:r w:rsidRPr="002C7B34">
              <w:rPr>
                <w:rFonts w:asciiTheme="minorHAnsi" w:hAnsiTheme="minorHAnsi" w:cstheme="minorHAnsi"/>
                <w:sz w:val="24"/>
                <w:szCs w:val="24"/>
              </w:rPr>
              <w:fldChar w:fldCharType="begin">
                <w:ffData>
                  <w:name w:val="Text10"/>
                  <w:enabled/>
                  <w:calcOnExit w:val="0"/>
                  <w:textInput>
                    <w:type w:val="number"/>
                  </w:textInput>
                </w:ffData>
              </w:fldChar>
            </w:r>
            <w:r w:rsidRPr="002C7B34">
              <w:rPr>
                <w:rFonts w:asciiTheme="minorHAnsi" w:hAnsiTheme="minorHAnsi" w:cstheme="minorHAnsi"/>
                <w:sz w:val="24"/>
                <w:szCs w:val="24"/>
              </w:rPr>
              <w:instrText xml:space="preserve"> FORMTEXT </w:instrText>
            </w:r>
            <w:r w:rsidRPr="002C7B34">
              <w:rPr>
                <w:rFonts w:asciiTheme="minorHAnsi" w:hAnsiTheme="minorHAnsi" w:cstheme="minorHAnsi"/>
                <w:sz w:val="24"/>
                <w:szCs w:val="24"/>
              </w:rPr>
            </w:r>
            <w:r w:rsidRPr="002C7B34">
              <w:rPr>
                <w:rFonts w:asciiTheme="minorHAnsi" w:hAnsiTheme="minorHAnsi" w:cstheme="minorHAnsi"/>
                <w:sz w:val="24"/>
                <w:szCs w:val="24"/>
              </w:rPr>
              <w:fldChar w:fldCharType="separate"/>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2" w:space="0" w:color="auto"/>
            </w:tcBorders>
          </w:tcPr>
          <w:p w14:paraId="604DE293" w14:textId="769C7E35" w:rsidR="00052A12" w:rsidRPr="002C7B34" w:rsidRDefault="00052A12" w:rsidP="00052A12">
            <w:pPr>
              <w:pStyle w:val="ListParagraph"/>
              <w:spacing w:after="0" w:line="360" w:lineRule="auto"/>
              <w:ind w:left="0"/>
              <w:jc w:val="center"/>
              <w:rPr>
                <w:rFonts w:asciiTheme="minorHAnsi" w:hAnsiTheme="minorHAnsi" w:cstheme="minorHAnsi"/>
                <w:sz w:val="24"/>
                <w:szCs w:val="24"/>
              </w:rPr>
            </w:pPr>
            <w:r w:rsidRPr="002C7B34">
              <w:rPr>
                <w:rFonts w:asciiTheme="minorHAnsi" w:hAnsiTheme="minorHAnsi" w:cstheme="minorHAnsi"/>
                <w:sz w:val="24"/>
                <w:szCs w:val="24"/>
              </w:rPr>
              <w:fldChar w:fldCharType="begin">
                <w:ffData>
                  <w:name w:val="Text10"/>
                  <w:enabled/>
                  <w:calcOnExit w:val="0"/>
                  <w:textInput>
                    <w:type w:val="number"/>
                  </w:textInput>
                </w:ffData>
              </w:fldChar>
            </w:r>
            <w:r w:rsidRPr="002C7B34">
              <w:rPr>
                <w:rFonts w:asciiTheme="minorHAnsi" w:hAnsiTheme="minorHAnsi" w:cstheme="minorHAnsi"/>
                <w:sz w:val="24"/>
                <w:szCs w:val="24"/>
              </w:rPr>
              <w:instrText xml:space="preserve"> FORMTEXT </w:instrText>
            </w:r>
            <w:r w:rsidRPr="002C7B34">
              <w:rPr>
                <w:rFonts w:asciiTheme="minorHAnsi" w:hAnsiTheme="minorHAnsi" w:cstheme="minorHAnsi"/>
                <w:sz w:val="24"/>
                <w:szCs w:val="24"/>
              </w:rPr>
            </w:r>
            <w:r w:rsidRPr="002C7B34">
              <w:rPr>
                <w:rFonts w:asciiTheme="minorHAnsi" w:hAnsiTheme="minorHAnsi" w:cstheme="minorHAnsi"/>
                <w:sz w:val="24"/>
                <w:szCs w:val="24"/>
              </w:rPr>
              <w:fldChar w:fldCharType="separate"/>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noProof/>
                <w:sz w:val="24"/>
                <w:szCs w:val="24"/>
              </w:rPr>
              <w:t> </w:t>
            </w:r>
            <w:r w:rsidRPr="002C7B34">
              <w:rPr>
                <w:rFonts w:asciiTheme="minorHAnsi" w:hAnsiTheme="minorHAnsi" w:cstheme="minorHAnsi"/>
                <w:sz w:val="24"/>
                <w:szCs w:val="24"/>
              </w:rPr>
              <w:fldChar w:fldCharType="end"/>
            </w:r>
          </w:p>
        </w:tc>
      </w:tr>
    </w:tbl>
    <w:p w14:paraId="6BB9E253" w14:textId="58AA90DE" w:rsidR="0049639D" w:rsidRPr="001B335B" w:rsidRDefault="7907571A" w:rsidP="001B335B">
      <w:pPr>
        <w:pStyle w:val="ListParagraph"/>
        <w:spacing w:after="0"/>
        <w:ind w:left="450"/>
        <w:rPr>
          <w:rFonts w:asciiTheme="minorHAnsi" w:hAnsiTheme="minorHAnsi" w:cstheme="minorBidi"/>
          <w:i/>
          <w:iCs/>
          <w:sz w:val="24"/>
          <w:szCs w:val="24"/>
        </w:rPr>
      </w:pPr>
      <w:r w:rsidRPr="001B335B">
        <w:rPr>
          <w:rFonts w:asciiTheme="minorHAnsi" w:hAnsiTheme="minorHAnsi" w:cstheme="minorBidi"/>
          <w:i/>
          <w:iCs/>
          <w:sz w:val="24"/>
          <w:szCs w:val="24"/>
        </w:rPr>
        <w:t>*Net lot area is the sum of all developed lots, minus open spaces and right-of-way,</w:t>
      </w:r>
      <w:r w:rsidR="001B335B" w:rsidRPr="001B335B">
        <w:rPr>
          <w:rFonts w:asciiTheme="minorHAnsi" w:hAnsiTheme="minorHAnsi" w:cstheme="minorBidi"/>
          <w:i/>
          <w:iCs/>
          <w:sz w:val="24"/>
          <w:szCs w:val="24"/>
        </w:rPr>
        <w:t xml:space="preserve"> </w:t>
      </w:r>
      <w:r w:rsidRPr="001B335B">
        <w:rPr>
          <w:rFonts w:asciiTheme="minorHAnsi" w:hAnsiTheme="minorHAnsi" w:cstheme="minorBidi"/>
          <w:i/>
          <w:iCs/>
          <w:sz w:val="24"/>
          <w:szCs w:val="24"/>
        </w:rPr>
        <w:t>other</w:t>
      </w:r>
      <w:r w:rsidR="001B335B">
        <w:rPr>
          <w:rFonts w:asciiTheme="minorHAnsi" w:hAnsiTheme="minorHAnsi" w:cstheme="minorBidi"/>
          <w:i/>
          <w:iCs/>
          <w:sz w:val="24"/>
          <w:szCs w:val="24"/>
        </w:rPr>
        <w:t xml:space="preserve"> </w:t>
      </w:r>
      <w:r w:rsidRPr="001B335B">
        <w:rPr>
          <w:rFonts w:asciiTheme="minorHAnsi" w:hAnsiTheme="minorHAnsi" w:cstheme="minorBidi"/>
          <w:i/>
          <w:iCs/>
          <w:sz w:val="24"/>
          <w:szCs w:val="24"/>
        </w:rPr>
        <w:t>public</w:t>
      </w:r>
      <w:r w:rsidR="7AD4FD37" w:rsidRPr="001B335B">
        <w:rPr>
          <w:rFonts w:asciiTheme="minorHAnsi" w:hAnsiTheme="minorHAnsi" w:cstheme="minorBidi"/>
          <w:i/>
          <w:iCs/>
          <w:sz w:val="24"/>
          <w:szCs w:val="24"/>
        </w:rPr>
        <w:t>l</w:t>
      </w:r>
      <w:r w:rsidRPr="001B335B">
        <w:rPr>
          <w:rFonts w:asciiTheme="minorHAnsi" w:hAnsiTheme="minorHAnsi" w:cstheme="minorBidi"/>
          <w:i/>
          <w:iCs/>
          <w:sz w:val="24"/>
          <w:szCs w:val="24"/>
        </w:rPr>
        <w:t>y dedicated land.</w:t>
      </w:r>
    </w:p>
    <w:p w14:paraId="31D51159" w14:textId="77777777" w:rsidR="0056539A" w:rsidRPr="008629B0" w:rsidRDefault="0056539A" w:rsidP="564EEE73">
      <w:pPr>
        <w:pStyle w:val="ListParagraph"/>
        <w:spacing w:line="360" w:lineRule="auto"/>
        <w:ind w:left="1440" w:hanging="360"/>
        <w:jc w:val="center"/>
        <w:rPr>
          <w:rFonts w:asciiTheme="minorHAnsi" w:hAnsiTheme="minorHAnsi" w:cstheme="minorBidi"/>
          <w:b/>
          <w:bCs/>
          <w:sz w:val="24"/>
          <w:szCs w:val="24"/>
        </w:rPr>
      </w:pPr>
    </w:p>
    <w:p w14:paraId="5622477F" w14:textId="77777777" w:rsidR="0049639D" w:rsidRPr="008629B0" w:rsidRDefault="008B0DDE" w:rsidP="0056539A">
      <w:pPr>
        <w:pStyle w:val="ListParagraph"/>
        <w:spacing w:line="360" w:lineRule="auto"/>
        <w:ind w:left="1440" w:hanging="360"/>
        <w:jc w:val="center"/>
        <w:rPr>
          <w:rFonts w:asciiTheme="minorHAnsi" w:hAnsiTheme="minorHAnsi" w:cstheme="minorHAnsi"/>
          <w:b/>
          <w:sz w:val="24"/>
          <w:szCs w:val="24"/>
        </w:rPr>
      </w:pPr>
      <w:r w:rsidRPr="008629B0">
        <w:rPr>
          <w:rFonts w:asciiTheme="minorHAnsi" w:hAnsiTheme="minorHAnsi" w:cstheme="minorHAnsi"/>
          <w:b/>
          <w:sz w:val="24"/>
          <w:szCs w:val="24"/>
        </w:rPr>
        <w:t>Table 4</w:t>
      </w:r>
      <w:r w:rsidR="0049639D" w:rsidRPr="008629B0">
        <w:rPr>
          <w:rFonts w:asciiTheme="minorHAnsi" w:hAnsiTheme="minorHAnsi" w:cstheme="minorHAnsi"/>
          <w:b/>
          <w:sz w:val="24"/>
          <w:szCs w:val="24"/>
        </w:rPr>
        <w:t xml:space="preserve">C: </w:t>
      </w:r>
      <w:r w:rsidR="0049639D" w:rsidRPr="008629B0">
        <w:rPr>
          <w:rFonts w:asciiTheme="minorHAnsi" w:hAnsiTheme="minorHAnsi" w:cstheme="minorHAnsi"/>
          <w:b/>
          <w:sz w:val="24"/>
          <w:szCs w:val="24"/>
          <w:u w:val="single"/>
        </w:rPr>
        <w:t>Share</w:t>
      </w:r>
      <w:r w:rsidR="0049639D" w:rsidRPr="008629B0">
        <w:rPr>
          <w:rFonts w:asciiTheme="minorHAnsi" w:hAnsiTheme="minorHAnsi" w:cstheme="minorHAnsi"/>
          <w:b/>
          <w:sz w:val="24"/>
          <w:szCs w:val="24"/>
        </w:rPr>
        <w:t xml:space="preserve"> of Residential Growth (Inside and Outside the PFA)</w:t>
      </w:r>
    </w:p>
    <w:tbl>
      <w:tblPr>
        <w:tblW w:w="8910" w:type="dxa"/>
        <w:tblInd w:w="468" w:type="dxa"/>
        <w:tblLayout w:type="fixed"/>
        <w:tblLook w:val="00A0" w:firstRow="1" w:lastRow="0" w:firstColumn="1" w:lastColumn="0" w:noHBand="0" w:noVBand="0"/>
      </w:tblPr>
      <w:tblGrid>
        <w:gridCol w:w="5310"/>
        <w:gridCol w:w="1200"/>
        <w:gridCol w:w="1200"/>
        <w:gridCol w:w="1200"/>
      </w:tblGrid>
      <w:tr w:rsidR="0049639D" w:rsidRPr="008629B0" w14:paraId="3CC9553D" w14:textId="77777777" w:rsidTr="00682EAF">
        <w:tc>
          <w:tcPr>
            <w:tcW w:w="5310" w:type="dxa"/>
            <w:tcBorders>
              <w:top w:val="single" w:sz="4" w:space="0" w:color="auto"/>
              <w:left w:val="single" w:sz="4" w:space="0" w:color="auto"/>
              <w:bottom w:val="single" w:sz="4" w:space="0" w:color="auto"/>
              <w:right w:val="single" w:sz="4" w:space="0" w:color="auto"/>
            </w:tcBorders>
            <w:shd w:val="clear" w:color="auto" w:fill="FFFFCC"/>
          </w:tcPr>
          <w:p w14:paraId="78E90E38" w14:textId="6B3DBE4C" w:rsidR="0049639D" w:rsidRPr="008629B0" w:rsidRDefault="00C25A53" w:rsidP="69FDAA10">
            <w:pPr>
              <w:pStyle w:val="ListParagraph"/>
              <w:spacing w:after="0" w:line="360" w:lineRule="auto"/>
              <w:ind w:left="0"/>
              <w:jc w:val="center"/>
              <w:rPr>
                <w:rFonts w:asciiTheme="minorHAnsi" w:hAnsiTheme="minorHAnsi" w:cstheme="minorBidi"/>
                <w:b/>
                <w:bCs/>
                <w:sz w:val="24"/>
                <w:szCs w:val="24"/>
              </w:rPr>
            </w:pPr>
            <w:r w:rsidRPr="008629B0">
              <w:rPr>
                <w:rFonts w:asciiTheme="minorHAnsi" w:hAnsiTheme="minorHAnsi" w:cstheme="minorBidi"/>
                <w:b/>
                <w:bCs/>
                <w:sz w:val="24"/>
                <w:szCs w:val="24"/>
              </w:rPr>
              <w:t>Residential – Calendar Year 20</w:t>
            </w:r>
            <w:r w:rsidR="00196B34" w:rsidRPr="008629B0">
              <w:rPr>
                <w:rFonts w:asciiTheme="minorHAnsi" w:hAnsiTheme="minorHAnsi" w:cstheme="minorBidi"/>
                <w:b/>
                <w:bCs/>
                <w:sz w:val="24"/>
                <w:szCs w:val="24"/>
              </w:rPr>
              <w:t>2</w:t>
            </w:r>
            <w:r w:rsidR="001C3598" w:rsidRPr="008629B0">
              <w:rPr>
                <w:rFonts w:asciiTheme="minorHAnsi" w:hAnsiTheme="minorHAnsi" w:cstheme="minorBidi"/>
                <w:b/>
                <w:bCs/>
                <w:sz w:val="24"/>
                <w:szCs w:val="24"/>
              </w:rPr>
              <w:t>5</w:t>
            </w:r>
          </w:p>
        </w:tc>
        <w:tc>
          <w:tcPr>
            <w:tcW w:w="1200" w:type="dxa"/>
            <w:tcBorders>
              <w:top w:val="single" w:sz="4" w:space="0" w:color="auto"/>
              <w:left w:val="single" w:sz="4" w:space="0" w:color="auto"/>
              <w:bottom w:val="single" w:sz="4" w:space="0" w:color="auto"/>
              <w:right w:val="single" w:sz="4" w:space="0" w:color="auto"/>
            </w:tcBorders>
            <w:shd w:val="clear" w:color="auto" w:fill="FFFFCC"/>
          </w:tcPr>
          <w:p w14:paraId="2CEBDDD0" w14:textId="77777777" w:rsidR="0049639D" w:rsidRPr="008629B0" w:rsidRDefault="0049639D" w:rsidP="002079C4">
            <w:pPr>
              <w:pStyle w:val="ListParagraph"/>
              <w:spacing w:after="0" w:line="360" w:lineRule="auto"/>
              <w:ind w:left="0"/>
              <w:jc w:val="center"/>
              <w:rPr>
                <w:rFonts w:asciiTheme="minorHAnsi" w:hAnsiTheme="minorHAnsi" w:cstheme="minorHAnsi"/>
                <w:b/>
                <w:sz w:val="24"/>
                <w:szCs w:val="24"/>
              </w:rPr>
            </w:pPr>
            <w:r w:rsidRPr="008629B0">
              <w:rPr>
                <w:rFonts w:asciiTheme="minorHAnsi" w:hAnsiTheme="minorHAnsi" w:cstheme="minorHAnsi"/>
                <w:b/>
                <w:sz w:val="24"/>
                <w:szCs w:val="24"/>
              </w:rPr>
              <w:t>PFA</w:t>
            </w:r>
          </w:p>
        </w:tc>
        <w:tc>
          <w:tcPr>
            <w:tcW w:w="1200" w:type="dxa"/>
            <w:tcBorders>
              <w:top w:val="single" w:sz="4" w:space="0" w:color="auto"/>
              <w:left w:val="single" w:sz="4" w:space="0" w:color="auto"/>
              <w:bottom w:val="single" w:sz="4" w:space="0" w:color="auto"/>
              <w:right w:val="single" w:sz="4" w:space="0" w:color="auto"/>
            </w:tcBorders>
            <w:shd w:val="clear" w:color="auto" w:fill="FFFFCC"/>
          </w:tcPr>
          <w:p w14:paraId="5190D549" w14:textId="77777777" w:rsidR="0049639D" w:rsidRPr="008629B0" w:rsidRDefault="0049639D" w:rsidP="002079C4">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b/>
                <w:sz w:val="24"/>
                <w:szCs w:val="24"/>
              </w:rPr>
              <w:t>Non – PFA</w:t>
            </w:r>
            <w:r w:rsidRPr="008629B0">
              <w:rPr>
                <w:rFonts w:asciiTheme="minorHAnsi" w:hAnsiTheme="minorHAnsi" w:cstheme="minorHAnsi"/>
                <w:sz w:val="24"/>
                <w:szCs w:val="24"/>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FFFFCC"/>
          </w:tcPr>
          <w:p w14:paraId="0E746F62" w14:textId="77777777" w:rsidR="0049639D" w:rsidRPr="008629B0" w:rsidRDefault="0049639D" w:rsidP="002079C4">
            <w:pPr>
              <w:pStyle w:val="ListParagraph"/>
              <w:spacing w:after="0" w:line="360" w:lineRule="auto"/>
              <w:ind w:left="0"/>
              <w:jc w:val="center"/>
              <w:rPr>
                <w:rFonts w:asciiTheme="minorHAnsi" w:hAnsiTheme="minorHAnsi" w:cstheme="minorHAnsi"/>
                <w:b/>
                <w:sz w:val="24"/>
                <w:szCs w:val="24"/>
              </w:rPr>
            </w:pPr>
            <w:r w:rsidRPr="008629B0">
              <w:rPr>
                <w:rFonts w:asciiTheme="minorHAnsi" w:hAnsiTheme="minorHAnsi" w:cstheme="minorHAnsi"/>
                <w:b/>
                <w:sz w:val="24"/>
                <w:szCs w:val="24"/>
              </w:rPr>
              <w:t>Total</w:t>
            </w:r>
          </w:p>
        </w:tc>
      </w:tr>
      <w:tr w:rsidR="00682EAF" w:rsidRPr="008629B0" w14:paraId="147DF9FF" w14:textId="77777777" w:rsidTr="00EB2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10" w:type="dxa"/>
            <w:tcBorders>
              <w:top w:val="single" w:sz="4" w:space="0" w:color="auto"/>
              <w:left w:val="single" w:sz="4" w:space="0" w:color="auto"/>
              <w:bottom w:val="single" w:sz="4" w:space="0" w:color="auto"/>
              <w:right w:val="single" w:sz="2" w:space="0" w:color="auto"/>
            </w:tcBorders>
          </w:tcPr>
          <w:p w14:paraId="3403AA6D" w14:textId="01834116" w:rsidR="00682EAF" w:rsidRPr="008629B0" w:rsidRDefault="00682EAF" w:rsidP="00CE2CC8">
            <w:pPr>
              <w:pStyle w:val="ListParagraph"/>
              <w:spacing w:after="0"/>
              <w:ind w:left="0"/>
              <w:rPr>
                <w:rFonts w:asciiTheme="minorHAnsi" w:hAnsiTheme="minorHAnsi" w:cstheme="minorBidi"/>
                <w:b/>
                <w:bCs/>
                <w:sz w:val="24"/>
                <w:szCs w:val="24"/>
              </w:rPr>
            </w:pPr>
            <w:r w:rsidRPr="008629B0">
              <w:rPr>
                <w:rFonts w:asciiTheme="minorHAnsi" w:hAnsiTheme="minorHAnsi" w:cstheme="minorHAnsi"/>
                <w:b/>
                <w:bCs/>
                <w:sz w:val="24"/>
                <w:szCs w:val="24"/>
              </w:rPr>
              <w:t xml:space="preserve">1.Total Units Approved on </w:t>
            </w:r>
            <w:r w:rsidR="009E068A" w:rsidRPr="008629B0">
              <w:rPr>
                <w:rFonts w:asciiTheme="minorHAnsi" w:hAnsiTheme="minorHAnsi" w:cstheme="minorHAnsi"/>
                <w:b/>
                <w:bCs/>
                <w:sz w:val="24"/>
                <w:szCs w:val="24"/>
              </w:rPr>
              <w:t>E</w:t>
            </w:r>
            <w:r w:rsidRPr="008629B0">
              <w:rPr>
                <w:rFonts w:asciiTheme="minorHAnsi" w:hAnsiTheme="minorHAnsi" w:cstheme="minorHAnsi"/>
                <w:b/>
                <w:bCs/>
                <w:sz w:val="24"/>
                <w:szCs w:val="24"/>
              </w:rPr>
              <w:t xml:space="preserve">xisting </w:t>
            </w:r>
            <w:r w:rsidR="009E068A" w:rsidRPr="008629B0">
              <w:rPr>
                <w:rFonts w:asciiTheme="minorHAnsi" w:hAnsiTheme="minorHAnsi" w:cstheme="minorHAnsi"/>
                <w:b/>
                <w:bCs/>
                <w:sz w:val="24"/>
                <w:szCs w:val="24"/>
              </w:rPr>
              <w:t>L</w:t>
            </w:r>
            <w:r w:rsidRPr="008629B0">
              <w:rPr>
                <w:rFonts w:asciiTheme="minorHAnsi" w:hAnsiTheme="minorHAnsi" w:cstheme="minorHAnsi"/>
                <w:b/>
                <w:bCs/>
                <w:sz w:val="24"/>
                <w:szCs w:val="24"/>
              </w:rPr>
              <w:t>o</w:t>
            </w:r>
            <w:r w:rsidR="00A778D9" w:rsidRPr="008629B0">
              <w:rPr>
                <w:rFonts w:asciiTheme="minorHAnsi" w:hAnsiTheme="minorHAnsi" w:cstheme="minorHAnsi"/>
                <w:b/>
                <w:bCs/>
                <w:sz w:val="24"/>
                <w:szCs w:val="24"/>
              </w:rPr>
              <w:t>ts</w:t>
            </w:r>
          </w:p>
        </w:tc>
        <w:tc>
          <w:tcPr>
            <w:tcW w:w="1200" w:type="dxa"/>
            <w:tcBorders>
              <w:top w:val="single" w:sz="6" w:space="0" w:color="auto"/>
              <w:left w:val="single" w:sz="2" w:space="0" w:color="auto"/>
              <w:bottom w:val="single" w:sz="6" w:space="0" w:color="auto"/>
              <w:right w:val="single" w:sz="6" w:space="0" w:color="auto"/>
            </w:tcBorders>
          </w:tcPr>
          <w:p w14:paraId="0BADD68A" w14:textId="5DF4CDAB" w:rsidR="00682EAF" w:rsidRPr="008629B0" w:rsidRDefault="00682EAF" w:rsidP="00682EAF">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200" w:type="dxa"/>
            <w:tcBorders>
              <w:top w:val="single" w:sz="6" w:space="0" w:color="auto"/>
              <w:left w:val="single" w:sz="6" w:space="0" w:color="auto"/>
              <w:bottom w:val="single" w:sz="6" w:space="0" w:color="auto"/>
              <w:right w:val="single" w:sz="6" w:space="0" w:color="auto"/>
            </w:tcBorders>
          </w:tcPr>
          <w:p w14:paraId="270C35CA" w14:textId="1382FAC1" w:rsidR="00682EAF" w:rsidRPr="008629B0" w:rsidRDefault="00682EAF" w:rsidP="00682EAF">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200" w:type="dxa"/>
            <w:tcBorders>
              <w:top w:val="single" w:sz="6" w:space="0" w:color="auto"/>
              <w:left w:val="single" w:sz="6" w:space="0" w:color="auto"/>
              <w:bottom w:val="single" w:sz="6" w:space="0" w:color="auto"/>
              <w:right w:val="single" w:sz="2" w:space="0" w:color="auto"/>
            </w:tcBorders>
          </w:tcPr>
          <w:p w14:paraId="1A784F11" w14:textId="22DA8B97" w:rsidR="00682EAF" w:rsidRPr="008629B0" w:rsidRDefault="00682EAF" w:rsidP="00682EAF">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r>
      <w:tr w:rsidR="00682EAF" w:rsidRPr="008629B0" w14:paraId="4B813D33" w14:textId="77777777" w:rsidTr="00EB2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10" w:type="dxa"/>
            <w:tcBorders>
              <w:top w:val="single" w:sz="4" w:space="0" w:color="auto"/>
              <w:left w:val="single" w:sz="4" w:space="0" w:color="auto"/>
              <w:bottom w:val="single" w:sz="4" w:space="0" w:color="auto"/>
              <w:right w:val="single" w:sz="2" w:space="0" w:color="auto"/>
            </w:tcBorders>
          </w:tcPr>
          <w:p w14:paraId="3C424AB3" w14:textId="4E51FC78" w:rsidR="00682EAF" w:rsidRPr="008629B0" w:rsidRDefault="00682EAF" w:rsidP="00CE2CC8">
            <w:pPr>
              <w:pStyle w:val="ListParagraph"/>
              <w:spacing w:after="0"/>
              <w:ind w:left="0"/>
              <w:rPr>
                <w:rFonts w:asciiTheme="minorHAnsi" w:hAnsiTheme="minorHAnsi" w:cstheme="minorBidi"/>
                <w:b/>
                <w:bCs/>
                <w:sz w:val="24"/>
                <w:szCs w:val="24"/>
              </w:rPr>
            </w:pPr>
            <w:r w:rsidRPr="008629B0">
              <w:rPr>
                <w:rFonts w:asciiTheme="minorHAnsi" w:hAnsiTheme="minorHAnsi" w:cstheme="minorHAnsi"/>
                <w:b/>
                <w:bCs/>
                <w:sz w:val="24"/>
                <w:szCs w:val="24"/>
              </w:rPr>
              <w:t xml:space="preserve">2.Gross Acres of </w:t>
            </w:r>
            <w:r w:rsidR="009E068A" w:rsidRPr="008629B0">
              <w:rPr>
                <w:rFonts w:asciiTheme="minorHAnsi" w:hAnsiTheme="minorHAnsi" w:cstheme="minorHAnsi"/>
                <w:b/>
                <w:bCs/>
                <w:sz w:val="24"/>
                <w:szCs w:val="24"/>
              </w:rPr>
              <w:t>E</w:t>
            </w:r>
            <w:r w:rsidRPr="008629B0">
              <w:rPr>
                <w:rFonts w:asciiTheme="minorHAnsi" w:hAnsiTheme="minorHAnsi" w:cstheme="minorHAnsi"/>
                <w:b/>
                <w:bCs/>
                <w:sz w:val="24"/>
                <w:szCs w:val="24"/>
              </w:rPr>
              <w:t xml:space="preserve">xisting </w:t>
            </w:r>
            <w:r w:rsidR="009E068A" w:rsidRPr="008629B0">
              <w:rPr>
                <w:rFonts w:asciiTheme="minorHAnsi" w:hAnsiTheme="minorHAnsi" w:cstheme="minorHAnsi"/>
                <w:b/>
                <w:bCs/>
                <w:sz w:val="24"/>
                <w:szCs w:val="24"/>
              </w:rPr>
              <w:t>L</w:t>
            </w:r>
            <w:r w:rsidRPr="008629B0">
              <w:rPr>
                <w:rFonts w:asciiTheme="minorHAnsi" w:hAnsiTheme="minorHAnsi" w:cstheme="minorHAnsi"/>
                <w:b/>
                <w:bCs/>
                <w:sz w:val="24"/>
                <w:szCs w:val="24"/>
              </w:rPr>
              <w:t>ots in Row 1</w:t>
            </w:r>
          </w:p>
        </w:tc>
        <w:tc>
          <w:tcPr>
            <w:tcW w:w="1200" w:type="dxa"/>
            <w:tcBorders>
              <w:top w:val="single" w:sz="6" w:space="0" w:color="auto"/>
              <w:left w:val="single" w:sz="2" w:space="0" w:color="auto"/>
              <w:bottom w:val="single" w:sz="6" w:space="0" w:color="auto"/>
              <w:right w:val="single" w:sz="6" w:space="0" w:color="auto"/>
            </w:tcBorders>
          </w:tcPr>
          <w:p w14:paraId="563885B9" w14:textId="254EBF7F" w:rsidR="00682EAF" w:rsidRPr="008629B0" w:rsidRDefault="00682EAF" w:rsidP="00682EAF">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200" w:type="dxa"/>
            <w:tcBorders>
              <w:top w:val="single" w:sz="6" w:space="0" w:color="auto"/>
              <w:left w:val="single" w:sz="6" w:space="0" w:color="auto"/>
              <w:bottom w:val="single" w:sz="6" w:space="0" w:color="auto"/>
              <w:right w:val="single" w:sz="6" w:space="0" w:color="auto"/>
            </w:tcBorders>
          </w:tcPr>
          <w:p w14:paraId="516EFC19" w14:textId="591521E8" w:rsidR="00682EAF" w:rsidRPr="008629B0" w:rsidRDefault="00682EAF" w:rsidP="00682EAF">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200" w:type="dxa"/>
            <w:tcBorders>
              <w:top w:val="single" w:sz="6" w:space="0" w:color="auto"/>
              <w:left w:val="single" w:sz="6" w:space="0" w:color="auto"/>
              <w:bottom w:val="single" w:sz="6" w:space="0" w:color="auto"/>
              <w:right w:val="single" w:sz="2" w:space="0" w:color="auto"/>
            </w:tcBorders>
          </w:tcPr>
          <w:p w14:paraId="29CA2885" w14:textId="1AC2B905" w:rsidR="00682EAF" w:rsidRPr="008629B0" w:rsidRDefault="00682EAF" w:rsidP="00682EAF">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r>
      <w:tr w:rsidR="00682EAF" w:rsidRPr="008629B0" w14:paraId="3B349FC6" w14:textId="77777777" w:rsidTr="00EB26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10" w:type="dxa"/>
            <w:tcBorders>
              <w:top w:val="single" w:sz="4" w:space="0" w:color="auto"/>
              <w:left w:val="single" w:sz="4" w:space="0" w:color="auto"/>
              <w:bottom w:val="single" w:sz="4" w:space="0" w:color="auto"/>
              <w:right w:val="single" w:sz="2" w:space="0" w:color="auto"/>
            </w:tcBorders>
          </w:tcPr>
          <w:p w14:paraId="5786BC6B" w14:textId="09CBA351" w:rsidR="00682EAF" w:rsidRPr="008629B0" w:rsidRDefault="00682EAF" w:rsidP="00CE2CC8">
            <w:pPr>
              <w:pStyle w:val="ListParagraph"/>
              <w:spacing w:after="0"/>
              <w:ind w:left="0"/>
              <w:rPr>
                <w:rFonts w:asciiTheme="minorHAnsi" w:hAnsiTheme="minorHAnsi" w:cstheme="minorBidi"/>
                <w:b/>
                <w:bCs/>
                <w:sz w:val="24"/>
                <w:szCs w:val="24"/>
              </w:rPr>
            </w:pPr>
            <w:r w:rsidRPr="008629B0">
              <w:rPr>
                <w:rFonts w:asciiTheme="minorHAnsi" w:hAnsiTheme="minorHAnsi" w:cstheme="minorHAnsi"/>
                <w:b/>
                <w:bCs/>
                <w:sz w:val="24"/>
                <w:szCs w:val="24"/>
              </w:rPr>
              <w:t xml:space="preserve">3.Net Acres of </w:t>
            </w:r>
            <w:r w:rsidR="009E068A" w:rsidRPr="008629B0">
              <w:rPr>
                <w:rFonts w:asciiTheme="minorHAnsi" w:hAnsiTheme="minorHAnsi" w:cstheme="minorHAnsi"/>
                <w:b/>
                <w:bCs/>
                <w:sz w:val="24"/>
                <w:szCs w:val="24"/>
              </w:rPr>
              <w:t>E</w:t>
            </w:r>
            <w:r w:rsidRPr="008629B0">
              <w:rPr>
                <w:rFonts w:asciiTheme="minorHAnsi" w:hAnsiTheme="minorHAnsi" w:cstheme="minorHAnsi"/>
                <w:b/>
                <w:bCs/>
                <w:sz w:val="24"/>
                <w:szCs w:val="24"/>
              </w:rPr>
              <w:t xml:space="preserve">xisting </w:t>
            </w:r>
            <w:r w:rsidR="009E068A" w:rsidRPr="008629B0">
              <w:rPr>
                <w:rFonts w:asciiTheme="minorHAnsi" w:hAnsiTheme="minorHAnsi" w:cstheme="minorHAnsi"/>
                <w:b/>
                <w:bCs/>
                <w:sz w:val="24"/>
                <w:szCs w:val="24"/>
              </w:rPr>
              <w:t>L</w:t>
            </w:r>
            <w:r w:rsidRPr="008629B0">
              <w:rPr>
                <w:rFonts w:asciiTheme="minorHAnsi" w:hAnsiTheme="minorHAnsi" w:cstheme="minorHAnsi"/>
                <w:b/>
                <w:bCs/>
                <w:sz w:val="24"/>
                <w:szCs w:val="24"/>
              </w:rPr>
              <w:t>ots in Row 1</w:t>
            </w:r>
          </w:p>
        </w:tc>
        <w:tc>
          <w:tcPr>
            <w:tcW w:w="1200" w:type="dxa"/>
            <w:tcBorders>
              <w:top w:val="single" w:sz="6" w:space="0" w:color="auto"/>
              <w:left w:val="single" w:sz="2" w:space="0" w:color="auto"/>
              <w:bottom w:val="single" w:sz="6" w:space="0" w:color="auto"/>
              <w:right w:val="single" w:sz="6" w:space="0" w:color="auto"/>
            </w:tcBorders>
          </w:tcPr>
          <w:p w14:paraId="66F74A48" w14:textId="3C064597" w:rsidR="00682EAF" w:rsidRPr="008629B0" w:rsidRDefault="00682EAF" w:rsidP="00682EAF">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200" w:type="dxa"/>
            <w:tcBorders>
              <w:top w:val="single" w:sz="6" w:space="0" w:color="auto"/>
              <w:left w:val="single" w:sz="6" w:space="0" w:color="auto"/>
              <w:bottom w:val="single" w:sz="6" w:space="0" w:color="auto"/>
              <w:right w:val="single" w:sz="6" w:space="0" w:color="auto"/>
            </w:tcBorders>
          </w:tcPr>
          <w:p w14:paraId="37E99E33" w14:textId="57A87C1C" w:rsidR="00682EAF" w:rsidRPr="008629B0" w:rsidRDefault="00682EAF" w:rsidP="00682EAF">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200" w:type="dxa"/>
            <w:tcBorders>
              <w:top w:val="single" w:sz="6" w:space="0" w:color="auto"/>
              <w:left w:val="single" w:sz="6" w:space="0" w:color="auto"/>
              <w:bottom w:val="single" w:sz="6" w:space="0" w:color="auto"/>
              <w:right w:val="single" w:sz="2" w:space="0" w:color="auto"/>
            </w:tcBorders>
          </w:tcPr>
          <w:p w14:paraId="1866CF8A" w14:textId="75AE183C" w:rsidR="00682EAF" w:rsidRPr="008629B0" w:rsidRDefault="00682EAF" w:rsidP="00682EAF">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r>
      <w:tr w:rsidR="0049639D" w:rsidRPr="008629B0" w14:paraId="3B740AC9" w14:textId="77777777" w:rsidTr="00682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CC94A79" w14:textId="32564599" w:rsidR="0049639D" w:rsidRPr="008629B0" w:rsidRDefault="00963C35" w:rsidP="00CE2CC8">
            <w:pPr>
              <w:pStyle w:val="ListParagraph"/>
              <w:spacing w:after="0"/>
              <w:ind w:left="0"/>
              <w:rPr>
                <w:rFonts w:asciiTheme="minorHAnsi" w:hAnsiTheme="minorHAnsi" w:cstheme="minorBidi"/>
                <w:b/>
                <w:bCs/>
                <w:sz w:val="24"/>
                <w:szCs w:val="24"/>
              </w:rPr>
            </w:pPr>
            <w:r w:rsidRPr="008629B0">
              <w:rPr>
                <w:rFonts w:asciiTheme="minorHAnsi" w:hAnsiTheme="minorHAnsi" w:cstheme="minorBidi"/>
                <w:b/>
                <w:bCs/>
                <w:sz w:val="24"/>
                <w:szCs w:val="24"/>
              </w:rPr>
              <w:t>4</w:t>
            </w:r>
            <w:r w:rsidR="4EDC4ABE" w:rsidRPr="008629B0">
              <w:rPr>
                <w:rFonts w:asciiTheme="minorHAnsi" w:hAnsiTheme="minorHAnsi" w:cstheme="minorBidi"/>
                <w:b/>
                <w:bCs/>
                <w:sz w:val="24"/>
                <w:szCs w:val="24"/>
              </w:rPr>
              <w:t>.</w:t>
            </w:r>
            <w:r w:rsidR="132DB7AF" w:rsidRPr="008629B0">
              <w:rPr>
                <w:rFonts w:asciiTheme="minorHAnsi" w:hAnsiTheme="minorHAnsi" w:cstheme="minorBidi"/>
                <w:b/>
                <w:bCs/>
                <w:sz w:val="24"/>
                <w:szCs w:val="24"/>
              </w:rPr>
              <w:t>Total</w:t>
            </w:r>
            <w:r w:rsidR="0049639D" w:rsidRPr="008629B0">
              <w:rPr>
                <w:rFonts w:asciiTheme="minorHAnsi" w:hAnsiTheme="minorHAnsi" w:cstheme="minorBidi"/>
                <w:b/>
                <w:bCs/>
                <w:sz w:val="24"/>
                <w:szCs w:val="24"/>
              </w:rPr>
              <w:t xml:space="preserve"> Units Approved (Major + Minor Subdivisions</w:t>
            </w:r>
            <w:r w:rsidR="5A2F9A3E" w:rsidRPr="008629B0">
              <w:rPr>
                <w:rFonts w:asciiTheme="minorHAnsi" w:hAnsiTheme="minorHAnsi" w:cstheme="minorBidi"/>
                <w:b/>
                <w:bCs/>
                <w:sz w:val="24"/>
                <w:szCs w:val="24"/>
              </w:rPr>
              <w:t xml:space="preserve"> + </w:t>
            </w:r>
            <w:r w:rsidR="00E62D8C" w:rsidRPr="008629B0">
              <w:rPr>
                <w:rFonts w:asciiTheme="minorHAnsi" w:hAnsiTheme="minorHAnsi" w:cstheme="minorBidi"/>
                <w:b/>
                <w:bCs/>
                <w:sz w:val="24"/>
                <w:szCs w:val="24"/>
              </w:rPr>
              <w:t xml:space="preserve">Existing Lots + </w:t>
            </w:r>
            <w:r w:rsidR="5A2F9A3E" w:rsidRPr="008629B0">
              <w:rPr>
                <w:rFonts w:asciiTheme="minorHAnsi" w:hAnsiTheme="minorHAnsi" w:cstheme="minorBidi"/>
                <w:b/>
                <w:bCs/>
                <w:sz w:val="24"/>
                <w:szCs w:val="24"/>
              </w:rPr>
              <w:t>Units in Commercial Site Plans</w:t>
            </w:r>
            <w:r w:rsidR="0049639D" w:rsidRPr="008629B0">
              <w:rPr>
                <w:rFonts w:asciiTheme="minorHAnsi" w:hAnsiTheme="minorHAnsi" w:cstheme="minorBidi"/>
                <w:b/>
                <w:bCs/>
                <w:sz w:val="24"/>
                <w:szCs w:val="24"/>
              </w:rPr>
              <w:t>)</w:t>
            </w:r>
          </w:p>
        </w:tc>
        <w:tc>
          <w:tcPr>
            <w:tcW w:w="1200" w:type="dxa"/>
            <w:tcBorders>
              <w:top w:val="single" w:sz="4" w:space="0" w:color="auto"/>
              <w:left w:val="single" w:sz="4" w:space="0" w:color="auto"/>
              <w:bottom w:val="single" w:sz="4" w:space="0" w:color="auto"/>
              <w:right w:val="single" w:sz="4" w:space="0" w:color="auto"/>
            </w:tcBorders>
          </w:tcPr>
          <w:p w14:paraId="5C3ED473" w14:textId="77777777" w:rsidR="0049639D" w:rsidRPr="008629B0" w:rsidRDefault="0049639D" w:rsidP="002079C4">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
                  <w:enabled/>
                  <w:calcOnExit w:val="0"/>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200" w:type="dxa"/>
            <w:tcBorders>
              <w:top w:val="single" w:sz="4" w:space="0" w:color="auto"/>
              <w:left w:val="single" w:sz="4" w:space="0" w:color="auto"/>
              <w:bottom w:val="single" w:sz="4" w:space="0" w:color="auto"/>
              <w:right w:val="single" w:sz="4" w:space="0" w:color="auto"/>
            </w:tcBorders>
          </w:tcPr>
          <w:p w14:paraId="489E7248" w14:textId="77777777" w:rsidR="0049639D" w:rsidRPr="008629B0" w:rsidRDefault="0049639D" w:rsidP="002079C4">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
                  <w:enabled/>
                  <w:calcOnExit w:val="0"/>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200" w:type="dxa"/>
            <w:tcBorders>
              <w:top w:val="single" w:sz="4" w:space="0" w:color="auto"/>
              <w:left w:val="single" w:sz="4" w:space="0" w:color="auto"/>
              <w:bottom w:val="single" w:sz="4" w:space="0" w:color="auto"/>
              <w:right w:val="single" w:sz="4" w:space="0" w:color="auto"/>
            </w:tcBorders>
          </w:tcPr>
          <w:p w14:paraId="0805484D" w14:textId="77777777" w:rsidR="0049639D" w:rsidRPr="008629B0" w:rsidRDefault="0049639D" w:rsidP="002079C4">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
                  <w:enabled/>
                  <w:calcOnExit w:val="0"/>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r>
      <w:tr w:rsidR="0049639D" w:rsidRPr="008629B0" w14:paraId="1CACC2E9" w14:textId="77777777" w:rsidTr="00682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2FFC7F6E" w14:textId="32B8DA12" w:rsidR="0049639D" w:rsidRPr="008629B0" w:rsidRDefault="00963C35" w:rsidP="00CE2CC8">
            <w:pPr>
              <w:pStyle w:val="ListParagraph"/>
              <w:spacing w:after="0"/>
              <w:ind w:left="0"/>
              <w:rPr>
                <w:rFonts w:asciiTheme="minorHAnsi" w:hAnsiTheme="minorHAnsi" w:cstheme="minorBidi"/>
                <w:b/>
                <w:bCs/>
                <w:sz w:val="24"/>
                <w:szCs w:val="24"/>
              </w:rPr>
            </w:pPr>
            <w:r w:rsidRPr="008629B0">
              <w:rPr>
                <w:rFonts w:asciiTheme="minorHAnsi" w:hAnsiTheme="minorHAnsi" w:cstheme="minorBidi"/>
                <w:b/>
                <w:bCs/>
                <w:sz w:val="24"/>
                <w:szCs w:val="24"/>
              </w:rPr>
              <w:t>5</w:t>
            </w:r>
            <w:r w:rsidR="3B0794EB" w:rsidRPr="008629B0">
              <w:rPr>
                <w:rFonts w:asciiTheme="minorHAnsi" w:hAnsiTheme="minorHAnsi" w:cstheme="minorBidi"/>
                <w:b/>
                <w:bCs/>
                <w:sz w:val="24"/>
                <w:szCs w:val="24"/>
              </w:rPr>
              <w:t xml:space="preserve">. </w:t>
            </w:r>
            <w:r w:rsidR="0049639D" w:rsidRPr="008629B0">
              <w:rPr>
                <w:rFonts w:asciiTheme="minorHAnsi" w:hAnsiTheme="minorHAnsi" w:cstheme="minorBidi"/>
                <w:b/>
                <w:bCs/>
                <w:sz w:val="24"/>
                <w:szCs w:val="24"/>
              </w:rPr>
              <w:t>% of Total Units</w:t>
            </w:r>
          </w:p>
          <w:p w14:paraId="219184ED" w14:textId="26D0837A" w:rsidR="0049639D" w:rsidRPr="008629B0" w:rsidRDefault="0049639D" w:rsidP="00CE2CC8">
            <w:pPr>
              <w:pStyle w:val="ListParagraph"/>
              <w:spacing w:after="0"/>
              <w:ind w:left="0"/>
              <w:rPr>
                <w:rFonts w:asciiTheme="minorHAnsi" w:hAnsiTheme="minorHAnsi" w:cstheme="minorHAnsi"/>
                <w:b/>
                <w:bCs/>
                <w:sz w:val="24"/>
                <w:szCs w:val="24"/>
              </w:rPr>
            </w:pPr>
            <w:r w:rsidRPr="008629B0">
              <w:rPr>
                <w:rFonts w:asciiTheme="minorHAnsi" w:hAnsiTheme="minorHAnsi" w:cstheme="minorHAnsi"/>
                <w:b/>
                <w:bCs/>
                <w:sz w:val="24"/>
                <w:szCs w:val="24"/>
              </w:rPr>
              <w:t>(</w:t>
            </w:r>
            <w:r w:rsidR="3737A887" w:rsidRPr="008629B0">
              <w:rPr>
                <w:rFonts w:asciiTheme="minorHAnsi" w:hAnsiTheme="minorHAnsi" w:cstheme="minorHAnsi"/>
                <w:b/>
                <w:bCs/>
                <w:sz w:val="24"/>
                <w:szCs w:val="24"/>
              </w:rPr>
              <w:t xml:space="preserve">Approved </w:t>
            </w:r>
            <w:r w:rsidR="29F5564D" w:rsidRPr="008629B0">
              <w:rPr>
                <w:rFonts w:asciiTheme="minorHAnsi" w:hAnsiTheme="minorHAnsi" w:cstheme="minorHAnsi"/>
                <w:b/>
                <w:bCs/>
                <w:sz w:val="24"/>
                <w:szCs w:val="24"/>
              </w:rPr>
              <w:t xml:space="preserve">Residential </w:t>
            </w:r>
            <w:r w:rsidRPr="008629B0">
              <w:rPr>
                <w:rFonts w:asciiTheme="minorHAnsi" w:hAnsiTheme="minorHAnsi" w:cstheme="minorHAnsi"/>
                <w:b/>
                <w:bCs/>
                <w:sz w:val="24"/>
                <w:szCs w:val="24"/>
              </w:rPr>
              <w:t>Units)</w:t>
            </w:r>
          </w:p>
        </w:tc>
        <w:tc>
          <w:tcPr>
            <w:tcW w:w="1200" w:type="dxa"/>
            <w:tcBorders>
              <w:top w:val="single" w:sz="4" w:space="0" w:color="auto"/>
              <w:left w:val="single" w:sz="4" w:space="0" w:color="auto"/>
              <w:bottom w:val="single" w:sz="4" w:space="0" w:color="auto"/>
              <w:right w:val="single" w:sz="4" w:space="0" w:color="auto"/>
            </w:tcBorders>
          </w:tcPr>
          <w:p w14:paraId="1312789F" w14:textId="77777777" w:rsidR="0049639D" w:rsidRPr="008629B0" w:rsidRDefault="0049639D" w:rsidP="002079C4">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r w:rsidRPr="008629B0">
              <w:rPr>
                <w:rFonts w:asciiTheme="minorHAnsi" w:hAnsiTheme="minorHAnsi" w:cstheme="minorHAnsi"/>
                <w:sz w:val="24"/>
                <w:szCs w:val="24"/>
              </w:rPr>
              <w:t>%</w:t>
            </w:r>
          </w:p>
        </w:tc>
        <w:tc>
          <w:tcPr>
            <w:tcW w:w="1200" w:type="dxa"/>
            <w:tcBorders>
              <w:top w:val="single" w:sz="4" w:space="0" w:color="auto"/>
              <w:left w:val="single" w:sz="4" w:space="0" w:color="auto"/>
              <w:bottom w:val="single" w:sz="4" w:space="0" w:color="auto"/>
              <w:right w:val="single" w:sz="4" w:space="0" w:color="auto"/>
            </w:tcBorders>
          </w:tcPr>
          <w:p w14:paraId="67A7BED2" w14:textId="77777777" w:rsidR="0049639D" w:rsidRPr="008629B0" w:rsidRDefault="0049639D" w:rsidP="002079C4">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
                  <w:enabled/>
                  <w:calcOnExit w:val="0"/>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r w:rsidRPr="008629B0">
              <w:rPr>
                <w:rFonts w:asciiTheme="minorHAnsi" w:hAnsiTheme="minorHAnsi" w:cstheme="minorHAnsi"/>
                <w:sz w:val="24"/>
                <w:szCs w:val="24"/>
              </w:rPr>
              <w:t>%</w:t>
            </w:r>
          </w:p>
        </w:tc>
        <w:tc>
          <w:tcPr>
            <w:tcW w:w="1200" w:type="dxa"/>
            <w:tcBorders>
              <w:top w:val="single" w:sz="4" w:space="0" w:color="auto"/>
              <w:left w:val="single" w:sz="4" w:space="0" w:color="auto"/>
              <w:bottom w:val="single" w:sz="4" w:space="0" w:color="auto"/>
              <w:right w:val="single" w:sz="4" w:space="0" w:color="auto"/>
            </w:tcBorders>
          </w:tcPr>
          <w:p w14:paraId="135237C8" w14:textId="77777777" w:rsidR="0049639D" w:rsidRPr="008629B0" w:rsidRDefault="0049639D" w:rsidP="002079C4">
            <w:pPr>
              <w:pStyle w:val="ListParagraph"/>
              <w:spacing w:after="0" w:line="360" w:lineRule="auto"/>
              <w:ind w:left="0"/>
              <w:jc w:val="center"/>
              <w:rPr>
                <w:rFonts w:asciiTheme="minorHAnsi" w:hAnsiTheme="minorHAnsi" w:cstheme="minorHAnsi"/>
                <w:sz w:val="24"/>
                <w:szCs w:val="24"/>
              </w:rPr>
            </w:pPr>
            <w:r w:rsidRPr="008629B0">
              <w:rPr>
                <w:rFonts w:asciiTheme="minorHAnsi" w:hAnsiTheme="minorHAnsi" w:cstheme="minorHAnsi"/>
                <w:sz w:val="24"/>
                <w:szCs w:val="24"/>
              </w:rPr>
              <w:t>100%</w:t>
            </w:r>
          </w:p>
        </w:tc>
      </w:tr>
    </w:tbl>
    <w:p w14:paraId="77AB736D" w14:textId="5BF94F0C" w:rsidR="0056539A" w:rsidRPr="008629B0" w:rsidRDefault="0056539A" w:rsidP="0056539A">
      <w:pPr>
        <w:spacing w:after="0" w:line="480" w:lineRule="auto"/>
        <w:contextualSpacing/>
        <w:jc w:val="center"/>
        <w:rPr>
          <w:rFonts w:asciiTheme="minorHAnsi" w:hAnsiTheme="minorHAnsi" w:cstheme="minorBidi"/>
          <w:b/>
          <w:sz w:val="24"/>
          <w:szCs w:val="24"/>
        </w:rPr>
      </w:pPr>
    </w:p>
    <w:p w14:paraId="51605086" w14:textId="3825DD5B" w:rsidR="008629B0" w:rsidRDefault="008629B0" w:rsidP="0056539A">
      <w:pPr>
        <w:spacing w:after="0" w:line="480" w:lineRule="auto"/>
        <w:ind w:left="720" w:firstLine="720"/>
        <w:contextualSpacing/>
        <w:jc w:val="center"/>
        <w:rPr>
          <w:rFonts w:asciiTheme="minorHAnsi" w:hAnsiTheme="minorHAnsi" w:cstheme="minorBidi"/>
          <w:b/>
          <w:sz w:val="24"/>
          <w:szCs w:val="24"/>
        </w:rPr>
      </w:pPr>
    </w:p>
    <w:p w14:paraId="0CFC993F" w14:textId="5B600210" w:rsidR="008629B0" w:rsidRDefault="008629B0" w:rsidP="0056539A">
      <w:pPr>
        <w:spacing w:after="0" w:line="480" w:lineRule="auto"/>
        <w:ind w:left="720" w:firstLine="720"/>
        <w:contextualSpacing/>
        <w:jc w:val="center"/>
        <w:rPr>
          <w:rFonts w:asciiTheme="minorHAnsi" w:hAnsiTheme="minorHAnsi" w:cstheme="minorBidi"/>
          <w:b/>
          <w:sz w:val="24"/>
          <w:szCs w:val="24"/>
        </w:rPr>
      </w:pPr>
    </w:p>
    <w:p w14:paraId="10BE825C" w14:textId="3E5AB41D" w:rsidR="008629B0" w:rsidRDefault="008629B0" w:rsidP="0056539A">
      <w:pPr>
        <w:spacing w:after="0" w:line="480" w:lineRule="auto"/>
        <w:ind w:left="720" w:firstLine="720"/>
        <w:contextualSpacing/>
        <w:jc w:val="center"/>
        <w:rPr>
          <w:rFonts w:asciiTheme="minorHAnsi" w:hAnsiTheme="minorHAnsi" w:cstheme="minorBidi"/>
          <w:b/>
          <w:sz w:val="24"/>
          <w:szCs w:val="24"/>
        </w:rPr>
      </w:pPr>
    </w:p>
    <w:p w14:paraId="2B06AFC3" w14:textId="7FB876D8" w:rsidR="008629B0" w:rsidRDefault="008629B0" w:rsidP="0056539A">
      <w:pPr>
        <w:spacing w:after="0" w:line="480" w:lineRule="auto"/>
        <w:ind w:left="720" w:firstLine="720"/>
        <w:contextualSpacing/>
        <w:jc w:val="center"/>
        <w:rPr>
          <w:rFonts w:asciiTheme="minorHAnsi" w:hAnsiTheme="minorHAnsi" w:cstheme="minorBidi"/>
          <w:b/>
          <w:sz w:val="24"/>
          <w:szCs w:val="24"/>
        </w:rPr>
      </w:pPr>
    </w:p>
    <w:p w14:paraId="0100D0B7" w14:textId="4B78C58F" w:rsidR="008629B0" w:rsidRDefault="008629B0" w:rsidP="0056539A">
      <w:pPr>
        <w:spacing w:after="0" w:line="480" w:lineRule="auto"/>
        <w:ind w:left="720" w:firstLine="720"/>
        <w:contextualSpacing/>
        <w:jc w:val="center"/>
        <w:rPr>
          <w:rFonts w:asciiTheme="minorHAnsi" w:hAnsiTheme="minorHAnsi" w:cstheme="minorBidi"/>
          <w:b/>
          <w:sz w:val="24"/>
          <w:szCs w:val="24"/>
        </w:rPr>
      </w:pPr>
    </w:p>
    <w:p w14:paraId="35C5FCAE" w14:textId="3A91A8AD" w:rsidR="0049639D" w:rsidRPr="008629B0" w:rsidRDefault="0049639D" w:rsidP="008629B0">
      <w:pPr>
        <w:spacing w:after="0" w:line="480" w:lineRule="auto"/>
        <w:ind w:left="720"/>
        <w:contextualSpacing/>
        <w:jc w:val="center"/>
        <w:rPr>
          <w:rFonts w:asciiTheme="minorHAnsi" w:hAnsiTheme="minorHAnsi" w:cstheme="minorHAnsi"/>
          <w:sz w:val="24"/>
          <w:szCs w:val="24"/>
        </w:rPr>
      </w:pPr>
      <w:r w:rsidRPr="008629B0">
        <w:rPr>
          <w:rFonts w:asciiTheme="minorHAnsi" w:hAnsiTheme="minorHAnsi" w:cstheme="minorHAnsi"/>
          <w:b/>
          <w:sz w:val="24"/>
          <w:szCs w:val="24"/>
        </w:rPr>
        <w:t xml:space="preserve">Table </w:t>
      </w:r>
      <w:r w:rsidR="008B0DDE" w:rsidRPr="008629B0">
        <w:rPr>
          <w:rFonts w:asciiTheme="minorHAnsi" w:hAnsiTheme="minorHAnsi" w:cstheme="minorHAnsi"/>
          <w:b/>
          <w:sz w:val="24"/>
          <w:szCs w:val="24"/>
        </w:rPr>
        <w:t>4D</w:t>
      </w:r>
      <w:r w:rsidRPr="008629B0">
        <w:rPr>
          <w:rFonts w:asciiTheme="minorHAnsi" w:hAnsiTheme="minorHAnsi" w:cstheme="minorHAnsi"/>
          <w:b/>
          <w:sz w:val="24"/>
          <w:szCs w:val="24"/>
        </w:rPr>
        <w:t xml:space="preserve">: </w:t>
      </w:r>
      <w:r w:rsidRPr="008629B0">
        <w:rPr>
          <w:rFonts w:asciiTheme="minorHAnsi" w:hAnsiTheme="minorHAnsi" w:cstheme="minorHAnsi"/>
          <w:b/>
          <w:sz w:val="24"/>
          <w:szCs w:val="24"/>
          <w:u w:val="single"/>
        </w:rPr>
        <w:t>Amount</w:t>
      </w:r>
      <w:r w:rsidRPr="008629B0">
        <w:rPr>
          <w:rFonts w:asciiTheme="minorHAnsi" w:hAnsiTheme="minorHAnsi" w:cstheme="minorHAnsi"/>
          <w:b/>
          <w:sz w:val="24"/>
          <w:szCs w:val="24"/>
        </w:rPr>
        <w:t xml:space="preserve"> of Commercial Growth (Inside and Outside the PFA)</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0"/>
        <w:gridCol w:w="1198"/>
        <w:gridCol w:w="1198"/>
        <w:gridCol w:w="1198"/>
      </w:tblGrid>
      <w:tr w:rsidR="0049639D" w:rsidRPr="008629B0" w14:paraId="657E0B62" w14:textId="77777777" w:rsidTr="69FDAA10">
        <w:tc>
          <w:tcPr>
            <w:tcW w:w="5290" w:type="dxa"/>
            <w:tcBorders>
              <w:right w:val="single" w:sz="2" w:space="0" w:color="auto"/>
            </w:tcBorders>
            <w:shd w:val="clear" w:color="auto" w:fill="F2DBDB"/>
          </w:tcPr>
          <w:p w14:paraId="5DE2D820" w14:textId="1932C813" w:rsidR="0049639D" w:rsidRPr="008629B0" w:rsidRDefault="00C25A53" w:rsidP="69FDAA10">
            <w:pPr>
              <w:spacing w:after="0"/>
              <w:contextualSpacing/>
              <w:jc w:val="center"/>
              <w:rPr>
                <w:rFonts w:asciiTheme="minorHAnsi" w:hAnsiTheme="minorHAnsi" w:cstheme="minorBidi"/>
                <w:b/>
                <w:bCs/>
                <w:sz w:val="24"/>
                <w:szCs w:val="24"/>
              </w:rPr>
            </w:pPr>
            <w:bookmarkStart w:id="5" w:name="_Hlk184221006"/>
            <w:r w:rsidRPr="008629B0">
              <w:rPr>
                <w:rFonts w:asciiTheme="minorHAnsi" w:hAnsiTheme="minorHAnsi" w:cstheme="minorBidi"/>
                <w:b/>
                <w:bCs/>
                <w:sz w:val="24"/>
                <w:szCs w:val="24"/>
              </w:rPr>
              <w:t>Commercial – Calendar Year 20</w:t>
            </w:r>
            <w:r w:rsidR="00196B34" w:rsidRPr="008629B0">
              <w:rPr>
                <w:rFonts w:asciiTheme="minorHAnsi" w:hAnsiTheme="minorHAnsi" w:cstheme="minorBidi"/>
                <w:b/>
                <w:bCs/>
                <w:sz w:val="24"/>
                <w:szCs w:val="24"/>
              </w:rPr>
              <w:t>2</w:t>
            </w:r>
            <w:r w:rsidR="001C3598" w:rsidRPr="008629B0">
              <w:rPr>
                <w:rFonts w:asciiTheme="minorHAnsi" w:hAnsiTheme="minorHAnsi" w:cstheme="minorBidi"/>
                <w:b/>
                <w:bCs/>
                <w:sz w:val="24"/>
                <w:szCs w:val="24"/>
              </w:rPr>
              <w:t>5</w:t>
            </w:r>
          </w:p>
        </w:tc>
        <w:tc>
          <w:tcPr>
            <w:tcW w:w="1198" w:type="dxa"/>
            <w:tcBorders>
              <w:top w:val="single" w:sz="6" w:space="0" w:color="auto"/>
              <w:left w:val="single" w:sz="2" w:space="0" w:color="auto"/>
              <w:bottom w:val="single" w:sz="6" w:space="0" w:color="auto"/>
              <w:right w:val="single" w:sz="6" w:space="0" w:color="auto"/>
            </w:tcBorders>
            <w:shd w:val="clear" w:color="auto" w:fill="F2DBDB"/>
          </w:tcPr>
          <w:p w14:paraId="78389E6D"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b/>
                <w:sz w:val="24"/>
                <w:szCs w:val="24"/>
              </w:rPr>
              <w:t>PFA</w:t>
            </w:r>
          </w:p>
        </w:tc>
        <w:tc>
          <w:tcPr>
            <w:tcW w:w="1198" w:type="dxa"/>
            <w:tcBorders>
              <w:top w:val="single" w:sz="6" w:space="0" w:color="auto"/>
              <w:left w:val="single" w:sz="6" w:space="0" w:color="auto"/>
              <w:bottom w:val="single" w:sz="6" w:space="0" w:color="auto"/>
              <w:right w:val="single" w:sz="6" w:space="0" w:color="auto"/>
            </w:tcBorders>
            <w:shd w:val="clear" w:color="auto" w:fill="F2DBDB"/>
          </w:tcPr>
          <w:p w14:paraId="5F03B5C7"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b/>
                <w:sz w:val="24"/>
                <w:szCs w:val="24"/>
              </w:rPr>
              <w:t>Non - PFA</w:t>
            </w:r>
          </w:p>
        </w:tc>
        <w:tc>
          <w:tcPr>
            <w:tcW w:w="1198" w:type="dxa"/>
            <w:tcBorders>
              <w:top w:val="single" w:sz="6" w:space="0" w:color="auto"/>
              <w:left w:val="single" w:sz="6" w:space="0" w:color="auto"/>
              <w:bottom w:val="single" w:sz="6" w:space="0" w:color="auto"/>
              <w:right w:val="single" w:sz="2" w:space="0" w:color="auto"/>
            </w:tcBorders>
            <w:shd w:val="clear" w:color="auto" w:fill="F2DBDB"/>
          </w:tcPr>
          <w:p w14:paraId="44727373"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b/>
                <w:sz w:val="24"/>
                <w:szCs w:val="24"/>
              </w:rPr>
              <w:t>Total</w:t>
            </w:r>
          </w:p>
        </w:tc>
      </w:tr>
      <w:tr w:rsidR="00B74648" w:rsidRPr="008629B0" w14:paraId="3186E212" w14:textId="77777777" w:rsidTr="00841720">
        <w:tc>
          <w:tcPr>
            <w:tcW w:w="5290" w:type="dxa"/>
            <w:tcBorders>
              <w:right w:val="single" w:sz="2" w:space="0" w:color="auto"/>
            </w:tcBorders>
            <w:shd w:val="clear" w:color="auto" w:fill="F2F2F2" w:themeFill="background1" w:themeFillShade="F2"/>
          </w:tcPr>
          <w:p w14:paraId="4D7D7C93" w14:textId="37E985CB" w:rsidR="00B74648" w:rsidRPr="008629B0" w:rsidRDefault="00B74648" w:rsidP="6DE67229">
            <w:pPr>
              <w:spacing w:after="0"/>
              <w:contextualSpacing/>
              <w:jc w:val="center"/>
              <w:rPr>
                <w:rFonts w:asciiTheme="minorHAnsi" w:hAnsiTheme="minorHAnsi" w:cstheme="minorHAnsi"/>
                <w:b/>
                <w:bCs/>
                <w:sz w:val="24"/>
                <w:szCs w:val="24"/>
              </w:rPr>
            </w:pPr>
            <w:r w:rsidRPr="008629B0">
              <w:rPr>
                <w:rFonts w:asciiTheme="minorHAnsi" w:hAnsiTheme="minorHAnsi" w:cstheme="minorHAnsi"/>
                <w:b/>
                <w:bCs/>
                <w:sz w:val="24"/>
                <w:szCs w:val="24"/>
              </w:rPr>
              <w:t>Site Plans</w:t>
            </w:r>
          </w:p>
        </w:tc>
        <w:tc>
          <w:tcPr>
            <w:tcW w:w="3594" w:type="dxa"/>
            <w:gridSpan w:val="3"/>
            <w:tcBorders>
              <w:top w:val="single" w:sz="6" w:space="0" w:color="auto"/>
              <w:left w:val="single" w:sz="2" w:space="0" w:color="auto"/>
              <w:bottom w:val="single" w:sz="6" w:space="0" w:color="auto"/>
              <w:right w:val="single" w:sz="2" w:space="0" w:color="auto"/>
            </w:tcBorders>
            <w:shd w:val="clear" w:color="auto" w:fill="F2F2F2" w:themeFill="background1" w:themeFillShade="F2"/>
          </w:tcPr>
          <w:p w14:paraId="73DE4841" w14:textId="77777777" w:rsidR="00B74648" w:rsidRPr="008629B0" w:rsidRDefault="00B74648" w:rsidP="002079C4">
            <w:pPr>
              <w:spacing w:after="0" w:line="360" w:lineRule="auto"/>
              <w:contextualSpacing/>
              <w:jc w:val="center"/>
              <w:rPr>
                <w:rFonts w:asciiTheme="minorHAnsi" w:hAnsiTheme="minorHAnsi" w:cstheme="minorHAnsi"/>
                <w:noProof/>
                <w:sz w:val="24"/>
                <w:szCs w:val="24"/>
              </w:rPr>
            </w:pPr>
          </w:p>
        </w:tc>
      </w:tr>
      <w:tr w:rsidR="00892C45" w:rsidRPr="008629B0" w14:paraId="28C11A2D" w14:textId="77777777" w:rsidTr="69FDAA10">
        <w:tc>
          <w:tcPr>
            <w:tcW w:w="5290" w:type="dxa"/>
            <w:tcBorders>
              <w:right w:val="single" w:sz="2" w:space="0" w:color="auto"/>
            </w:tcBorders>
          </w:tcPr>
          <w:p w14:paraId="04774CA7" w14:textId="14AC57FA" w:rsidR="00892C45" w:rsidRPr="008629B0" w:rsidRDefault="0098505D" w:rsidP="00CE2CC8">
            <w:pPr>
              <w:pStyle w:val="ListParagraph"/>
              <w:spacing w:after="0"/>
              <w:ind w:hanging="720"/>
              <w:rPr>
                <w:rFonts w:asciiTheme="minorHAnsi" w:hAnsiTheme="minorHAnsi" w:cstheme="minorHAnsi"/>
                <w:b/>
                <w:bCs/>
                <w:sz w:val="24"/>
                <w:szCs w:val="24"/>
              </w:rPr>
            </w:pPr>
            <w:r w:rsidRPr="008629B0">
              <w:rPr>
                <w:rFonts w:asciiTheme="minorHAnsi" w:hAnsiTheme="minorHAnsi" w:cstheme="minorHAnsi"/>
                <w:b/>
                <w:bCs/>
                <w:sz w:val="24"/>
                <w:szCs w:val="24"/>
              </w:rPr>
              <w:t>1.</w:t>
            </w:r>
            <w:r w:rsidR="0049771D" w:rsidRPr="008629B0">
              <w:rPr>
                <w:rFonts w:asciiTheme="minorHAnsi" w:hAnsiTheme="minorHAnsi" w:cstheme="minorHAnsi"/>
                <w:b/>
                <w:bCs/>
                <w:sz w:val="24"/>
                <w:szCs w:val="24"/>
              </w:rPr>
              <w:t xml:space="preserve">Total </w:t>
            </w:r>
            <w:r w:rsidR="0036092F" w:rsidRPr="008629B0">
              <w:rPr>
                <w:rFonts w:asciiTheme="minorHAnsi" w:hAnsiTheme="minorHAnsi" w:cstheme="minorHAnsi"/>
                <w:b/>
                <w:bCs/>
                <w:sz w:val="24"/>
                <w:szCs w:val="24"/>
              </w:rPr>
              <w:t># of Commercial Site Plans Approved</w:t>
            </w:r>
          </w:p>
        </w:tc>
        <w:tc>
          <w:tcPr>
            <w:tcW w:w="1198" w:type="dxa"/>
            <w:tcBorders>
              <w:top w:val="single" w:sz="6" w:space="0" w:color="auto"/>
              <w:left w:val="single" w:sz="2" w:space="0" w:color="auto"/>
              <w:bottom w:val="single" w:sz="6" w:space="0" w:color="auto"/>
              <w:right w:val="single" w:sz="6" w:space="0" w:color="auto"/>
            </w:tcBorders>
          </w:tcPr>
          <w:p w14:paraId="6FC45923" w14:textId="4BF46411" w:rsidR="00892C45" w:rsidRPr="008629B0" w:rsidRDefault="00AF14B4" w:rsidP="002079C4">
            <w:pPr>
              <w:spacing w:after="0" w:line="360" w:lineRule="auto"/>
              <w:contextualSpacing/>
              <w:jc w:val="center"/>
              <w:rPr>
                <w:rFonts w:asciiTheme="minorHAnsi" w:hAnsiTheme="minorHAnsi" w:cstheme="minorHAnsi"/>
                <w:noProof/>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6" w:space="0" w:color="auto"/>
            </w:tcBorders>
          </w:tcPr>
          <w:p w14:paraId="5A9C95F0" w14:textId="21D0816A" w:rsidR="00892C45" w:rsidRPr="008629B0" w:rsidRDefault="00AF14B4" w:rsidP="002079C4">
            <w:pPr>
              <w:spacing w:after="0" w:line="360" w:lineRule="auto"/>
              <w:contextualSpacing/>
              <w:jc w:val="center"/>
              <w:rPr>
                <w:rFonts w:asciiTheme="minorHAnsi" w:hAnsiTheme="minorHAnsi" w:cstheme="minorHAnsi"/>
                <w:noProof/>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2" w:space="0" w:color="auto"/>
            </w:tcBorders>
          </w:tcPr>
          <w:p w14:paraId="44310CB3" w14:textId="72F3C530" w:rsidR="00892C45" w:rsidRPr="008629B0" w:rsidRDefault="00AF14B4" w:rsidP="002079C4">
            <w:pPr>
              <w:spacing w:after="0" w:line="360" w:lineRule="auto"/>
              <w:contextualSpacing/>
              <w:jc w:val="center"/>
              <w:rPr>
                <w:rFonts w:asciiTheme="minorHAnsi" w:hAnsiTheme="minorHAnsi" w:cstheme="minorHAnsi"/>
                <w:noProof/>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r>
      <w:tr w:rsidR="0049639D" w:rsidRPr="008629B0" w14:paraId="245AC48E" w14:textId="77777777" w:rsidTr="69FDAA10">
        <w:tc>
          <w:tcPr>
            <w:tcW w:w="5290" w:type="dxa"/>
            <w:tcBorders>
              <w:right w:val="single" w:sz="2" w:space="0" w:color="auto"/>
            </w:tcBorders>
          </w:tcPr>
          <w:p w14:paraId="4E271955" w14:textId="511E2F00" w:rsidR="0049639D" w:rsidRPr="008629B0" w:rsidRDefault="0098505D" w:rsidP="00CE2CC8">
            <w:pPr>
              <w:spacing w:after="0"/>
              <w:contextualSpacing/>
              <w:rPr>
                <w:rFonts w:asciiTheme="minorHAnsi" w:hAnsiTheme="minorHAnsi" w:cstheme="minorHAnsi"/>
                <w:b/>
                <w:bCs/>
                <w:sz w:val="24"/>
                <w:szCs w:val="24"/>
              </w:rPr>
            </w:pPr>
            <w:r w:rsidRPr="008629B0">
              <w:rPr>
                <w:rFonts w:asciiTheme="minorHAnsi" w:hAnsiTheme="minorHAnsi" w:cstheme="minorHAnsi"/>
                <w:b/>
                <w:bCs/>
                <w:sz w:val="24"/>
                <w:szCs w:val="24"/>
              </w:rPr>
              <w:t>2.</w:t>
            </w:r>
            <w:r w:rsidR="0F9F529A" w:rsidRPr="008629B0">
              <w:rPr>
                <w:rFonts w:asciiTheme="minorHAnsi" w:hAnsiTheme="minorHAnsi" w:cstheme="minorHAnsi"/>
                <w:b/>
                <w:bCs/>
                <w:sz w:val="24"/>
                <w:szCs w:val="24"/>
              </w:rPr>
              <w:t xml:space="preserve">Gross Acres of All </w:t>
            </w:r>
            <w:r w:rsidR="411A3806" w:rsidRPr="008629B0">
              <w:rPr>
                <w:rFonts w:asciiTheme="minorHAnsi" w:hAnsiTheme="minorHAnsi" w:cstheme="minorHAnsi"/>
                <w:b/>
                <w:bCs/>
                <w:sz w:val="24"/>
                <w:szCs w:val="24"/>
              </w:rPr>
              <w:t xml:space="preserve">Approved </w:t>
            </w:r>
            <w:r w:rsidR="00E36DFE" w:rsidRPr="008629B0">
              <w:rPr>
                <w:rFonts w:asciiTheme="minorHAnsi" w:hAnsiTheme="minorHAnsi" w:cstheme="minorHAnsi"/>
                <w:b/>
                <w:bCs/>
                <w:sz w:val="24"/>
                <w:szCs w:val="24"/>
              </w:rPr>
              <w:t xml:space="preserve">Commercial </w:t>
            </w:r>
            <w:r w:rsidR="0049639D" w:rsidRPr="008629B0">
              <w:rPr>
                <w:rFonts w:asciiTheme="minorHAnsi" w:hAnsiTheme="minorHAnsi" w:cstheme="minorHAnsi"/>
                <w:b/>
                <w:bCs/>
                <w:sz w:val="24"/>
                <w:szCs w:val="24"/>
              </w:rPr>
              <w:t>Site Plan</w:t>
            </w:r>
            <w:r w:rsidR="3C4CF780" w:rsidRPr="008629B0">
              <w:rPr>
                <w:rFonts w:asciiTheme="minorHAnsi" w:hAnsiTheme="minorHAnsi" w:cstheme="minorHAnsi"/>
                <w:b/>
                <w:bCs/>
                <w:sz w:val="24"/>
                <w:szCs w:val="24"/>
              </w:rPr>
              <w:t>s</w:t>
            </w:r>
            <w:r w:rsidR="0049639D" w:rsidRPr="008629B0">
              <w:rPr>
                <w:rFonts w:asciiTheme="minorHAnsi" w:hAnsiTheme="minorHAnsi" w:cstheme="minorHAnsi"/>
                <w:b/>
                <w:bCs/>
                <w:sz w:val="24"/>
                <w:szCs w:val="24"/>
              </w:rPr>
              <w:t xml:space="preserve"> </w:t>
            </w:r>
          </w:p>
        </w:tc>
        <w:tc>
          <w:tcPr>
            <w:tcW w:w="1198" w:type="dxa"/>
            <w:tcBorders>
              <w:top w:val="single" w:sz="6" w:space="0" w:color="auto"/>
              <w:left w:val="single" w:sz="2" w:space="0" w:color="auto"/>
              <w:bottom w:val="single" w:sz="6" w:space="0" w:color="auto"/>
              <w:right w:val="single" w:sz="6" w:space="0" w:color="auto"/>
            </w:tcBorders>
          </w:tcPr>
          <w:p w14:paraId="2CE601EB"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6" w:space="0" w:color="auto"/>
            </w:tcBorders>
          </w:tcPr>
          <w:p w14:paraId="578DD000"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2" w:space="0" w:color="auto"/>
            </w:tcBorders>
          </w:tcPr>
          <w:p w14:paraId="159518C1"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r>
      <w:tr w:rsidR="0049639D" w:rsidRPr="008629B0" w14:paraId="4BB5826F" w14:textId="77777777" w:rsidTr="69FDAA10">
        <w:tc>
          <w:tcPr>
            <w:tcW w:w="5290" w:type="dxa"/>
            <w:tcBorders>
              <w:right w:val="single" w:sz="2" w:space="0" w:color="auto"/>
            </w:tcBorders>
          </w:tcPr>
          <w:p w14:paraId="4265EAA3" w14:textId="6533DA95" w:rsidR="0049639D" w:rsidRPr="008629B0" w:rsidRDefault="0098505D" w:rsidP="00841720">
            <w:pPr>
              <w:spacing w:after="0"/>
              <w:ind w:left="141" w:hanging="141"/>
              <w:contextualSpacing/>
              <w:rPr>
                <w:rFonts w:asciiTheme="minorHAnsi" w:hAnsiTheme="minorHAnsi" w:cstheme="minorHAnsi"/>
                <w:b/>
                <w:bCs/>
                <w:sz w:val="24"/>
                <w:szCs w:val="24"/>
              </w:rPr>
            </w:pPr>
            <w:r w:rsidRPr="008629B0">
              <w:rPr>
                <w:rFonts w:asciiTheme="minorHAnsi" w:hAnsiTheme="minorHAnsi" w:cstheme="minorHAnsi"/>
                <w:b/>
                <w:bCs/>
                <w:sz w:val="24"/>
                <w:szCs w:val="24"/>
              </w:rPr>
              <w:t>3.</w:t>
            </w:r>
            <w:r w:rsidR="3C95DAA7" w:rsidRPr="008629B0">
              <w:rPr>
                <w:rFonts w:asciiTheme="minorHAnsi" w:hAnsiTheme="minorHAnsi" w:cstheme="minorHAnsi"/>
                <w:b/>
                <w:bCs/>
                <w:sz w:val="24"/>
                <w:szCs w:val="24"/>
              </w:rPr>
              <w:t xml:space="preserve">Gross </w:t>
            </w:r>
            <w:r w:rsidR="0049639D" w:rsidRPr="008629B0">
              <w:rPr>
                <w:rFonts w:asciiTheme="minorHAnsi" w:hAnsiTheme="minorHAnsi" w:cstheme="minorHAnsi"/>
                <w:b/>
                <w:bCs/>
                <w:sz w:val="24"/>
                <w:szCs w:val="24"/>
              </w:rPr>
              <w:t xml:space="preserve">Building </w:t>
            </w:r>
            <w:r w:rsidR="7A47C50C" w:rsidRPr="008629B0">
              <w:rPr>
                <w:rFonts w:asciiTheme="minorHAnsi" w:hAnsiTheme="minorHAnsi" w:cstheme="minorHAnsi"/>
                <w:b/>
                <w:bCs/>
                <w:sz w:val="24"/>
                <w:szCs w:val="24"/>
              </w:rPr>
              <w:t xml:space="preserve">Area Approved in </w:t>
            </w:r>
            <w:r w:rsidR="0049639D" w:rsidRPr="008629B0">
              <w:rPr>
                <w:rFonts w:asciiTheme="minorHAnsi" w:hAnsiTheme="minorHAnsi" w:cstheme="minorHAnsi"/>
                <w:b/>
                <w:bCs/>
                <w:sz w:val="24"/>
                <w:szCs w:val="24"/>
              </w:rPr>
              <w:t xml:space="preserve">Square Feet </w:t>
            </w:r>
            <w:r w:rsidR="009C5C0C" w:rsidRPr="008629B0">
              <w:rPr>
                <w:rFonts w:asciiTheme="minorHAnsi" w:hAnsiTheme="minorHAnsi" w:cstheme="minorHAnsi"/>
                <w:b/>
                <w:bCs/>
                <w:sz w:val="24"/>
                <w:szCs w:val="24"/>
              </w:rPr>
              <w:t>for Commercial Site Plans</w:t>
            </w:r>
          </w:p>
        </w:tc>
        <w:tc>
          <w:tcPr>
            <w:tcW w:w="1198" w:type="dxa"/>
            <w:tcBorders>
              <w:top w:val="single" w:sz="6" w:space="0" w:color="auto"/>
              <w:left w:val="single" w:sz="2" w:space="0" w:color="auto"/>
              <w:bottom w:val="single" w:sz="6" w:space="0" w:color="auto"/>
              <w:right w:val="single" w:sz="6" w:space="0" w:color="auto"/>
            </w:tcBorders>
          </w:tcPr>
          <w:p w14:paraId="7385B0BD"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6" w:space="0" w:color="auto"/>
            </w:tcBorders>
          </w:tcPr>
          <w:p w14:paraId="7EC330FB"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2" w:space="0" w:color="auto"/>
            </w:tcBorders>
          </w:tcPr>
          <w:p w14:paraId="2FA64BE1"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r>
      <w:tr w:rsidR="00B74648" w:rsidRPr="008629B0" w14:paraId="0B19C070" w14:textId="77777777" w:rsidTr="00841720">
        <w:tc>
          <w:tcPr>
            <w:tcW w:w="5290" w:type="dxa"/>
            <w:tcBorders>
              <w:right w:val="single" w:sz="2" w:space="0" w:color="auto"/>
            </w:tcBorders>
            <w:shd w:val="clear" w:color="auto" w:fill="F2F2F2" w:themeFill="background1" w:themeFillShade="F2"/>
          </w:tcPr>
          <w:p w14:paraId="5CB3A466" w14:textId="7FC30340" w:rsidR="00B74648" w:rsidRPr="008629B0" w:rsidRDefault="00B74648" w:rsidP="00841720">
            <w:pPr>
              <w:spacing w:after="0"/>
              <w:contextualSpacing/>
              <w:jc w:val="center"/>
              <w:rPr>
                <w:rFonts w:asciiTheme="minorHAnsi" w:hAnsiTheme="minorHAnsi" w:cstheme="minorBidi"/>
                <w:b/>
                <w:bCs/>
                <w:sz w:val="24"/>
                <w:szCs w:val="24"/>
              </w:rPr>
            </w:pPr>
            <w:r w:rsidRPr="008629B0">
              <w:rPr>
                <w:rFonts w:asciiTheme="minorHAnsi" w:hAnsiTheme="minorHAnsi" w:cstheme="minorBidi"/>
                <w:b/>
                <w:bCs/>
                <w:sz w:val="24"/>
                <w:szCs w:val="24"/>
              </w:rPr>
              <w:t>Building Permits</w:t>
            </w:r>
          </w:p>
        </w:tc>
        <w:tc>
          <w:tcPr>
            <w:tcW w:w="3594" w:type="dxa"/>
            <w:gridSpan w:val="3"/>
            <w:tcBorders>
              <w:top w:val="single" w:sz="6" w:space="0" w:color="auto"/>
              <w:left w:val="single" w:sz="2" w:space="0" w:color="auto"/>
              <w:bottom w:val="single" w:sz="6" w:space="0" w:color="auto"/>
              <w:right w:val="single" w:sz="2" w:space="0" w:color="auto"/>
            </w:tcBorders>
            <w:shd w:val="clear" w:color="auto" w:fill="F2F2F2" w:themeFill="background1" w:themeFillShade="F2"/>
          </w:tcPr>
          <w:p w14:paraId="3F646F97" w14:textId="77777777" w:rsidR="00B74648" w:rsidRPr="008629B0" w:rsidRDefault="00B74648" w:rsidP="002079C4">
            <w:pPr>
              <w:spacing w:after="0" w:line="360" w:lineRule="auto"/>
              <w:contextualSpacing/>
              <w:jc w:val="center"/>
              <w:rPr>
                <w:rFonts w:asciiTheme="minorHAnsi" w:hAnsiTheme="minorHAnsi" w:cstheme="minorHAnsi"/>
                <w:sz w:val="24"/>
                <w:szCs w:val="24"/>
              </w:rPr>
            </w:pPr>
          </w:p>
        </w:tc>
      </w:tr>
      <w:tr w:rsidR="0049639D" w:rsidRPr="008629B0" w14:paraId="6BF9ED47" w14:textId="77777777" w:rsidTr="69FDAA10">
        <w:tc>
          <w:tcPr>
            <w:tcW w:w="5290" w:type="dxa"/>
            <w:tcBorders>
              <w:right w:val="single" w:sz="2" w:space="0" w:color="auto"/>
            </w:tcBorders>
          </w:tcPr>
          <w:p w14:paraId="31179EC6" w14:textId="51EB66CC" w:rsidR="0049639D" w:rsidRPr="008629B0" w:rsidRDefault="0098505D" w:rsidP="00CE2CC8">
            <w:pPr>
              <w:spacing w:after="0"/>
              <w:contextualSpacing/>
              <w:rPr>
                <w:rFonts w:asciiTheme="minorHAnsi" w:hAnsiTheme="minorHAnsi" w:cstheme="minorHAnsi"/>
                <w:b/>
                <w:bCs/>
                <w:sz w:val="24"/>
                <w:szCs w:val="24"/>
              </w:rPr>
            </w:pPr>
            <w:r w:rsidRPr="008629B0">
              <w:rPr>
                <w:rFonts w:asciiTheme="minorHAnsi" w:hAnsiTheme="minorHAnsi" w:cstheme="minorHAnsi"/>
                <w:b/>
                <w:bCs/>
                <w:sz w:val="24"/>
                <w:szCs w:val="24"/>
              </w:rPr>
              <w:t>5.</w:t>
            </w:r>
            <w:r w:rsidR="0049639D" w:rsidRPr="008629B0">
              <w:rPr>
                <w:rFonts w:asciiTheme="minorHAnsi" w:hAnsiTheme="minorHAnsi" w:cstheme="minorHAnsi"/>
                <w:b/>
                <w:bCs/>
                <w:sz w:val="24"/>
                <w:szCs w:val="24"/>
              </w:rPr>
              <w:t xml:space="preserve">Total </w:t>
            </w:r>
            <w:r w:rsidR="008C015A" w:rsidRPr="008629B0">
              <w:rPr>
                <w:rFonts w:asciiTheme="minorHAnsi" w:hAnsiTheme="minorHAnsi" w:cstheme="minorHAnsi"/>
                <w:b/>
                <w:bCs/>
                <w:sz w:val="24"/>
                <w:szCs w:val="24"/>
              </w:rPr>
              <w:t xml:space="preserve">Commercial Building </w:t>
            </w:r>
            <w:r w:rsidR="0049639D" w:rsidRPr="008629B0">
              <w:rPr>
                <w:rFonts w:asciiTheme="minorHAnsi" w:hAnsiTheme="minorHAnsi" w:cstheme="minorHAnsi"/>
                <w:b/>
                <w:bCs/>
                <w:sz w:val="24"/>
                <w:szCs w:val="24"/>
              </w:rPr>
              <w:t>Permits Issued</w:t>
            </w:r>
          </w:p>
        </w:tc>
        <w:tc>
          <w:tcPr>
            <w:tcW w:w="1198" w:type="dxa"/>
            <w:tcBorders>
              <w:top w:val="single" w:sz="6" w:space="0" w:color="auto"/>
              <w:left w:val="single" w:sz="2" w:space="0" w:color="auto"/>
              <w:bottom w:val="single" w:sz="6" w:space="0" w:color="auto"/>
              <w:right w:val="single" w:sz="6" w:space="0" w:color="auto"/>
            </w:tcBorders>
          </w:tcPr>
          <w:p w14:paraId="3FE5354D"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6" w:space="0" w:color="auto"/>
            </w:tcBorders>
          </w:tcPr>
          <w:p w14:paraId="557736E4"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2" w:space="0" w:color="auto"/>
            </w:tcBorders>
          </w:tcPr>
          <w:p w14:paraId="236A41D0"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r>
      <w:tr w:rsidR="0049639D" w:rsidRPr="008629B0" w14:paraId="09569B89" w14:textId="77777777" w:rsidTr="69FDAA10">
        <w:tc>
          <w:tcPr>
            <w:tcW w:w="5290" w:type="dxa"/>
            <w:tcBorders>
              <w:right w:val="single" w:sz="2" w:space="0" w:color="auto"/>
            </w:tcBorders>
          </w:tcPr>
          <w:p w14:paraId="3DA0084F" w14:textId="24CE905C" w:rsidR="0049639D" w:rsidRPr="008629B0" w:rsidRDefault="0098505D" w:rsidP="001C3598">
            <w:pPr>
              <w:spacing w:after="0"/>
              <w:ind w:left="141" w:hanging="141"/>
              <w:contextualSpacing/>
              <w:rPr>
                <w:rFonts w:asciiTheme="minorHAnsi" w:hAnsiTheme="minorHAnsi" w:cstheme="minorHAnsi"/>
                <w:b/>
                <w:bCs/>
                <w:sz w:val="24"/>
                <w:szCs w:val="24"/>
                <w:highlight w:val="lightGray"/>
              </w:rPr>
            </w:pPr>
            <w:r w:rsidRPr="008629B0">
              <w:rPr>
                <w:rFonts w:asciiTheme="minorHAnsi" w:hAnsiTheme="minorHAnsi" w:cstheme="minorHAnsi"/>
                <w:b/>
                <w:bCs/>
                <w:sz w:val="24"/>
                <w:szCs w:val="24"/>
              </w:rPr>
              <w:t>6.</w:t>
            </w:r>
            <w:r w:rsidR="607DCFCD" w:rsidRPr="008629B0">
              <w:rPr>
                <w:rFonts w:asciiTheme="minorHAnsi" w:hAnsiTheme="minorHAnsi" w:cstheme="minorHAnsi"/>
                <w:b/>
                <w:bCs/>
                <w:sz w:val="24"/>
                <w:szCs w:val="24"/>
              </w:rPr>
              <w:t xml:space="preserve">Gross Building Area Constructed in </w:t>
            </w:r>
            <w:r w:rsidR="0049639D" w:rsidRPr="008629B0">
              <w:rPr>
                <w:rFonts w:asciiTheme="minorHAnsi" w:hAnsiTheme="minorHAnsi" w:cstheme="minorHAnsi"/>
                <w:b/>
                <w:bCs/>
                <w:sz w:val="24"/>
                <w:szCs w:val="24"/>
              </w:rPr>
              <w:t xml:space="preserve">Square Feet </w:t>
            </w:r>
            <w:r w:rsidR="00B60951" w:rsidRPr="008629B0">
              <w:rPr>
                <w:rFonts w:asciiTheme="minorHAnsi" w:hAnsiTheme="minorHAnsi" w:cstheme="minorHAnsi"/>
                <w:b/>
                <w:bCs/>
                <w:sz w:val="24"/>
                <w:szCs w:val="24"/>
              </w:rPr>
              <w:t>for issued Building Permits</w:t>
            </w:r>
          </w:p>
        </w:tc>
        <w:tc>
          <w:tcPr>
            <w:tcW w:w="1198" w:type="dxa"/>
            <w:tcBorders>
              <w:top w:val="single" w:sz="6" w:space="0" w:color="auto"/>
              <w:left w:val="single" w:sz="2" w:space="0" w:color="auto"/>
              <w:bottom w:val="single" w:sz="6" w:space="0" w:color="auto"/>
              <w:right w:val="single" w:sz="6" w:space="0" w:color="auto"/>
            </w:tcBorders>
          </w:tcPr>
          <w:p w14:paraId="445AB31A" w14:textId="77777777" w:rsidR="0049639D" w:rsidRPr="008629B0" w:rsidRDefault="0049639D" w:rsidP="002079C4">
            <w:pPr>
              <w:spacing w:after="0" w:line="360" w:lineRule="auto"/>
              <w:contextualSpacing/>
              <w:jc w:val="center"/>
              <w:rPr>
                <w:rFonts w:asciiTheme="minorHAnsi" w:hAnsiTheme="minorHAnsi" w:cstheme="minorHAnsi"/>
                <w:sz w:val="24"/>
                <w:szCs w:val="24"/>
                <w:highlight w:val="lightGray"/>
              </w:rPr>
            </w:pPr>
            <w:r w:rsidRPr="008629B0">
              <w:rPr>
                <w:rFonts w:asciiTheme="minorHAnsi" w:hAnsiTheme="minorHAnsi" w:cstheme="minorHAnsi"/>
                <w:sz w:val="24"/>
                <w:szCs w:val="24"/>
                <w:highlight w:val="lightGray"/>
              </w:rPr>
              <w:fldChar w:fldCharType="begin">
                <w:ffData>
                  <w:name w:val="Text10"/>
                  <w:enabled/>
                  <w:calcOnExit w:val="0"/>
                  <w:textInput>
                    <w:type w:val="number"/>
                  </w:textInput>
                </w:ffData>
              </w:fldChar>
            </w:r>
            <w:r w:rsidRPr="008629B0">
              <w:rPr>
                <w:rFonts w:asciiTheme="minorHAnsi" w:hAnsiTheme="minorHAnsi" w:cstheme="minorHAnsi"/>
                <w:sz w:val="24"/>
                <w:szCs w:val="24"/>
                <w:highlight w:val="lightGray"/>
              </w:rPr>
              <w:instrText xml:space="preserve"> FORMTEXT </w:instrText>
            </w:r>
            <w:r w:rsidRPr="008629B0">
              <w:rPr>
                <w:rFonts w:asciiTheme="minorHAnsi" w:hAnsiTheme="minorHAnsi" w:cstheme="minorHAnsi"/>
                <w:sz w:val="24"/>
                <w:szCs w:val="24"/>
                <w:highlight w:val="lightGray"/>
              </w:rPr>
            </w:r>
            <w:r w:rsidRPr="008629B0">
              <w:rPr>
                <w:rFonts w:asciiTheme="minorHAnsi" w:hAnsiTheme="minorHAnsi" w:cstheme="minorHAnsi"/>
                <w:sz w:val="24"/>
                <w:szCs w:val="24"/>
                <w:highlight w:val="lightGray"/>
              </w:rPr>
              <w:fldChar w:fldCharType="separate"/>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sz w:val="24"/>
                <w:szCs w:val="24"/>
                <w:highlight w:val="lightGray"/>
              </w:rPr>
              <w:fldChar w:fldCharType="end"/>
            </w:r>
          </w:p>
        </w:tc>
        <w:tc>
          <w:tcPr>
            <w:tcW w:w="1198" w:type="dxa"/>
            <w:tcBorders>
              <w:top w:val="single" w:sz="6" w:space="0" w:color="auto"/>
              <w:left w:val="single" w:sz="6" w:space="0" w:color="auto"/>
              <w:bottom w:val="single" w:sz="6" w:space="0" w:color="auto"/>
              <w:right w:val="single" w:sz="6" w:space="0" w:color="auto"/>
            </w:tcBorders>
          </w:tcPr>
          <w:p w14:paraId="77B4E162" w14:textId="77777777" w:rsidR="0049639D" w:rsidRPr="008629B0" w:rsidRDefault="0049639D" w:rsidP="002079C4">
            <w:pPr>
              <w:spacing w:after="0" w:line="360" w:lineRule="auto"/>
              <w:contextualSpacing/>
              <w:jc w:val="center"/>
              <w:rPr>
                <w:rFonts w:asciiTheme="minorHAnsi" w:hAnsiTheme="minorHAnsi" w:cstheme="minorHAnsi"/>
                <w:sz w:val="24"/>
                <w:szCs w:val="24"/>
                <w:highlight w:val="lightGray"/>
              </w:rPr>
            </w:pPr>
            <w:r w:rsidRPr="008629B0">
              <w:rPr>
                <w:rFonts w:asciiTheme="minorHAnsi" w:hAnsiTheme="minorHAnsi" w:cstheme="minorHAnsi"/>
                <w:sz w:val="24"/>
                <w:szCs w:val="24"/>
                <w:highlight w:val="lightGray"/>
              </w:rPr>
              <w:fldChar w:fldCharType="begin">
                <w:ffData>
                  <w:name w:val="Text10"/>
                  <w:enabled/>
                  <w:calcOnExit w:val="0"/>
                  <w:textInput>
                    <w:type w:val="number"/>
                  </w:textInput>
                </w:ffData>
              </w:fldChar>
            </w:r>
            <w:r w:rsidRPr="008629B0">
              <w:rPr>
                <w:rFonts w:asciiTheme="minorHAnsi" w:hAnsiTheme="minorHAnsi" w:cstheme="minorHAnsi"/>
                <w:sz w:val="24"/>
                <w:szCs w:val="24"/>
                <w:highlight w:val="lightGray"/>
              </w:rPr>
              <w:instrText xml:space="preserve"> FORMTEXT </w:instrText>
            </w:r>
            <w:r w:rsidRPr="008629B0">
              <w:rPr>
                <w:rFonts w:asciiTheme="minorHAnsi" w:hAnsiTheme="minorHAnsi" w:cstheme="minorHAnsi"/>
                <w:sz w:val="24"/>
                <w:szCs w:val="24"/>
                <w:highlight w:val="lightGray"/>
              </w:rPr>
            </w:r>
            <w:r w:rsidRPr="008629B0">
              <w:rPr>
                <w:rFonts w:asciiTheme="minorHAnsi" w:hAnsiTheme="minorHAnsi" w:cstheme="minorHAnsi"/>
                <w:sz w:val="24"/>
                <w:szCs w:val="24"/>
                <w:highlight w:val="lightGray"/>
              </w:rPr>
              <w:fldChar w:fldCharType="separate"/>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sz w:val="24"/>
                <w:szCs w:val="24"/>
                <w:highlight w:val="lightGray"/>
              </w:rPr>
              <w:fldChar w:fldCharType="end"/>
            </w:r>
          </w:p>
        </w:tc>
        <w:tc>
          <w:tcPr>
            <w:tcW w:w="1198" w:type="dxa"/>
            <w:tcBorders>
              <w:top w:val="single" w:sz="6" w:space="0" w:color="auto"/>
              <w:left w:val="single" w:sz="6" w:space="0" w:color="auto"/>
              <w:bottom w:val="single" w:sz="6" w:space="0" w:color="auto"/>
              <w:right w:val="single" w:sz="2" w:space="0" w:color="auto"/>
            </w:tcBorders>
          </w:tcPr>
          <w:p w14:paraId="25C2AD08" w14:textId="77777777" w:rsidR="0049639D" w:rsidRPr="008629B0" w:rsidRDefault="0049639D" w:rsidP="002079C4">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highlight w:val="lightGray"/>
              </w:rPr>
              <w:fldChar w:fldCharType="begin">
                <w:ffData>
                  <w:name w:val="Text10"/>
                  <w:enabled/>
                  <w:calcOnExit w:val="0"/>
                  <w:textInput>
                    <w:type w:val="number"/>
                  </w:textInput>
                </w:ffData>
              </w:fldChar>
            </w:r>
            <w:r w:rsidRPr="008629B0">
              <w:rPr>
                <w:rFonts w:asciiTheme="minorHAnsi" w:hAnsiTheme="minorHAnsi" w:cstheme="minorHAnsi"/>
                <w:sz w:val="24"/>
                <w:szCs w:val="24"/>
                <w:highlight w:val="lightGray"/>
              </w:rPr>
              <w:instrText xml:space="preserve"> FORMTEXT </w:instrText>
            </w:r>
            <w:r w:rsidRPr="008629B0">
              <w:rPr>
                <w:rFonts w:asciiTheme="minorHAnsi" w:hAnsiTheme="minorHAnsi" w:cstheme="minorHAnsi"/>
                <w:sz w:val="24"/>
                <w:szCs w:val="24"/>
                <w:highlight w:val="lightGray"/>
              </w:rPr>
            </w:r>
            <w:r w:rsidRPr="008629B0">
              <w:rPr>
                <w:rFonts w:asciiTheme="minorHAnsi" w:hAnsiTheme="minorHAnsi" w:cstheme="minorHAnsi"/>
                <w:sz w:val="24"/>
                <w:szCs w:val="24"/>
                <w:highlight w:val="lightGray"/>
              </w:rPr>
              <w:fldChar w:fldCharType="separate"/>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noProof/>
                <w:sz w:val="24"/>
                <w:szCs w:val="24"/>
                <w:highlight w:val="lightGray"/>
              </w:rPr>
              <w:t> </w:t>
            </w:r>
            <w:r w:rsidRPr="008629B0">
              <w:rPr>
                <w:rFonts w:asciiTheme="minorHAnsi" w:hAnsiTheme="minorHAnsi" w:cstheme="minorHAnsi"/>
                <w:sz w:val="24"/>
                <w:szCs w:val="24"/>
                <w:highlight w:val="lightGray"/>
              </w:rPr>
              <w:fldChar w:fldCharType="end"/>
            </w:r>
          </w:p>
        </w:tc>
      </w:tr>
      <w:tr w:rsidR="00253A2C" w:rsidRPr="008629B0" w14:paraId="6D27258A" w14:textId="77777777" w:rsidTr="69FDAA10">
        <w:tc>
          <w:tcPr>
            <w:tcW w:w="5290" w:type="dxa"/>
            <w:tcBorders>
              <w:right w:val="single" w:sz="2" w:space="0" w:color="auto"/>
            </w:tcBorders>
          </w:tcPr>
          <w:p w14:paraId="7162141B" w14:textId="52B2FCDD" w:rsidR="00253A2C" w:rsidRPr="008629B0" w:rsidRDefault="00253A2C" w:rsidP="00841720">
            <w:pPr>
              <w:spacing w:after="0"/>
              <w:ind w:left="141" w:hanging="141"/>
              <w:contextualSpacing/>
              <w:rPr>
                <w:rFonts w:asciiTheme="minorHAnsi" w:hAnsiTheme="minorHAnsi" w:cstheme="minorBidi"/>
                <w:b/>
                <w:bCs/>
                <w:sz w:val="24"/>
                <w:szCs w:val="24"/>
              </w:rPr>
            </w:pPr>
            <w:r w:rsidRPr="008629B0">
              <w:rPr>
                <w:rFonts w:asciiTheme="minorHAnsi" w:hAnsiTheme="minorHAnsi" w:cstheme="minorBidi"/>
                <w:b/>
                <w:bCs/>
                <w:sz w:val="24"/>
                <w:szCs w:val="24"/>
              </w:rPr>
              <w:t>7.Number of residential units approved as part of a commercial site plan (mixed-use), if any.</w:t>
            </w:r>
            <w:r w:rsidR="5A278279" w:rsidRPr="008629B0">
              <w:rPr>
                <w:rFonts w:asciiTheme="minorHAnsi" w:hAnsiTheme="minorHAnsi" w:cstheme="minorBidi"/>
                <w:b/>
                <w:bCs/>
                <w:sz w:val="24"/>
                <w:szCs w:val="24"/>
              </w:rPr>
              <w:t xml:space="preserve"> </w:t>
            </w:r>
            <w:r w:rsidR="5736CB78" w:rsidRPr="008629B0">
              <w:rPr>
                <w:rFonts w:asciiTheme="minorHAnsi" w:hAnsiTheme="minorHAnsi" w:cstheme="minorBidi"/>
                <w:b/>
                <w:bCs/>
                <w:sz w:val="24"/>
                <w:szCs w:val="24"/>
              </w:rPr>
              <w:t xml:space="preserve">*Only </w:t>
            </w:r>
            <w:r w:rsidR="753B9C5C" w:rsidRPr="008629B0">
              <w:rPr>
                <w:rFonts w:asciiTheme="minorHAnsi" w:hAnsiTheme="minorHAnsi" w:cstheme="minorBidi"/>
                <w:b/>
                <w:bCs/>
                <w:sz w:val="24"/>
                <w:szCs w:val="24"/>
              </w:rPr>
              <w:t>applies to</w:t>
            </w:r>
            <w:r w:rsidR="5736CB78" w:rsidRPr="008629B0">
              <w:rPr>
                <w:rFonts w:asciiTheme="minorHAnsi" w:hAnsiTheme="minorHAnsi" w:cstheme="minorBidi"/>
                <w:b/>
                <w:bCs/>
                <w:sz w:val="24"/>
                <w:szCs w:val="24"/>
              </w:rPr>
              <w:t xml:space="preserve"> jurisdiction</w:t>
            </w:r>
            <w:r w:rsidR="5220BCD7" w:rsidRPr="008629B0">
              <w:rPr>
                <w:rFonts w:asciiTheme="minorHAnsi" w:hAnsiTheme="minorHAnsi" w:cstheme="minorBidi"/>
                <w:b/>
                <w:bCs/>
                <w:sz w:val="24"/>
                <w:szCs w:val="24"/>
              </w:rPr>
              <w:t>s</w:t>
            </w:r>
            <w:r w:rsidR="5736CB78" w:rsidRPr="008629B0">
              <w:rPr>
                <w:rFonts w:asciiTheme="minorHAnsi" w:hAnsiTheme="minorHAnsi" w:cstheme="minorBidi"/>
                <w:b/>
                <w:bCs/>
                <w:sz w:val="24"/>
                <w:szCs w:val="24"/>
              </w:rPr>
              <w:t xml:space="preserve"> with at least 150,000 residents</w:t>
            </w:r>
          </w:p>
        </w:tc>
        <w:tc>
          <w:tcPr>
            <w:tcW w:w="1198" w:type="dxa"/>
            <w:tcBorders>
              <w:top w:val="single" w:sz="6" w:space="0" w:color="auto"/>
              <w:left w:val="single" w:sz="2" w:space="0" w:color="auto"/>
              <w:bottom w:val="single" w:sz="6" w:space="0" w:color="auto"/>
              <w:right w:val="single" w:sz="6" w:space="0" w:color="auto"/>
            </w:tcBorders>
          </w:tcPr>
          <w:p w14:paraId="5AAA37A8" w14:textId="7A5EB14D" w:rsidR="00253A2C" w:rsidRPr="008629B0" w:rsidRDefault="00253A2C" w:rsidP="00253A2C">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6" w:space="0" w:color="auto"/>
            </w:tcBorders>
          </w:tcPr>
          <w:p w14:paraId="4F261EF1" w14:textId="1DC4E09E" w:rsidR="00253A2C" w:rsidRPr="008629B0" w:rsidRDefault="00253A2C" w:rsidP="00253A2C">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98" w:type="dxa"/>
            <w:tcBorders>
              <w:top w:val="single" w:sz="6" w:space="0" w:color="auto"/>
              <w:left w:val="single" w:sz="6" w:space="0" w:color="auto"/>
              <w:bottom w:val="single" w:sz="6" w:space="0" w:color="auto"/>
              <w:right w:val="single" w:sz="2" w:space="0" w:color="auto"/>
            </w:tcBorders>
          </w:tcPr>
          <w:p w14:paraId="047DE782" w14:textId="24E9DACD" w:rsidR="00253A2C" w:rsidRPr="008629B0" w:rsidRDefault="00253A2C" w:rsidP="00253A2C">
            <w:pPr>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r>
    </w:tbl>
    <w:p w14:paraId="0BD132CF" w14:textId="77777777" w:rsidR="00DE7D55" w:rsidRDefault="00DE7D55" w:rsidP="003A057D">
      <w:pPr>
        <w:ind w:hanging="810"/>
        <w:contextualSpacing/>
        <w:jc w:val="center"/>
        <w:rPr>
          <w:rFonts w:asciiTheme="minorHAnsi" w:hAnsiTheme="minorHAnsi" w:cstheme="minorHAnsi"/>
          <w:b/>
          <w:sz w:val="28"/>
          <w:szCs w:val="28"/>
        </w:rPr>
      </w:pPr>
      <w:bookmarkStart w:id="6" w:name="_Hlk187616666"/>
      <w:bookmarkEnd w:id="5"/>
      <w:bookmarkEnd w:id="6"/>
    </w:p>
    <w:p w14:paraId="7D12E912" w14:textId="0321CCBA" w:rsidR="008629B0" w:rsidRDefault="008629B0">
      <w:pPr>
        <w:spacing w:after="0"/>
        <w:rPr>
          <w:rFonts w:asciiTheme="minorHAnsi" w:hAnsiTheme="minorHAnsi" w:cstheme="minorBidi"/>
          <w:b/>
          <w:sz w:val="28"/>
          <w:szCs w:val="28"/>
        </w:rPr>
      </w:pPr>
      <w:r w:rsidRPr="71CB8E0A">
        <w:rPr>
          <w:rFonts w:asciiTheme="minorHAnsi" w:hAnsiTheme="minorHAnsi" w:cstheme="minorBidi"/>
          <w:b/>
          <w:sz w:val="28"/>
          <w:szCs w:val="28"/>
        </w:rPr>
        <w:br w:type="page"/>
      </w:r>
    </w:p>
    <w:p w14:paraId="72F82916" w14:textId="0EF18A44" w:rsidR="00DE7D55" w:rsidRDefault="00DE7D55" w:rsidP="003A057D">
      <w:pPr>
        <w:ind w:hanging="810"/>
        <w:contextualSpacing/>
        <w:jc w:val="center"/>
        <w:rPr>
          <w:rFonts w:asciiTheme="minorHAnsi" w:hAnsiTheme="minorHAnsi" w:cstheme="minorBidi"/>
          <w:b/>
          <w:sz w:val="28"/>
          <w:szCs w:val="28"/>
        </w:rPr>
      </w:pPr>
    </w:p>
    <w:p w14:paraId="43AB76D7" w14:textId="77777777" w:rsidR="00DE7D55" w:rsidRDefault="00DE7D55" w:rsidP="003A057D">
      <w:pPr>
        <w:ind w:hanging="810"/>
        <w:contextualSpacing/>
        <w:jc w:val="center"/>
        <w:rPr>
          <w:rFonts w:asciiTheme="minorHAnsi" w:hAnsiTheme="minorHAnsi" w:cstheme="minorHAnsi"/>
          <w:b/>
          <w:sz w:val="28"/>
          <w:szCs w:val="28"/>
        </w:rPr>
      </w:pPr>
    </w:p>
    <w:p w14:paraId="55B4F0BC" w14:textId="31D82FB7" w:rsidR="0043116B" w:rsidRPr="008629B0" w:rsidRDefault="005E0597" w:rsidP="003A057D">
      <w:pPr>
        <w:ind w:hanging="810"/>
        <w:contextualSpacing/>
        <w:jc w:val="center"/>
        <w:rPr>
          <w:rFonts w:asciiTheme="minorHAnsi" w:hAnsiTheme="minorHAnsi" w:cstheme="minorHAnsi"/>
          <w:b/>
          <w:bCs/>
          <w:sz w:val="28"/>
          <w:szCs w:val="28"/>
        </w:rPr>
      </w:pPr>
      <w:r w:rsidRPr="008629B0">
        <w:rPr>
          <w:rStyle w:val="Heading1Char"/>
          <w:rFonts w:asciiTheme="minorHAnsi" w:hAnsiTheme="minorHAnsi" w:cstheme="minorHAnsi"/>
          <w:b/>
          <w:bCs/>
          <w:color w:val="auto"/>
          <w:sz w:val="28"/>
          <w:szCs w:val="28"/>
        </w:rPr>
        <w:t>Section V</w:t>
      </w:r>
      <w:r w:rsidR="009A40CF" w:rsidRPr="008629B0">
        <w:rPr>
          <w:rStyle w:val="Heading1Char"/>
          <w:rFonts w:asciiTheme="minorHAnsi" w:hAnsiTheme="minorHAnsi" w:cstheme="minorHAnsi"/>
          <w:b/>
          <w:bCs/>
          <w:color w:val="auto"/>
          <w:sz w:val="28"/>
          <w:szCs w:val="28"/>
        </w:rPr>
        <w:t>I</w:t>
      </w:r>
      <w:r w:rsidRPr="008629B0">
        <w:rPr>
          <w:rStyle w:val="Heading1Char"/>
          <w:rFonts w:asciiTheme="minorHAnsi" w:hAnsiTheme="minorHAnsi" w:cstheme="minorHAnsi"/>
          <w:b/>
          <w:bCs/>
          <w:color w:val="auto"/>
          <w:sz w:val="28"/>
          <w:szCs w:val="28"/>
        </w:rPr>
        <w:t>:</w:t>
      </w:r>
      <w:r w:rsidRPr="008629B0" w:rsidDel="00AF0E69">
        <w:rPr>
          <w:rStyle w:val="Heading1Char"/>
          <w:rFonts w:asciiTheme="minorHAnsi" w:hAnsiTheme="minorHAnsi" w:cstheme="minorHAnsi"/>
          <w:b/>
          <w:bCs/>
          <w:color w:val="auto"/>
          <w:sz w:val="28"/>
          <w:szCs w:val="28"/>
        </w:rPr>
        <w:t xml:space="preserve"> </w:t>
      </w:r>
      <w:r w:rsidRPr="008629B0">
        <w:rPr>
          <w:rStyle w:val="Heading1Char"/>
          <w:rFonts w:asciiTheme="minorHAnsi" w:hAnsiTheme="minorHAnsi" w:cstheme="minorHAnsi"/>
          <w:b/>
          <w:bCs/>
          <w:color w:val="auto"/>
          <w:sz w:val="28"/>
          <w:szCs w:val="28"/>
        </w:rPr>
        <w:t>Adequate Public Facility Ordinance (APFO) Restrictions</w:t>
      </w:r>
      <w:r w:rsidR="0043116B" w:rsidRPr="008629B0">
        <w:rPr>
          <w:rFonts w:asciiTheme="minorHAnsi" w:hAnsiTheme="minorHAnsi" w:cstheme="minorHAnsi"/>
          <w:b/>
          <w:bCs/>
          <w:sz w:val="28"/>
          <w:szCs w:val="28"/>
        </w:rPr>
        <w:t xml:space="preserve"> (</w:t>
      </w:r>
      <w:hyperlink r:id="rId22" w:history="1">
        <w:r w:rsidR="0043116B" w:rsidRPr="008629B0">
          <w:rPr>
            <w:rStyle w:val="Hyperlink"/>
            <w:rFonts w:asciiTheme="minorHAnsi" w:hAnsiTheme="minorHAnsi" w:cstheme="minorHAnsi"/>
            <w:b/>
            <w:bCs/>
            <w:color w:val="0070C0"/>
            <w:sz w:val="28"/>
            <w:szCs w:val="28"/>
          </w:rPr>
          <w:t>§7-104</w:t>
        </w:r>
      </w:hyperlink>
      <w:r w:rsidR="0043116B" w:rsidRPr="008629B0">
        <w:rPr>
          <w:rFonts w:asciiTheme="minorHAnsi" w:hAnsiTheme="minorHAnsi" w:cstheme="minorHAnsi"/>
          <w:b/>
          <w:bCs/>
          <w:sz w:val="28"/>
          <w:szCs w:val="28"/>
        </w:rPr>
        <w:t>)</w:t>
      </w:r>
    </w:p>
    <w:p w14:paraId="5FB92DC3" w14:textId="77777777" w:rsidR="005E0597" w:rsidRPr="008629B0" w:rsidRDefault="0043116B" w:rsidP="008629B0">
      <w:pPr>
        <w:ind w:left="1350" w:hanging="180"/>
        <w:contextualSpacing/>
        <w:rPr>
          <w:rFonts w:asciiTheme="minorHAnsi" w:hAnsiTheme="minorHAnsi" w:cstheme="minorHAnsi"/>
          <w:b/>
          <w:bCs/>
          <w:sz w:val="24"/>
          <w:szCs w:val="24"/>
        </w:rPr>
      </w:pPr>
      <w:r w:rsidRPr="008629B0">
        <w:rPr>
          <w:rFonts w:asciiTheme="minorHAnsi" w:hAnsiTheme="minorHAnsi" w:cstheme="minorHAnsi"/>
          <w:b/>
          <w:bCs/>
          <w:sz w:val="28"/>
          <w:szCs w:val="28"/>
        </w:rPr>
        <w:t>(Section V</w:t>
      </w:r>
      <w:r w:rsidR="00375CB7" w:rsidRPr="008629B0">
        <w:rPr>
          <w:rFonts w:asciiTheme="minorHAnsi" w:hAnsiTheme="minorHAnsi" w:cstheme="minorHAnsi"/>
          <w:b/>
          <w:bCs/>
          <w:sz w:val="28"/>
          <w:szCs w:val="28"/>
        </w:rPr>
        <w:t>I</w:t>
      </w:r>
      <w:r w:rsidR="005E0597" w:rsidRPr="008629B0">
        <w:rPr>
          <w:rFonts w:asciiTheme="minorHAnsi" w:hAnsiTheme="minorHAnsi" w:cstheme="minorHAnsi"/>
          <w:b/>
          <w:bCs/>
          <w:sz w:val="28"/>
          <w:szCs w:val="28"/>
        </w:rPr>
        <w:t xml:space="preserve"> is only required by jurisdictions with adopted APFOs)</w:t>
      </w:r>
    </w:p>
    <w:p w14:paraId="6094D91B" w14:textId="1F78EF55" w:rsidR="005E0597" w:rsidRPr="008629B0" w:rsidRDefault="005E0597" w:rsidP="00841720">
      <w:pPr>
        <w:pStyle w:val="ListParagraph"/>
        <w:pBdr>
          <w:bottom w:val="single" w:sz="12" w:space="1" w:color="auto"/>
        </w:pBdr>
        <w:shd w:val="clear" w:color="auto" w:fill="D9D9D9" w:themeFill="background1" w:themeFillShade="D9"/>
        <w:tabs>
          <w:tab w:val="left" w:pos="360"/>
        </w:tabs>
        <w:ind w:left="360"/>
        <w:jc w:val="both"/>
        <w:rPr>
          <w:rFonts w:asciiTheme="minorHAnsi" w:hAnsiTheme="minorHAnsi" w:cstheme="minorBidi"/>
          <w:i/>
          <w:iCs/>
          <w:sz w:val="24"/>
          <w:szCs w:val="24"/>
        </w:rPr>
      </w:pPr>
      <w:r w:rsidRPr="008629B0">
        <w:rPr>
          <w:rFonts w:asciiTheme="minorHAnsi" w:hAnsiTheme="minorHAnsi" w:cstheme="minorBidi"/>
          <w:i/>
          <w:iCs/>
          <w:sz w:val="24"/>
          <w:szCs w:val="24"/>
        </w:rPr>
        <w:t>Note:</w:t>
      </w:r>
      <w:r w:rsidR="0069122B" w:rsidRPr="008629B0">
        <w:rPr>
          <w:rFonts w:asciiTheme="minorHAnsi" w:hAnsiTheme="minorHAnsi" w:cstheme="minorBidi"/>
          <w:i/>
          <w:iCs/>
          <w:sz w:val="24"/>
          <w:szCs w:val="24"/>
        </w:rPr>
        <w:t xml:space="preserve"> </w:t>
      </w:r>
      <w:r w:rsidRPr="008629B0">
        <w:rPr>
          <w:rFonts w:asciiTheme="minorHAnsi" w:hAnsiTheme="minorHAnsi" w:cstheme="minorBidi"/>
          <w:i/>
          <w:iCs/>
          <w:sz w:val="24"/>
          <w:szCs w:val="24"/>
        </w:rPr>
        <w:t xml:space="preserve">Jurisdictions with adopted APFOs </w:t>
      </w:r>
      <w:r w:rsidRPr="008629B0">
        <w:rPr>
          <w:rFonts w:asciiTheme="minorHAnsi" w:hAnsiTheme="minorHAnsi" w:cstheme="minorBidi"/>
          <w:i/>
          <w:iCs/>
          <w:sz w:val="24"/>
          <w:szCs w:val="24"/>
          <w:u w:val="single"/>
        </w:rPr>
        <w:t>must</w:t>
      </w:r>
      <w:r w:rsidRPr="008629B0">
        <w:rPr>
          <w:rFonts w:asciiTheme="minorHAnsi" w:hAnsiTheme="minorHAnsi" w:cstheme="minorBidi"/>
          <w:i/>
          <w:iCs/>
          <w:sz w:val="24"/>
          <w:szCs w:val="24"/>
        </w:rPr>
        <w:t xml:space="preserve"> submit a biennial APFO report</w:t>
      </w:r>
      <w:r w:rsidR="00E019B1" w:rsidRPr="008629B0">
        <w:rPr>
          <w:rFonts w:asciiTheme="minorHAnsi" w:hAnsiTheme="minorHAnsi" w:cstheme="minorBidi"/>
          <w:i/>
          <w:iCs/>
          <w:sz w:val="24"/>
          <w:szCs w:val="24"/>
        </w:rPr>
        <w:t>.</w:t>
      </w:r>
      <w:r w:rsidRPr="008629B0">
        <w:rPr>
          <w:rFonts w:asciiTheme="minorHAnsi" w:hAnsiTheme="minorHAnsi" w:cstheme="minorBidi"/>
          <w:i/>
          <w:iCs/>
          <w:sz w:val="24"/>
          <w:szCs w:val="24"/>
        </w:rPr>
        <w:t xml:space="preserve"> The APFO report is due by July 1 of each </w:t>
      </w:r>
      <w:r w:rsidRPr="008629B0">
        <w:rPr>
          <w:rFonts w:asciiTheme="minorHAnsi" w:hAnsiTheme="minorHAnsi" w:cstheme="minorBidi"/>
          <w:i/>
          <w:iCs/>
          <w:sz w:val="24"/>
          <w:szCs w:val="24"/>
          <w:u w:val="single"/>
        </w:rPr>
        <w:t>even</w:t>
      </w:r>
      <w:r w:rsidRPr="008629B0">
        <w:rPr>
          <w:rFonts w:asciiTheme="minorHAnsi" w:hAnsiTheme="minorHAnsi" w:cstheme="minorBidi"/>
          <w:i/>
          <w:iCs/>
          <w:sz w:val="24"/>
          <w:szCs w:val="24"/>
        </w:rPr>
        <w:t xml:space="preserve"> year and covers the reporting period for the previous two calendar years. </w:t>
      </w:r>
      <w:r w:rsidR="00E019B1" w:rsidRPr="008629B0">
        <w:rPr>
          <w:rFonts w:asciiTheme="minorHAnsi" w:hAnsiTheme="minorHAnsi" w:cstheme="minorBidi"/>
          <w:i/>
          <w:iCs/>
          <w:sz w:val="24"/>
          <w:szCs w:val="24"/>
        </w:rPr>
        <w:t xml:space="preserve">APFO reports for </w:t>
      </w:r>
      <w:r w:rsidR="0018672E" w:rsidRPr="008629B0">
        <w:rPr>
          <w:rFonts w:asciiTheme="minorHAnsi" w:hAnsiTheme="minorHAnsi" w:cstheme="minorBidi"/>
          <w:i/>
          <w:iCs/>
          <w:sz w:val="24"/>
          <w:szCs w:val="24"/>
        </w:rPr>
        <w:t>CY</w:t>
      </w:r>
      <w:r w:rsidR="00E019B1" w:rsidRPr="008629B0">
        <w:rPr>
          <w:rFonts w:asciiTheme="minorHAnsi" w:hAnsiTheme="minorHAnsi" w:cstheme="minorBidi"/>
          <w:i/>
          <w:iCs/>
          <w:sz w:val="24"/>
          <w:szCs w:val="24"/>
        </w:rPr>
        <w:t>20</w:t>
      </w:r>
      <w:r w:rsidR="5375D2CD" w:rsidRPr="008629B0">
        <w:rPr>
          <w:rFonts w:asciiTheme="minorHAnsi" w:hAnsiTheme="minorHAnsi" w:cstheme="minorBidi"/>
          <w:i/>
          <w:iCs/>
          <w:sz w:val="24"/>
          <w:szCs w:val="24"/>
        </w:rPr>
        <w:t>2</w:t>
      </w:r>
      <w:r w:rsidR="00303864" w:rsidRPr="008629B0">
        <w:rPr>
          <w:rFonts w:asciiTheme="minorHAnsi" w:hAnsiTheme="minorHAnsi" w:cstheme="minorBidi"/>
          <w:i/>
          <w:iCs/>
          <w:sz w:val="24"/>
          <w:szCs w:val="24"/>
        </w:rPr>
        <w:t>4</w:t>
      </w:r>
      <w:r w:rsidR="00E019B1" w:rsidRPr="008629B0">
        <w:rPr>
          <w:rFonts w:asciiTheme="minorHAnsi" w:hAnsiTheme="minorHAnsi" w:cstheme="minorBidi"/>
          <w:i/>
          <w:iCs/>
          <w:sz w:val="24"/>
          <w:szCs w:val="24"/>
        </w:rPr>
        <w:t xml:space="preserve"> and </w:t>
      </w:r>
      <w:r w:rsidR="0018672E" w:rsidRPr="008629B0">
        <w:rPr>
          <w:rFonts w:asciiTheme="minorHAnsi" w:hAnsiTheme="minorHAnsi" w:cstheme="minorBidi"/>
          <w:i/>
          <w:iCs/>
          <w:sz w:val="24"/>
          <w:szCs w:val="24"/>
        </w:rPr>
        <w:t>CY</w:t>
      </w:r>
      <w:r w:rsidR="00E019B1" w:rsidRPr="008629B0">
        <w:rPr>
          <w:rFonts w:asciiTheme="minorHAnsi" w:hAnsiTheme="minorHAnsi" w:cstheme="minorBidi"/>
          <w:i/>
          <w:iCs/>
          <w:sz w:val="24"/>
          <w:szCs w:val="24"/>
        </w:rPr>
        <w:t>20</w:t>
      </w:r>
      <w:r w:rsidR="00196B34" w:rsidRPr="008629B0">
        <w:rPr>
          <w:rFonts w:asciiTheme="minorHAnsi" w:hAnsiTheme="minorHAnsi" w:cstheme="minorBidi"/>
          <w:i/>
          <w:iCs/>
          <w:sz w:val="24"/>
          <w:szCs w:val="24"/>
        </w:rPr>
        <w:t>2</w:t>
      </w:r>
      <w:r w:rsidR="00303864" w:rsidRPr="008629B0">
        <w:rPr>
          <w:rFonts w:asciiTheme="minorHAnsi" w:hAnsiTheme="minorHAnsi" w:cstheme="minorBidi"/>
          <w:i/>
          <w:iCs/>
          <w:sz w:val="24"/>
          <w:szCs w:val="24"/>
        </w:rPr>
        <w:t>5</w:t>
      </w:r>
      <w:r w:rsidRPr="008629B0">
        <w:rPr>
          <w:rFonts w:asciiTheme="minorHAnsi" w:hAnsiTheme="minorHAnsi" w:cstheme="minorBidi"/>
          <w:i/>
          <w:iCs/>
          <w:sz w:val="24"/>
          <w:szCs w:val="24"/>
        </w:rPr>
        <w:t xml:space="preserve"> </w:t>
      </w:r>
      <w:r w:rsidR="00E019B1" w:rsidRPr="008629B0">
        <w:rPr>
          <w:rFonts w:asciiTheme="minorHAnsi" w:hAnsiTheme="minorHAnsi" w:cstheme="minorBidi"/>
          <w:i/>
          <w:iCs/>
          <w:sz w:val="24"/>
          <w:szCs w:val="24"/>
        </w:rPr>
        <w:t>are due July 1, 202</w:t>
      </w:r>
      <w:r w:rsidR="00303864" w:rsidRPr="008629B0">
        <w:rPr>
          <w:rFonts w:asciiTheme="minorHAnsi" w:hAnsiTheme="minorHAnsi" w:cstheme="minorBidi"/>
          <w:i/>
          <w:iCs/>
          <w:sz w:val="24"/>
          <w:szCs w:val="24"/>
        </w:rPr>
        <w:t>6</w:t>
      </w:r>
      <w:r w:rsidRPr="008629B0">
        <w:rPr>
          <w:rFonts w:asciiTheme="minorHAnsi" w:hAnsiTheme="minorHAnsi" w:cstheme="minorBidi"/>
          <w:i/>
          <w:iCs/>
          <w:sz w:val="24"/>
          <w:szCs w:val="24"/>
        </w:rPr>
        <w:t>.</w:t>
      </w:r>
      <w:r w:rsidR="00E019B1" w:rsidRPr="008629B0">
        <w:rPr>
          <w:rFonts w:asciiTheme="minorHAnsi" w:hAnsiTheme="minorHAnsi" w:cstheme="minorBidi"/>
          <w:i/>
          <w:iCs/>
          <w:sz w:val="24"/>
          <w:szCs w:val="24"/>
        </w:rPr>
        <w:t xml:space="preserve"> However, jurisdictions are encouraged to submit an APFO report on an annual basis</w:t>
      </w:r>
      <w:r w:rsidR="0043116B" w:rsidRPr="008629B0">
        <w:rPr>
          <w:rFonts w:asciiTheme="minorHAnsi" w:hAnsiTheme="minorHAnsi" w:cstheme="minorBidi"/>
          <w:i/>
          <w:iCs/>
          <w:sz w:val="24"/>
          <w:szCs w:val="24"/>
        </w:rPr>
        <w:t>.</w:t>
      </w:r>
      <w:r w:rsidR="000F2701" w:rsidRPr="008629B0">
        <w:rPr>
          <w:rFonts w:asciiTheme="minorHAnsi" w:hAnsiTheme="minorHAnsi" w:cstheme="minorBidi"/>
          <w:i/>
          <w:iCs/>
          <w:sz w:val="24"/>
          <w:szCs w:val="24"/>
        </w:rPr>
        <w:t xml:space="preserve"> </w:t>
      </w:r>
      <w:r w:rsidR="0069122B" w:rsidRPr="008629B0">
        <w:rPr>
          <w:rFonts w:asciiTheme="minorHAnsi" w:hAnsiTheme="minorHAnsi" w:cstheme="minorBidi"/>
          <w:i/>
          <w:iCs/>
          <w:sz w:val="24"/>
          <w:szCs w:val="24"/>
        </w:rPr>
        <w:t>See MDP’s</w:t>
      </w:r>
      <w:r w:rsidR="00CB2FD2" w:rsidRPr="008629B0">
        <w:rPr>
          <w:rFonts w:asciiTheme="minorHAnsi" w:hAnsiTheme="minorHAnsi" w:cstheme="minorBidi"/>
          <w:i/>
          <w:iCs/>
          <w:sz w:val="24"/>
          <w:szCs w:val="24"/>
        </w:rPr>
        <w:t xml:space="preserve"> new</w:t>
      </w:r>
      <w:r w:rsidR="0069122B" w:rsidRPr="008629B0">
        <w:rPr>
          <w:rFonts w:asciiTheme="minorHAnsi" w:hAnsiTheme="minorHAnsi" w:cstheme="minorBidi"/>
          <w:i/>
          <w:iCs/>
          <w:sz w:val="24"/>
          <w:szCs w:val="24"/>
        </w:rPr>
        <w:t xml:space="preserve"> </w:t>
      </w:r>
      <w:hyperlink r:id="rId23" w:history="1">
        <w:r w:rsidR="0069122B" w:rsidRPr="008629B0">
          <w:rPr>
            <w:rStyle w:val="Hyperlink"/>
            <w:rFonts w:asciiTheme="minorHAnsi" w:hAnsiTheme="minorHAnsi" w:cstheme="minorBidi"/>
            <w:i/>
            <w:iCs/>
            <w:sz w:val="24"/>
            <w:szCs w:val="24"/>
          </w:rPr>
          <w:t>APFO website</w:t>
        </w:r>
      </w:hyperlink>
      <w:r w:rsidR="0069122B" w:rsidRPr="008629B0">
        <w:rPr>
          <w:rFonts w:asciiTheme="minorHAnsi" w:hAnsiTheme="minorHAnsi" w:cstheme="minorBidi"/>
          <w:i/>
          <w:iCs/>
          <w:sz w:val="24"/>
          <w:szCs w:val="24"/>
        </w:rPr>
        <w:t xml:space="preserve"> and</w:t>
      </w:r>
      <w:r w:rsidR="00885BE1" w:rsidRPr="008629B0">
        <w:rPr>
          <w:rFonts w:asciiTheme="minorHAnsi" w:hAnsiTheme="minorHAnsi" w:cstheme="minorBidi"/>
          <w:i/>
          <w:iCs/>
          <w:sz w:val="24"/>
          <w:szCs w:val="24"/>
        </w:rPr>
        <w:t xml:space="preserve"> </w:t>
      </w:r>
      <w:hyperlink r:id="rId24" w:history="1">
        <w:r w:rsidR="00885BE1" w:rsidRPr="008629B0">
          <w:rPr>
            <w:rStyle w:val="Hyperlink"/>
            <w:rFonts w:asciiTheme="minorHAnsi" w:hAnsiTheme="minorHAnsi" w:cstheme="minorBidi"/>
            <w:i/>
            <w:iCs/>
            <w:sz w:val="24"/>
            <w:szCs w:val="24"/>
          </w:rPr>
          <w:t>2025 NCSG APFO Report</w:t>
        </w:r>
      </w:hyperlink>
      <w:r w:rsidR="00334FD1" w:rsidRPr="008629B0">
        <w:rPr>
          <w:rFonts w:asciiTheme="minorHAnsi" w:hAnsiTheme="minorHAnsi" w:cstheme="minorBidi"/>
          <w:i/>
          <w:iCs/>
          <w:sz w:val="24"/>
          <w:szCs w:val="24"/>
        </w:rPr>
        <w:t>.</w:t>
      </w:r>
    </w:p>
    <w:p w14:paraId="07459315" w14:textId="77777777" w:rsidR="00E019B1" w:rsidRPr="008629B0" w:rsidRDefault="00E019B1" w:rsidP="005E0597">
      <w:pPr>
        <w:pStyle w:val="ListParagraph"/>
        <w:rPr>
          <w:rFonts w:asciiTheme="minorHAnsi" w:hAnsiTheme="minorHAnsi" w:cstheme="minorHAnsi"/>
          <w:sz w:val="24"/>
          <w:szCs w:val="24"/>
        </w:rPr>
      </w:pPr>
    </w:p>
    <w:p w14:paraId="67335DCF" w14:textId="29B19EDC" w:rsidR="7EE05EFC" w:rsidRPr="008629B0" w:rsidRDefault="7EE05EFC" w:rsidP="00072972">
      <w:pPr>
        <w:pStyle w:val="ListParagraph"/>
        <w:numPr>
          <w:ilvl w:val="0"/>
          <w:numId w:val="31"/>
        </w:numPr>
        <w:tabs>
          <w:tab w:val="left" w:pos="7920"/>
        </w:tabs>
        <w:jc w:val="both"/>
        <w:rPr>
          <w:rFonts w:asciiTheme="minorHAnsi" w:hAnsiTheme="minorHAnsi" w:cstheme="minorBidi"/>
          <w:sz w:val="24"/>
          <w:szCs w:val="24"/>
        </w:rPr>
      </w:pPr>
      <w:r w:rsidRPr="008629B0">
        <w:rPr>
          <w:rFonts w:asciiTheme="minorHAnsi" w:hAnsiTheme="minorHAnsi" w:cstheme="minorBidi"/>
          <w:sz w:val="24"/>
          <w:szCs w:val="24"/>
        </w:rPr>
        <w:t>Does your jurisdiction have an adopted APFO?</w:t>
      </w:r>
      <w:r w:rsidRPr="008629B0">
        <w:rPr>
          <w:sz w:val="24"/>
          <w:szCs w:val="24"/>
        </w:rPr>
        <w:tab/>
      </w:r>
      <w:r w:rsidR="00072972" w:rsidRPr="00B566D9">
        <w:rPr>
          <w:rFonts w:asciiTheme="minorHAnsi" w:hAnsiTheme="minorHAnsi" w:cstheme="minorHAnsi"/>
          <w:sz w:val="24"/>
          <w:szCs w:val="24"/>
        </w:rPr>
        <w:t xml:space="preserve">Y </w:t>
      </w:r>
      <w:r w:rsidR="00072972" w:rsidRPr="00B566D9">
        <w:rPr>
          <w:rFonts w:asciiTheme="minorHAnsi" w:hAnsiTheme="minorHAnsi" w:cstheme="minorHAnsi"/>
          <w:sz w:val="24"/>
          <w:szCs w:val="24"/>
        </w:rPr>
        <w:fldChar w:fldCharType="begin">
          <w:ffData>
            <w:name w:val="Check3"/>
            <w:enabled/>
            <w:calcOnExit w:val="0"/>
            <w:checkBox>
              <w:sizeAuto/>
              <w:default w:val="0"/>
            </w:checkBox>
          </w:ffData>
        </w:fldChar>
      </w:r>
      <w:r w:rsidR="00072972" w:rsidRPr="00B566D9">
        <w:rPr>
          <w:rFonts w:asciiTheme="minorHAnsi" w:hAnsiTheme="minorHAnsi" w:cstheme="minorHAnsi"/>
          <w:sz w:val="24"/>
          <w:szCs w:val="24"/>
        </w:rPr>
        <w:instrText xml:space="preserve"> FORMCHECKBOX </w:instrText>
      </w:r>
      <w:r w:rsidR="00072972" w:rsidRPr="00B566D9">
        <w:rPr>
          <w:rFonts w:asciiTheme="minorHAnsi" w:hAnsiTheme="minorHAnsi" w:cstheme="minorHAnsi"/>
          <w:sz w:val="24"/>
          <w:szCs w:val="24"/>
        </w:rPr>
      </w:r>
      <w:r w:rsidR="00072972" w:rsidRPr="00B566D9">
        <w:rPr>
          <w:rFonts w:asciiTheme="minorHAnsi" w:hAnsiTheme="minorHAnsi" w:cstheme="minorHAnsi"/>
          <w:sz w:val="24"/>
          <w:szCs w:val="24"/>
        </w:rPr>
        <w:fldChar w:fldCharType="separate"/>
      </w:r>
      <w:r w:rsidR="00072972" w:rsidRPr="00B566D9">
        <w:rPr>
          <w:rFonts w:asciiTheme="minorHAnsi" w:hAnsiTheme="minorHAnsi" w:cstheme="minorHAnsi"/>
          <w:sz w:val="24"/>
          <w:szCs w:val="24"/>
        </w:rPr>
        <w:fldChar w:fldCharType="end"/>
      </w:r>
      <w:r w:rsidR="00072972" w:rsidRPr="00B566D9">
        <w:rPr>
          <w:rFonts w:asciiTheme="minorHAnsi" w:hAnsiTheme="minorHAnsi" w:cstheme="minorHAnsi"/>
          <w:sz w:val="24"/>
          <w:szCs w:val="24"/>
        </w:rPr>
        <w:tab/>
        <w:t xml:space="preserve">N </w:t>
      </w:r>
      <w:r w:rsidR="00072972" w:rsidRPr="00B566D9">
        <w:rPr>
          <w:rFonts w:asciiTheme="minorHAnsi" w:hAnsiTheme="minorHAnsi" w:cstheme="minorHAnsi"/>
          <w:sz w:val="24"/>
          <w:szCs w:val="24"/>
        </w:rPr>
        <w:fldChar w:fldCharType="begin">
          <w:ffData>
            <w:name w:val="Check4"/>
            <w:enabled/>
            <w:calcOnExit w:val="0"/>
            <w:checkBox>
              <w:sizeAuto/>
              <w:default w:val="0"/>
            </w:checkBox>
          </w:ffData>
        </w:fldChar>
      </w:r>
      <w:r w:rsidR="00072972" w:rsidRPr="00B566D9">
        <w:rPr>
          <w:rFonts w:asciiTheme="minorHAnsi" w:hAnsiTheme="minorHAnsi" w:cstheme="minorHAnsi"/>
          <w:sz w:val="24"/>
          <w:szCs w:val="24"/>
        </w:rPr>
        <w:instrText xml:space="preserve"> FORMCHECKBOX </w:instrText>
      </w:r>
      <w:r w:rsidR="00072972" w:rsidRPr="00B566D9">
        <w:rPr>
          <w:rFonts w:asciiTheme="minorHAnsi" w:hAnsiTheme="minorHAnsi" w:cstheme="minorHAnsi"/>
          <w:sz w:val="24"/>
          <w:szCs w:val="24"/>
        </w:rPr>
      </w:r>
      <w:r w:rsidR="00072972" w:rsidRPr="00B566D9">
        <w:rPr>
          <w:rFonts w:asciiTheme="minorHAnsi" w:hAnsiTheme="minorHAnsi" w:cstheme="minorHAnsi"/>
          <w:sz w:val="24"/>
          <w:szCs w:val="24"/>
        </w:rPr>
        <w:fldChar w:fldCharType="separate"/>
      </w:r>
      <w:r w:rsidR="00072972" w:rsidRPr="00B566D9">
        <w:rPr>
          <w:rFonts w:asciiTheme="minorHAnsi" w:hAnsiTheme="minorHAnsi" w:cstheme="minorHAnsi"/>
          <w:sz w:val="24"/>
          <w:szCs w:val="24"/>
        </w:rPr>
        <w:fldChar w:fldCharType="end"/>
      </w:r>
    </w:p>
    <w:p w14:paraId="79AAEFD0" w14:textId="1554B943" w:rsidR="7EE05EFC" w:rsidRPr="008629B0" w:rsidRDefault="7EE05EFC" w:rsidP="5F044361">
      <w:pPr>
        <w:ind w:firstLine="720"/>
        <w:jc w:val="both"/>
        <w:rPr>
          <w:rFonts w:asciiTheme="minorHAnsi" w:hAnsiTheme="minorHAnsi" w:cstheme="minorBidi"/>
          <w:sz w:val="24"/>
          <w:szCs w:val="24"/>
        </w:rPr>
      </w:pPr>
      <w:r w:rsidRPr="008629B0">
        <w:rPr>
          <w:rFonts w:asciiTheme="minorHAnsi" w:hAnsiTheme="minorHAnsi" w:cstheme="minorBidi"/>
          <w:sz w:val="24"/>
          <w:szCs w:val="24"/>
        </w:rPr>
        <w:t>If No, skip this Section.</w:t>
      </w:r>
    </w:p>
    <w:p w14:paraId="571CC03B" w14:textId="351704DE" w:rsidR="7EE05EFC" w:rsidRPr="008629B0" w:rsidRDefault="7EE05EFC" w:rsidP="00EB267A">
      <w:pPr>
        <w:ind w:firstLine="720"/>
        <w:jc w:val="both"/>
        <w:rPr>
          <w:rFonts w:asciiTheme="minorHAnsi" w:hAnsiTheme="minorHAnsi" w:cstheme="minorBidi"/>
          <w:sz w:val="24"/>
          <w:szCs w:val="24"/>
        </w:rPr>
      </w:pPr>
      <w:r w:rsidRPr="008629B0">
        <w:rPr>
          <w:rFonts w:asciiTheme="minorHAnsi" w:hAnsiTheme="minorHAnsi" w:cstheme="minorBidi"/>
          <w:sz w:val="24"/>
          <w:szCs w:val="24"/>
        </w:rPr>
        <w:t xml:space="preserve">If </w:t>
      </w:r>
      <w:proofErr w:type="gramStart"/>
      <w:r w:rsidRPr="008629B0">
        <w:rPr>
          <w:rFonts w:asciiTheme="minorHAnsi" w:hAnsiTheme="minorHAnsi" w:cstheme="minorBidi"/>
          <w:sz w:val="24"/>
          <w:szCs w:val="24"/>
        </w:rPr>
        <w:t>Yes</w:t>
      </w:r>
      <w:proofErr w:type="gramEnd"/>
      <w:r w:rsidRPr="008629B0">
        <w:rPr>
          <w:rFonts w:asciiTheme="minorHAnsi" w:hAnsiTheme="minorHAnsi" w:cstheme="minorBidi"/>
          <w:sz w:val="24"/>
          <w:szCs w:val="24"/>
        </w:rPr>
        <w:t xml:space="preserve">, continue to (B). </w:t>
      </w:r>
    </w:p>
    <w:p w14:paraId="6217A18A" w14:textId="1A05D962" w:rsidR="005E0597" w:rsidRPr="008629B0" w:rsidRDefault="005E0597" w:rsidP="5F044361">
      <w:pPr>
        <w:pStyle w:val="ListParagraph"/>
        <w:numPr>
          <w:ilvl w:val="0"/>
          <w:numId w:val="31"/>
        </w:numPr>
        <w:jc w:val="both"/>
        <w:rPr>
          <w:rFonts w:asciiTheme="minorHAnsi" w:hAnsiTheme="minorHAnsi" w:cstheme="minorBidi"/>
          <w:sz w:val="24"/>
          <w:szCs w:val="24"/>
        </w:rPr>
      </w:pPr>
      <w:r w:rsidRPr="008629B0">
        <w:rPr>
          <w:rFonts w:asciiTheme="minorHAnsi" w:hAnsiTheme="minorHAnsi" w:cstheme="minorBidi"/>
          <w:sz w:val="24"/>
          <w:szCs w:val="24"/>
        </w:rPr>
        <w:t>What type of infrastructure</w:t>
      </w:r>
      <w:r w:rsidR="2A99D552" w:rsidRPr="008629B0">
        <w:rPr>
          <w:rFonts w:asciiTheme="minorHAnsi" w:hAnsiTheme="minorHAnsi" w:cstheme="minorBidi"/>
          <w:sz w:val="24"/>
          <w:szCs w:val="24"/>
        </w:rPr>
        <w:t xml:space="preserve"> is</w:t>
      </w:r>
      <w:r w:rsidRPr="008629B0">
        <w:rPr>
          <w:rFonts w:asciiTheme="minorHAnsi" w:hAnsiTheme="minorHAnsi" w:cstheme="minorBidi"/>
          <w:sz w:val="24"/>
          <w:szCs w:val="24"/>
        </w:rPr>
        <w:t xml:space="preserve"> </w:t>
      </w:r>
      <w:r w:rsidR="45D3C721" w:rsidRPr="008629B0">
        <w:rPr>
          <w:rFonts w:asciiTheme="minorHAnsi" w:hAnsiTheme="minorHAnsi" w:cstheme="minorBidi"/>
          <w:sz w:val="24"/>
          <w:szCs w:val="24"/>
        </w:rPr>
        <w:t>monitored</w:t>
      </w:r>
      <w:r w:rsidR="00BA7374" w:rsidRPr="008629B0">
        <w:rPr>
          <w:rFonts w:asciiTheme="minorHAnsi" w:hAnsiTheme="minorHAnsi" w:cstheme="minorBidi"/>
          <w:sz w:val="24"/>
          <w:szCs w:val="24"/>
        </w:rPr>
        <w:t xml:space="preserve"> and </w:t>
      </w:r>
      <w:r w:rsidR="00004628" w:rsidRPr="008629B0">
        <w:rPr>
          <w:rFonts w:asciiTheme="minorHAnsi" w:hAnsiTheme="minorHAnsi" w:cstheme="minorBidi"/>
          <w:sz w:val="24"/>
          <w:szCs w:val="24"/>
        </w:rPr>
        <w:t>may trigger development approval</w:t>
      </w:r>
      <w:r w:rsidR="7AAA4D40" w:rsidRPr="008629B0">
        <w:rPr>
          <w:rFonts w:asciiTheme="minorHAnsi" w:hAnsiTheme="minorHAnsi" w:cstheme="minorBidi"/>
          <w:sz w:val="24"/>
          <w:szCs w:val="24"/>
        </w:rPr>
        <w:t xml:space="preserve"> restrictions</w:t>
      </w:r>
      <w:r w:rsidR="00004628" w:rsidRPr="008629B0">
        <w:rPr>
          <w:rFonts w:asciiTheme="minorHAnsi" w:hAnsiTheme="minorHAnsi" w:cstheme="minorBidi"/>
          <w:sz w:val="24"/>
          <w:szCs w:val="24"/>
        </w:rPr>
        <w:t xml:space="preserve"> or require </w:t>
      </w:r>
      <w:r w:rsidR="4A649599" w:rsidRPr="008629B0">
        <w:rPr>
          <w:rFonts w:asciiTheme="minorHAnsi" w:hAnsiTheme="minorHAnsi" w:cstheme="minorBidi"/>
          <w:sz w:val="24"/>
          <w:szCs w:val="24"/>
        </w:rPr>
        <w:t xml:space="preserve">a </w:t>
      </w:r>
      <w:r w:rsidR="00C54D34" w:rsidRPr="008629B0">
        <w:rPr>
          <w:rFonts w:asciiTheme="minorHAnsi" w:hAnsiTheme="minorHAnsi" w:cstheme="minorBidi"/>
          <w:sz w:val="24"/>
          <w:szCs w:val="24"/>
        </w:rPr>
        <w:t>developer to address deficiencies</w:t>
      </w:r>
      <w:r w:rsidRPr="008629B0">
        <w:rPr>
          <w:rFonts w:asciiTheme="minorHAnsi" w:hAnsiTheme="minorHAnsi" w:cstheme="minorBidi"/>
          <w:sz w:val="24"/>
          <w:szCs w:val="24"/>
        </w:rPr>
        <w:t xml:space="preserve">? (List each for </w:t>
      </w:r>
      <w:r w:rsidR="78F04D68" w:rsidRPr="008629B0">
        <w:rPr>
          <w:rFonts w:asciiTheme="minorHAnsi" w:hAnsiTheme="minorHAnsi" w:cstheme="minorBidi"/>
          <w:sz w:val="24"/>
          <w:szCs w:val="24"/>
        </w:rPr>
        <w:t>s</w:t>
      </w:r>
      <w:r w:rsidRPr="008629B0">
        <w:rPr>
          <w:rFonts w:asciiTheme="minorHAnsi" w:hAnsiTheme="minorHAnsi" w:cstheme="minorBidi"/>
          <w:sz w:val="24"/>
          <w:szCs w:val="24"/>
        </w:rPr>
        <w:t xml:space="preserve">chools, </w:t>
      </w:r>
      <w:r w:rsidR="5E9822E8" w:rsidRPr="008629B0">
        <w:rPr>
          <w:rFonts w:asciiTheme="minorHAnsi" w:hAnsiTheme="minorHAnsi" w:cstheme="minorBidi"/>
          <w:sz w:val="24"/>
          <w:szCs w:val="24"/>
        </w:rPr>
        <w:t>r</w:t>
      </w:r>
      <w:r w:rsidRPr="008629B0">
        <w:rPr>
          <w:rFonts w:asciiTheme="minorHAnsi" w:hAnsiTheme="minorHAnsi" w:cstheme="minorBidi"/>
          <w:sz w:val="24"/>
          <w:szCs w:val="24"/>
        </w:rPr>
        <w:t xml:space="preserve">oads, </w:t>
      </w:r>
      <w:r w:rsidR="71BFE46B" w:rsidRPr="008629B0">
        <w:rPr>
          <w:rFonts w:asciiTheme="minorHAnsi" w:hAnsiTheme="minorHAnsi" w:cstheme="minorBidi"/>
          <w:sz w:val="24"/>
          <w:szCs w:val="24"/>
        </w:rPr>
        <w:t>w</w:t>
      </w:r>
      <w:r w:rsidRPr="008629B0">
        <w:rPr>
          <w:rFonts w:asciiTheme="minorHAnsi" w:hAnsiTheme="minorHAnsi" w:cstheme="minorBidi"/>
          <w:sz w:val="24"/>
          <w:szCs w:val="24"/>
        </w:rPr>
        <w:t xml:space="preserve">ater, </w:t>
      </w:r>
      <w:r w:rsidR="18E7C6E9" w:rsidRPr="008629B0">
        <w:rPr>
          <w:rFonts w:asciiTheme="minorHAnsi" w:hAnsiTheme="minorHAnsi" w:cstheme="minorBidi"/>
          <w:sz w:val="24"/>
          <w:szCs w:val="24"/>
        </w:rPr>
        <w:t>s</w:t>
      </w:r>
      <w:r w:rsidRPr="008629B0">
        <w:rPr>
          <w:rFonts w:asciiTheme="minorHAnsi" w:hAnsiTheme="minorHAnsi" w:cstheme="minorBidi"/>
          <w:sz w:val="24"/>
          <w:szCs w:val="24"/>
        </w:rPr>
        <w:t xml:space="preserve">ewer, </w:t>
      </w:r>
      <w:r w:rsidR="087A3DB9" w:rsidRPr="008629B0">
        <w:rPr>
          <w:rFonts w:asciiTheme="minorHAnsi" w:hAnsiTheme="minorHAnsi" w:cstheme="minorBidi"/>
          <w:sz w:val="24"/>
          <w:szCs w:val="24"/>
        </w:rPr>
        <w:t>s</w:t>
      </w:r>
      <w:r w:rsidRPr="008629B0">
        <w:rPr>
          <w:rFonts w:asciiTheme="minorHAnsi" w:hAnsiTheme="minorHAnsi" w:cstheme="minorBidi"/>
          <w:sz w:val="24"/>
          <w:szCs w:val="24"/>
        </w:rPr>
        <w:t xml:space="preserve">tormwater, </w:t>
      </w:r>
      <w:r w:rsidR="04F5AE17" w:rsidRPr="008629B0">
        <w:rPr>
          <w:rFonts w:asciiTheme="minorHAnsi" w:hAnsiTheme="minorHAnsi" w:cstheme="minorBidi"/>
          <w:sz w:val="24"/>
          <w:szCs w:val="24"/>
        </w:rPr>
        <w:t>h</w:t>
      </w:r>
      <w:r w:rsidRPr="008629B0">
        <w:rPr>
          <w:rFonts w:asciiTheme="minorHAnsi" w:hAnsiTheme="minorHAnsi" w:cstheme="minorBidi"/>
          <w:sz w:val="24"/>
          <w:szCs w:val="24"/>
        </w:rPr>
        <w:t xml:space="preserve">ealth </w:t>
      </w:r>
      <w:r w:rsidR="6BA0A262" w:rsidRPr="008629B0">
        <w:rPr>
          <w:rFonts w:asciiTheme="minorHAnsi" w:hAnsiTheme="minorHAnsi" w:cstheme="minorBidi"/>
          <w:sz w:val="24"/>
          <w:szCs w:val="24"/>
        </w:rPr>
        <w:t>c</w:t>
      </w:r>
      <w:r w:rsidRPr="008629B0">
        <w:rPr>
          <w:rFonts w:asciiTheme="minorHAnsi" w:hAnsiTheme="minorHAnsi" w:cstheme="minorBidi"/>
          <w:sz w:val="24"/>
          <w:szCs w:val="24"/>
        </w:rPr>
        <w:t xml:space="preserve">are, </w:t>
      </w:r>
      <w:r w:rsidR="7FE7AEE5" w:rsidRPr="008629B0">
        <w:rPr>
          <w:rFonts w:asciiTheme="minorHAnsi" w:hAnsiTheme="minorHAnsi" w:cstheme="minorBidi"/>
          <w:sz w:val="24"/>
          <w:szCs w:val="24"/>
        </w:rPr>
        <w:t>f</w:t>
      </w:r>
      <w:r w:rsidRPr="008629B0">
        <w:rPr>
          <w:rFonts w:asciiTheme="minorHAnsi" w:hAnsiTheme="minorHAnsi" w:cstheme="minorBidi"/>
          <w:sz w:val="24"/>
          <w:szCs w:val="24"/>
        </w:rPr>
        <w:t xml:space="preserve">ire, </w:t>
      </w:r>
      <w:r w:rsidR="29CD12CA" w:rsidRPr="008629B0">
        <w:rPr>
          <w:rFonts w:asciiTheme="minorHAnsi" w:hAnsiTheme="minorHAnsi" w:cstheme="minorBidi"/>
          <w:sz w:val="24"/>
          <w:szCs w:val="24"/>
        </w:rPr>
        <w:t>p</w:t>
      </w:r>
      <w:r w:rsidRPr="008629B0">
        <w:rPr>
          <w:rFonts w:asciiTheme="minorHAnsi" w:hAnsiTheme="minorHAnsi" w:cstheme="minorBidi"/>
          <w:sz w:val="24"/>
          <w:szCs w:val="24"/>
        </w:rPr>
        <w:t xml:space="preserve">olice or </w:t>
      </w:r>
      <w:r w:rsidR="6C7DD14B" w:rsidRPr="008629B0">
        <w:rPr>
          <w:rFonts w:asciiTheme="minorHAnsi" w:hAnsiTheme="minorHAnsi" w:cstheme="minorBidi"/>
          <w:sz w:val="24"/>
          <w:szCs w:val="24"/>
        </w:rPr>
        <w:t>s</w:t>
      </w:r>
      <w:r w:rsidRPr="008629B0">
        <w:rPr>
          <w:rFonts w:asciiTheme="minorHAnsi" w:hAnsiTheme="minorHAnsi" w:cstheme="minorBidi"/>
          <w:sz w:val="24"/>
          <w:szCs w:val="24"/>
        </w:rPr>
        <w:t xml:space="preserve">olid </w:t>
      </w:r>
      <w:r w:rsidR="59E39F5B" w:rsidRPr="008629B0">
        <w:rPr>
          <w:rFonts w:asciiTheme="minorHAnsi" w:hAnsiTheme="minorHAnsi" w:cstheme="minorBidi"/>
          <w:sz w:val="24"/>
          <w:szCs w:val="24"/>
        </w:rPr>
        <w:t>w</w:t>
      </w:r>
      <w:r w:rsidRPr="008629B0">
        <w:rPr>
          <w:rFonts w:asciiTheme="minorHAnsi" w:hAnsiTheme="minorHAnsi" w:cstheme="minorBidi"/>
          <w:sz w:val="24"/>
          <w:szCs w:val="24"/>
        </w:rPr>
        <w:t xml:space="preserve">aste.) </w:t>
      </w:r>
      <w:r w:rsidR="00CC04B7" w:rsidRPr="008629B0">
        <w:rPr>
          <w:rFonts w:asciiTheme="minorHAnsi" w:hAnsiTheme="minorHAnsi" w:cstheme="minorBidi"/>
          <w:sz w:val="24"/>
          <w:szCs w:val="24"/>
        </w:rPr>
        <w:fldChar w:fldCharType="begin">
          <w:ffData>
            <w:name w:val=""/>
            <w:enabled/>
            <w:calcOnExit w:val="0"/>
            <w:textInput/>
          </w:ffData>
        </w:fldChar>
      </w:r>
      <w:r w:rsidR="00CC04B7" w:rsidRPr="008629B0">
        <w:rPr>
          <w:rFonts w:asciiTheme="minorHAnsi" w:hAnsiTheme="minorHAnsi" w:cstheme="minorBidi"/>
          <w:sz w:val="24"/>
          <w:szCs w:val="24"/>
        </w:rPr>
        <w:instrText xml:space="preserve"> FORMTEXT </w:instrText>
      </w:r>
      <w:r w:rsidR="00CC04B7" w:rsidRPr="008629B0">
        <w:rPr>
          <w:rFonts w:asciiTheme="minorHAnsi" w:hAnsiTheme="minorHAnsi" w:cstheme="minorBidi"/>
          <w:sz w:val="24"/>
          <w:szCs w:val="24"/>
        </w:rPr>
      </w:r>
      <w:r w:rsidR="00CC04B7" w:rsidRPr="008629B0">
        <w:rPr>
          <w:rFonts w:asciiTheme="minorHAnsi" w:hAnsiTheme="minorHAnsi" w:cstheme="minorBidi"/>
          <w:sz w:val="24"/>
          <w:szCs w:val="24"/>
        </w:rPr>
        <w:fldChar w:fldCharType="separate"/>
      </w:r>
      <w:r w:rsidR="00CC04B7" w:rsidRPr="008629B0">
        <w:rPr>
          <w:rFonts w:asciiTheme="minorHAnsi" w:hAnsiTheme="minorHAnsi" w:cstheme="minorBidi"/>
          <w:noProof/>
          <w:sz w:val="24"/>
          <w:szCs w:val="24"/>
        </w:rPr>
        <w:t> </w:t>
      </w:r>
      <w:r w:rsidR="00CC04B7" w:rsidRPr="008629B0">
        <w:rPr>
          <w:rFonts w:asciiTheme="minorHAnsi" w:hAnsiTheme="minorHAnsi" w:cstheme="minorBidi"/>
          <w:noProof/>
          <w:sz w:val="24"/>
          <w:szCs w:val="24"/>
        </w:rPr>
        <w:t> </w:t>
      </w:r>
      <w:r w:rsidR="00CC04B7" w:rsidRPr="008629B0">
        <w:rPr>
          <w:rFonts w:asciiTheme="minorHAnsi" w:hAnsiTheme="minorHAnsi" w:cstheme="minorBidi"/>
          <w:noProof/>
          <w:sz w:val="24"/>
          <w:szCs w:val="24"/>
        </w:rPr>
        <w:t> </w:t>
      </w:r>
      <w:r w:rsidR="00CC04B7" w:rsidRPr="008629B0">
        <w:rPr>
          <w:rFonts w:asciiTheme="minorHAnsi" w:hAnsiTheme="minorHAnsi" w:cstheme="minorBidi"/>
          <w:noProof/>
          <w:sz w:val="24"/>
          <w:szCs w:val="24"/>
        </w:rPr>
        <w:t> </w:t>
      </w:r>
      <w:r w:rsidR="00CC04B7" w:rsidRPr="008629B0">
        <w:rPr>
          <w:rFonts w:asciiTheme="minorHAnsi" w:hAnsiTheme="minorHAnsi" w:cstheme="minorBidi"/>
          <w:noProof/>
          <w:sz w:val="24"/>
          <w:szCs w:val="24"/>
        </w:rPr>
        <w:t> </w:t>
      </w:r>
      <w:r w:rsidR="00CC04B7" w:rsidRPr="008629B0">
        <w:rPr>
          <w:rFonts w:asciiTheme="minorHAnsi" w:hAnsiTheme="minorHAnsi" w:cstheme="minorBidi"/>
          <w:sz w:val="24"/>
          <w:szCs w:val="24"/>
        </w:rPr>
        <w:fldChar w:fldCharType="end"/>
      </w:r>
    </w:p>
    <w:p w14:paraId="29C2615A" w14:textId="77777777" w:rsidR="00303864" w:rsidRPr="008629B0" w:rsidRDefault="00303864" w:rsidP="00303864">
      <w:pPr>
        <w:pStyle w:val="ListParagraph"/>
        <w:jc w:val="both"/>
        <w:rPr>
          <w:rFonts w:asciiTheme="minorHAnsi" w:hAnsiTheme="minorHAnsi" w:cstheme="minorBidi"/>
          <w:sz w:val="24"/>
          <w:szCs w:val="24"/>
        </w:rPr>
      </w:pPr>
    </w:p>
    <w:p w14:paraId="671A7FAE" w14:textId="05522E52" w:rsidR="00FD3C06" w:rsidRPr="008629B0" w:rsidRDefault="00D96166" w:rsidP="00072972">
      <w:pPr>
        <w:pStyle w:val="ListParagraph"/>
        <w:numPr>
          <w:ilvl w:val="0"/>
          <w:numId w:val="31"/>
        </w:numPr>
        <w:tabs>
          <w:tab w:val="left" w:pos="7920"/>
        </w:tabs>
        <w:spacing w:after="0"/>
        <w:rPr>
          <w:rFonts w:asciiTheme="minorHAnsi" w:hAnsiTheme="minorHAnsi" w:cstheme="minorBidi"/>
          <w:sz w:val="24"/>
          <w:szCs w:val="24"/>
        </w:rPr>
      </w:pPr>
      <w:r w:rsidRPr="008629B0">
        <w:rPr>
          <w:rFonts w:asciiTheme="minorHAnsi" w:hAnsiTheme="minorHAnsi" w:cstheme="minorBidi"/>
          <w:sz w:val="24"/>
          <w:szCs w:val="24"/>
        </w:rPr>
        <w:t xml:space="preserve">Has APFO </w:t>
      </w:r>
      <w:r w:rsidR="00210C69" w:rsidRPr="008629B0">
        <w:rPr>
          <w:rFonts w:asciiTheme="minorHAnsi" w:hAnsiTheme="minorHAnsi" w:cstheme="minorBidi"/>
          <w:sz w:val="24"/>
          <w:szCs w:val="24"/>
        </w:rPr>
        <w:t xml:space="preserve">impacted </w:t>
      </w:r>
      <w:r w:rsidR="00DE5B83" w:rsidRPr="008629B0">
        <w:rPr>
          <w:rFonts w:asciiTheme="minorHAnsi" w:hAnsiTheme="minorHAnsi" w:cstheme="minorBidi"/>
          <w:sz w:val="24"/>
          <w:szCs w:val="24"/>
        </w:rPr>
        <w:t>development approvals</w:t>
      </w:r>
      <w:r w:rsidR="1265BE9E" w:rsidRPr="008629B0">
        <w:rPr>
          <w:rFonts w:asciiTheme="minorHAnsi" w:hAnsiTheme="minorHAnsi" w:cstheme="minorBidi"/>
          <w:sz w:val="24"/>
          <w:szCs w:val="24"/>
        </w:rPr>
        <w:t xml:space="preserve"> within the PFA</w:t>
      </w:r>
      <w:r w:rsidR="00DE5B83" w:rsidRPr="008629B0">
        <w:rPr>
          <w:rFonts w:asciiTheme="minorHAnsi" w:hAnsiTheme="minorHAnsi" w:cstheme="minorBidi"/>
          <w:sz w:val="24"/>
          <w:szCs w:val="24"/>
        </w:rPr>
        <w:t xml:space="preserve">? </w:t>
      </w:r>
      <w:r w:rsidR="00072972">
        <w:rPr>
          <w:rFonts w:asciiTheme="minorHAnsi" w:hAnsiTheme="minorHAnsi" w:cstheme="minorBidi"/>
          <w:sz w:val="24"/>
          <w:szCs w:val="24"/>
        </w:rPr>
        <w:tab/>
      </w:r>
      <w:r w:rsidR="00072972" w:rsidRPr="00B566D9">
        <w:rPr>
          <w:rFonts w:asciiTheme="minorHAnsi" w:hAnsiTheme="minorHAnsi" w:cstheme="minorHAnsi"/>
          <w:sz w:val="24"/>
          <w:szCs w:val="24"/>
        </w:rPr>
        <w:t xml:space="preserve">Y </w:t>
      </w:r>
      <w:r w:rsidR="00072972" w:rsidRPr="00B566D9">
        <w:rPr>
          <w:rFonts w:asciiTheme="minorHAnsi" w:hAnsiTheme="minorHAnsi" w:cstheme="minorHAnsi"/>
          <w:sz w:val="24"/>
          <w:szCs w:val="24"/>
        </w:rPr>
        <w:fldChar w:fldCharType="begin">
          <w:ffData>
            <w:name w:val="Check3"/>
            <w:enabled/>
            <w:calcOnExit w:val="0"/>
            <w:checkBox>
              <w:sizeAuto/>
              <w:default w:val="0"/>
            </w:checkBox>
          </w:ffData>
        </w:fldChar>
      </w:r>
      <w:r w:rsidR="00072972" w:rsidRPr="00B566D9">
        <w:rPr>
          <w:rFonts w:asciiTheme="minorHAnsi" w:hAnsiTheme="minorHAnsi" w:cstheme="minorHAnsi"/>
          <w:sz w:val="24"/>
          <w:szCs w:val="24"/>
        </w:rPr>
        <w:instrText xml:space="preserve"> FORMCHECKBOX </w:instrText>
      </w:r>
      <w:r w:rsidR="00072972" w:rsidRPr="00B566D9">
        <w:rPr>
          <w:rFonts w:asciiTheme="minorHAnsi" w:hAnsiTheme="minorHAnsi" w:cstheme="minorHAnsi"/>
          <w:sz w:val="24"/>
          <w:szCs w:val="24"/>
        </w:rPr>
      </w:r>
      <w:r w:rsidR="00072972" w:rsidRPr="00B566D9">
        <w:rPr>
          <w:rFonts w:asciiTheme="minorHAnsi" w:hAnsiTheme="minorHAnsi" w:cstheme="minorHAnsi"/>
          <w:sz w:val="24"/>
          <w:szCs w:val="24"/>
        </w:rPr>
        <w:fldChar w:fldCharType="separate"/>
      </w:r>
      <w:r w:rsidR="00072972" w:rsidRPr="00B566D9">
        <w:rPr>
          <w:rFonts w:asciiTheme="minorHAnsi" w:hAnsiTheme="minorHAnsi" w:cstheme="minorHAnsi"/>
          <w:sz w:val="24"/>
          <w:szCs w:val="24"/>
        </w:rPr>
        <w:fldChar w:fldCharType="end"/>
      </w:r>
      <w:r w:rsidR="00072972" w:rsidRPr="00B566D9">
        <w:rPr>
          <w:rFonts w:asciiTheme="minorHAnsi" w:hAnsiTheme="minorHAnsi" w:cstheme="minorHAnsi"/>
          <w:sz w:val="24"/>
          <w:szCs w:val="24"/>
        </w:rPr>
        <w:tab/>
        <w:t xml:space="preserve">N </w:t>
      </w:r>
      <w:r w:rsidR="00072972" w:rsidRPr="00B566D9">
        <w:rPr>
          <w:rFonts w:asciiTheme="minorHAnsi" w:hAnsiTheme="minorHAnsi" w:cstheme="minorHAnsi"/>
          <w:sz w:val="24"/>
          <w:szCs w:val="24"/>
        </w:rPr>
        <w:fldChar w:fldCharType="begin">
          <w:ffData>
            <w:name w:val="Check4"/>
            <w:enabled/>
            <w:calcOnExit w:val="0"/>
            <w:checkBox>
              <w:sizeAuto/>
              <w:default w:val="0"/>
            </w:checkBox>
          </w:ffData>
        </w:fldChar>
      </w:r>
      <w:r w:rsidR="00072972" w:rsidRPr="00B566D9">
        <w:rPr>
          <w:rFonts w:asciiTheme="minorHAnsi" w:hAnsiTheme="minorHAnsi" w:cstheme="minorHAnsi"/>
          <w:sz w:val="24"/>
          <w:szCs w:val="24"/>
        </w:rPr>
        <w:instrText xml:space="preserve"> FORMCHECKBOX </w:instrText>
      </w:r>
      <w:r w:rsidR="00072972" w:rsidRPr="00B566D9">
        <w:rPr>
          <w:rFonts w:asciiTheme="minorHAnsi" w:hAnsiTheme="minorHAnsi" w:cstheme="minorHAnsi"/>
          <w:sz w:val="24"/>
          <w:szCs w:val="24"/>
        </w:rPr>
      </w:r>
      <w:r w:rsidR="00072972" w:rsidRPr="00B566D9">
        <w:rPr>
          <w:rFonts w:asciiTheme="minorHAnsi" w:hAnsiTheme="minorHAnsi" w:cstheme="minorHAnsi"/>
          <w:sz w:val="24"/>
          <w:szCs w:val="24"/>
        </w:rPr>
        <w:fldChar w:fldCharType="separate"/>
      </w:r>
      <w:r w:rsidR="00072972" w:rsidRPr="00B566D9">
        <w:rPr>
          <w:rFonts w:asciiTheme="minorHAnsi" w:hAnsiTheme="minorHAnsi" w:cstheme="minorHAnsi"/>
          <w:sz w:val="24"/>
          <w:szCs w:val="24"/>
        </w:rPr>
        <w:fldChar w:fldCharType="end"/>
      </w:r>
    </w:p>
    <w:p w14:paraId="2E7BAEE8" w14:textId="77777777" w:rsidR="00FD3C06" w:rsidRPr="008629B0" w:rsidRDefault="00FD3C06" w:rsidP="5F044361">
      <w:pPr>
        <w:pStyle w:val="ListParagraph"/>
        <w:spacing w:after="0"/>
        <w:rPr>
          <w:rFonts w:asciiTheme="minorHAnsi" w:hAnsiTheme="minorHAnsi" w:cstheme="minorBidi"/>
          <w:sz w:val="24"/>
          <w:szCs w:val="24"/>
        </w:rPr>
      </w:pPr>
    </w:p>
    <w:p w14:paraId="45883949" w14:textId="4983AEB8" w:rsidR="0001629A" w:rsidRPr="008629B0" w:rsidRDefault="00A5369D" w:rsidP="5F044361">
      <w:pPr>
        <w:pStyle w:val="ListParagraph"/>
        <w:numPr>
          <w:ilvl w:val="0"/>
          <w:numId w:val="31"/>
        </w:numPr>
        <w:spacing w:after="0"/>
        <w:rPr>
          <w:rFonts w:asciiTheme="minorHAnsi" w:hAnsiTheme="minorHAnsi" w:cstheme="minorBidi"/>
          <w:sz w:val="24"/>
          <w:szCs w:val="24"/>
        </w:rPr>
      </w:pPr>
      <w:r w:rsidRPr="008629B0">
        <w:rPr>
          <w:rFonts w:asciiTheme="minorHAnsi" w:hAnsiTheme="minorHAnsi" w:cstheme="minorBidi"/>
          <w:sz w:val="24"/>
          <w:szCs w:val="24"/>
        </w:rPr>
        <w:t>I</w:t>
      </w:r>
      <w:r w:rsidR="0045271C" w:rsidRPr="008629B0">
        <w:rPr>
          <w:rFonts w:asciiTheme="minorHAnsi" w:hAnsiTheme="minorHAnsi" w:cstheme="minorBidi"/>
          <w:sz w:val="24"/>
          <w:szCs w:val="24"/>
        </w:rPr>
        <w:t xml:space="preserve">f APFO has delayed, </w:t>
      </w:r>
      <w:r w:rsidR="008710F7" w:rsidRPr="008629B0">
        <w:rPr>
          <w:rFonts w:asciiTheme="minorHAnsi" w:hAnsiTheme="minorHAnsi" w:cstheme="minorBidi"/>
          <w:sz w:val="24"/>
          <w:szCs w:val="24"/>
        </w:rPr>
        <w:t>limited,</w:t>
      </w:r>
      <w:r w:rsidR="0045271C" w:rsidRPr="008629B0">
        <w:rPr>
          <w:rFonts w:asciiTheme="minorHAnsi" w:hAnsiTheme="minorHAnsi" w:cstheme="minorBidi"/>
          <w:sz w:val="24"/>
          <w:szCs w:val="24"/>
        </w:rPr>
        <w:t xml:space="preserve"> or </w:t>
      </w:r>
      <w:r w:rsidR="00661B5A" w:rsidRPr="008629B0">
        <w:rPr>
          <w:rFonts w:asciiTheme="minorHAnsi" w:hAnsiTheme="minorHAnsi" w:cstheme="minorBidi"/>
          <w:sz w:val="24"/>
          <w:szCs w:val="24"/>
        </w:rPr>
        <w:t>denied</w:t>
      </w:r>
      <w:r w:rsidR="0045271C" w:rsidRPr="008629B0">
        <w:rPr>
          <w:rFonts w:asciiTheme="minorHAnsi" w:hAnsiTheme="minorHAnsi" w:cstheme="minorBidi"/>
          <w:sz w:val="24"/>
          <w:szCs w:val="24"/>
        </w:rPr>
        <w:t xml:space="preserve"> development</w:t>
      </w:r>
      <w:r w:rsidR="0088266D" w:rsidRPr="008629B0">
        <w:rPr>
          <w:rFonts w:asciiTheme="minorHAnsi" w:hAnsiTheme="minorHAnsi" w:cstheme="minorBidi"/>
          <w:sz w:val="24"/>
          <w:szCs w:val="24"/>
        </w:rPr>
        <w:t>, defined here as a “restriction”</w:t>
      </w:r>
      <w:r w:rsidR="00D26242" w:rsidRPr="008629B0">
        <w:rPr>
          <w:rFonts w:asciiTheme="minorHAnsi" w:hAnsiTheme="minorHAnsi" w:cstheme="minorBidi"/>
          <w:sz w:val="24"/>
          <w:szCs w:val="24"/>
        </w:rPr>
        <w:t>:</w:t>
      </w:r>
    </w:p>
    <w:p w14:paraId="3701F4FE" w14:textId="77777777" w:rsidR="00B154DD" w:rsidRPr="008629B0" w:rsidRDefault="00B154DD" w:rsidP="00B154DD">
      <w:pPr>
        <w:pStyle w:val="ListParagraph"/>
        <w:spacing w:after="0"/>
        <w:rPr>
          <w:rFonts w:asciiTheme="minorHAnsi" w:hAnsiTheme="minorHAnsi" w:cstheme="minorBidi"/>
          <w:sz w:val="24"/>
          <w:szCs w:val="24"/>
        </w:rPr>
      </w:pPr>
    </w:p>
    <w:p w14:paraId="0B4C17D4" w14:textId="3358EC4D" w:rsidR="0001629A" w:rsidRPr="008629B0" w:rsidRDefault="00B154DD" w:rsidP="00C75520">
      <w:pPr>
        <w:tabs>
          <w:tab w:val="left" w:pos="7920"/>
        </w:tabs>
        <w:spacing w:after="0"/>
        <w:ind w:left="1080"/>
        <w:rPr>
          <w:rFonts w:asciiTheme="minorHAnsi" w:hAnsiTheme="minorHAnsi" w:cstheme="minorBidi"/>
          <w:sz w:val="24"/>
          <w:szCs w:val="24"/>
        </w:rPr>
      </w:pPr>
      <w:r w:rsidRPr="008629B0">
        <w:rPr>
          <w:rFonts w:asciiTheme="minorHAnsi" w:hAnsiTheme="minorHAnsi" w:cstheme="minorBidi"/>
          <w:sz w:val="24"/>
          <w:szCs w:val="24"/>
        </w:rPr>
        <w:t xml:space="preserve">1. </w:t>
      </w:r>
      <w:r w:rsidR="00AC3079" w:rsidRPr="008629B0">
        <w:rPr>
          <w:rFonts w:asciiTheme="minorHAnsi" w:hAnsiTheme="minorHAnsi" w:cstheme="minorBidi"/>
          <w:sz w:val="24"/>
          <w:szCs w:val="24"/>
        </w:rPr>
        <w:t>Ar</w:t>
      </w:r>
      <w:r w:rsidR="00562120" w:rsidRPr="008629B0">
        <w:rPr>
          <w:rFonts w:asciiTheme="minorHAnsi" w:hAnsiTheme="minorHAnsi" w:cstheme="minorBidi"/>
          <w:sz w:val="24"/>
          <w:szCs w:val="24"/>
        </w:rPr>
        <w:t>e the</w:t>
      </w:r>
      <w:r w:rsidR="00C90702" w:rsidRPr="008629B0">
        <w:rPr>
          <w:rFonts w:asciiTheme="minorHAnsi" w:hAnsiTheme="minorHAnsi" w:cstheme="minorBidi"/>
          <w:sz w:val="24"/>
          <w:szCs w:val="24"/>
        </w:rPr>
        <w:t>re</w:t>
      </w:r>
      <w:r w:rsidR="00562120" w:rsidRPr="008629B0">
        <w:rPr>
          <w:rFonts w:asciiTheme="minorHAnsi" w:hAnsiTheme="minorHAnsi" w:cstheme="minorBidi"/>
          <w:sz w:val="24"/>
          <w:szCs w:val="24"/>
        </w:rPr>
        <w:t xml:space="preserve"> infrastructure or service facility deficiencies that </w:t>
      </w:r>
      <w:r w:rsidR="07E53346" w:rsidRPr="008629B0">
        <w:rPr>
          <w:rFonts w:asciiTheme="minorHAnsi" w:hAnsiTheme="minorHAnsi" w:cstheme="minorBidi"/>
          <w:sz w:val="24"/>
          <w:szCs w:val="24"/>
        </w:rPr>
        <w:t xml:space="preserve">have </w:t>
      </w:r>
      <w:r w:rsidR="00E3446B" w:rsidRPr="008629B0">
        <w:rPr>
          <w:rFonts w:asciiTheme="minorHAnsi" w:hAnsiTheme="minorHAnsi" w:cstheme="minorBidi"/>
          <w:sz w:val="24"/>
          <w:szCs w:val="24"/>
        </w:rPr>
        <w:t>trigger</w:t>
      </w:r>
      <w:r w:rsidR="6559F011" w:rsidRPr="008629B0">
        <w:rPr>
          <w:rFonts w:asciiTheme="minorHAnsi" w:hAnsiTheme="minorHAnsi" w:cstheme="minorBidi"/>
          <w:sz w:val="24"/>
          <w:szCs w:val="24"/>
        </w:rPr>
        <w:t>ed</w:t>
      </w:r>
      <w:r w:rsidR="00E3446B" w:rsidRPr="008629B0">
        <w:rPr>
          <w:rFonts w:asciiTheme="minorHAnsi" w:hAnsiTheme="minorHAnsi" w:cstheme="minorBidi"/>
          <w:sz w:val="24"/>
          <w:szCs w:val="24"/>
        </w:rPr>
        <w:t xml:space="preserve"> denial</w:t>
      </w:r>
      <w:r w:rsidR="4B7981ED" w:rsidRPr="008629B0">
        <w:rPr>
          <w:rFonts w:asciiTheme="minorHAnsi" w:hAnsiTheme="minorHAnsi" w:cstheme="minorBidi"/>
          <w:sz w:val="24"/>
          <w:szCs w:val="24"/>
        </w:rPr>
        <w:t>s</w:t>
      </w:r>
      <w:r w:rsidR="00C90702" w:rsidRPr="008629B0">
        <w:rPr>
          <w:rFonts w:asciiTheme="minorHAnsi" w:hAnsiTheme="minorHAnsi" w:cstheme="minorBidi"/>
          <w:sz w:val="24"/>
          <w:szCs w:val="24"/>
        </w:rPr>
        <w:t xml:space="preserve"> of development requests</w:t>
      </w:r>
      <w:r w:rsidR="28495A30" w:rsidRPr="008629B0">
        <w:rPr>
          <w:rFonts w:asciiTheme="minorHAnsi" w:hAnsiTheme="minorHAnsi" w:cstheme="minorBidi"/>
          <w:sz w:val="24"/>
          <w:szCs w:val="24"/>
        </w:rPr>
        <w:t>,</w:t>
      </w:r>
      <w:r w:rsidR="00E3446B" w:rsidRPr="008629B0">
        <w:rPr>
          <w:rFonts w:asciiTheme="minorHAnsi" w:hAnsiTheme="minorHAnsi" w:cstheme="minorBidi"/>
          <w:sz w:val="24"/>
          <w:szCs w:val="24"/>
        </w:rPr>
        <w:t xml:space="preserve"> or </w:t>
      </w:r>
      <w:proofErr w:type="gramStart"/>
      <w:r w:rsidR="00E3446B" w:rsidRPr="008629B0">
        <w:rPr>
          <w:rFonts w:asciiTheme="minorHAnsi" w:hAnsiTheme="minorHAnsi" w:cstheme="minorBidi"/>
          <w:sz w:val="24"/>
          <w:szCs w:val="24"/>
        </w:rPr>
        <w:t>h</w:t>
      </w:r>
      <w:r w:rsidR="07B5DF91" w:rsidRPr="008629B0">
        <w:rPr>
          <w:rFonts w:asciiTheme="minorHAnsi" w:hAnsiTheme="minorHAnsi" w:cstheme="minorBidi"/>
          <w:sz w:val="24"/>
          <w:szCs w:val="24"/>
        </w:rPr>
        <w:t>e</w:t>
      </w:r>
      <w:r w:rsidR="00E3446B" w:rsidRPr="008629B0">
        <w:rPr>
          <w:rFonts w:asciiTheme="minorHAnsi" w:hAnsiTheme="minorHAnsi" w:cstheme="minorBidi"/>
          <w:sz w:val="24"/>
          <w:szCs w:val="24"/>
        </w:rPr>
        <w:t>ld</w:t>
      </w:r>
      <w:proofErr w:type="gramEnd"/>
      <w:r w:rsidR="00E3446B" w:rsidRPr="008629B0">
        <w:rPr>
          <w:rFonts w:asciiTheme="minorHAnsi" w:hAnsiTheme="minorHAnsi" w:cstheme="minorBidi"/>
          <w:sz w:val="24"/>
          <w:szCs w:val="24"/>
        </w:rPr>
        <w:t xml:space="preserve"> up </w:t>
      </w:r>
      <w:r w:rsidR="00562120" w:rsidRPr="008629B0">
        <w:rPr>
          <w:rFonts w:asciiTheme="minorHAnsi" w:hAnsiTheme="minorHAnsi" w:cstheme="minorBidi"/>
          <w:sz w:val="24"/>
          <w:szCs w:val="24"/>
        </w:rPr>
        <w:t>development</w:t>
      </w:r>
      <w:r w:rsidR="00E3446B" w:rsidRPr="008629B0">
        <w:rPr>
          <w:rFonts w:asciiTheme="minorHAnsi" w:hAnsiTheme="minorHAnsi" w:cstheme="minorBidi"/>
          <w:sz w:val="24"/>
          <w:szCs w:val="24"/>
        </w:rPr>
        <w:t xml:space="preserve"> approvals</w:t>
      </w:r>
      <w:r w:rsidR="00562120" w:rsidRPr="008629B0">
        <w:rPr>
          <w:rFonts w:asciiTheme="minorHAnsi" w:hAnsiTheme="minorHAnsi" w:cstheme="minorBidi"/>
          <w:sz w:val="24"/>
          <w:szCs w:val="24"/>
        </w:rPr>
        <w:t>?</w:t>
      </w:r>
      <w:r w:rsidR="008D64B7" w:rsidRPr="008629B0">
        <w:rPr>
          <w:rFonts w:asciiTheme="minorHAnsi" w:hAnsiTheme="minorHAnsi" w:cstheme="minorBidi"/>
          <w:sz w:val="24"/>
          <w:szCs w:val="24"/>
        </w:rPr>
        <w:t xml:space="preserve"> </w:t>
      </w:r>
      <w:r w:rsidR="00C75520">
        <w:rPr>
          <w:rFonts w:asciiTheme="minorHAnsi" w:hAnsiTheme="minorHAnsi" w:cstheme="minorBidi"/>
          <w:sz w:val="24"/>
          <w:szCs w:val="24"/>
        </w:rPr>
        <w:tab/>
      </w:r>
      <w:r w:rsidR="00C75520" w:rsidRPr="00B566D9">
        <w:rPr>
          <w:rFonts w:asciiTheme="minorHAnsi" w:hAnsiTheme="minorHAnsi" w:cstheme="minorHAnsi"/>
          <w:sz w:val="24"/>
          <w:szCs w:val="24"/>
        </w:rPr>
        <w:t xml:space="preserve">Y </w:t>
      </w:r>
      <w:r w:rsidR="00C75520" w:rsidRPr="00B566D9">
        <w:rPr>
          <w:rFonts w:asciiTheme="minorHAnsi" w:hAnsiTheme="minorHAnsi" w:cstheme="minorHAnsi"/>
          <w:sz w:val="24"/>
          <w:szCs w:val="24"/>
        </w:rPr>
        <w:fldChar w:fldCharType="begin">
          <w:ffData>
            <w:name w:val="Check3"/>
            <w:enabled/>
            <w:calcOnExit w:val="0"/>
            <w:checkBox>
              <w:sizeAuto/>
              <w:default w:val="0"/>
            </w:checkBox>
          </w:ffData>
        </w:fldChar>
      </w:r>
      <w:r w:rsidR="00C75520" w:rsidRPr="00B566D9">
        <w:rPr>
          <w:rFonts w:asciiTheme="minorHAnsi" w:hAnsiTheme="minorHAnsi" w:cstheme="minorHAnsi"/>
          <w:sz w:val="24"/>
          <w:szCs w:val="24"/>
        </w:rPr>
        <w:instrText xml:space="preserve"> FORMCHECKBOX </w:instrText>
      </w:r>
      <w:r w:rsidR="00C75520" w:rsidRPr="00B566D9">
        <w:rPr>
          <w:rFonts w:asciiTheme="minorHAnsi" w:hAnsiTheme="minorHAnsi" w:cstheme="minorHAnsi"/>
          <w:sz w:val="24"/>
          <w:szCs w:val="24"/>
        </w:rPr>
      </w:r>
      <w:r w:rsidR="00C75520" w:rsidRPr="00B566D9">
        <w:rPr>
          <w:rFonts w:asciiTheme="minorHAnsi" w:hAnsiTheme="minorHAnsi" w:cstheme="minorHAnsi"/>
          <w:sz w:val="24"/>
          <w:szCs w:val="24"/>
        </w:rPr>
        <w:fldChar w:fldCharType="separate"/>
      </w:r>
      <w:r w:rsidR="00C75520" w:rsidRPr="00B566D9">
        <w:rPr>
          <w:rFonts w:asciiTheme="minorHAnsi" w:hAnsiTheme="minorHAnsi" w:cstheme="minorHAnsi"/>
          <w:sz w:val="24"/>
          <w:szCs w:val="24"/>
        </w:rPr>
        <w:fldChar w:fldCharType="end"/>
      </w:r>
      <w:r w:rsidR="00C75520" w:rsidRPr="00B566D9">
        <w:rPr>
          <w:rFonts w:asciiTheme="minorHAnsi" w:hAnsiTheme="minorHAnsi" w:cstheme="minorHAnsi"/>
          <w:sz w:val="24"/>
          <w:szCs w:val="24"/>
        </w:rPr>
        <w:tab/>
        <w:t xml:space="preserve">N </w:t>
      </w:r>
      <w:r w:rsidR="00C75520" w:rsidRPr="00B566D9">
        <w:rPr>
          <w:rFonts w:asciiTheme="minorHAnsi" w:hAnsiTheme="minorHAnsi" w:cstheme="minorHAnsi"/>
          <w:sz w:val="24"/>
          <w:szCs w:val="24"/>
        </w:rPr>
        <w:fldChar w:fldCharType="begin">
          <w:ffData>
            <w:name w:val="Check4"/>
            <w:enabled/>
            <w:calcOnExit w:val="0"/>
            <w:checkBox>
              <w:sizeAuto/>
              <w:default w:val="0"/>
            </w:checkBox>
          </w:ffData>
        </w:fldChar>
      </w:r>
      <w:r w:rsidR="00C75520" w:rsidRPr="00B566D9">
        <w:rPr>
          <w:rFonts w:asciiTheme="minorHAnsi" w:hAnsiTheme="minorHAnsi" w:cstheme="minorHAnsi"/>
          <w:sz w:val="24"/>
          <w:szCs w:val="24"/>
        </w:rPr>
        <w:instrText xml:space="preserve"> FORMCHECKBOX </w:instrText>
      </w:r>
      <w:r w:rsidR="00C75520" w:rsidRPr="00B566D9">
        <w:rPr>
          <w:rFonts w:asciiTheme="minorHAnsi" w:hAnsiTheme="minorHAnsi" w:cstheme="minorHAnsi"/>
          <w:sz w:val="24"/>
          <w:szCs w:val="24"/>
        </w:rPr>
      </w:r>
      <w:r w:rsidR="00C75520" w:rsidRPr="00B566D9">
        <w:rPr>
          <w:rFonts w:asciiTheme="minorHAnsi" w:hAnsiTheme="minorHAnsi" w:cstheme="minorHAnsi"/>
          <w:sz w:val="24"/>
          <w:szCs w:val="24"/>
        </w:rPr>
        <w:fldChar w:fldCharType="separate"/>
      </w:r>
      <w:r w:rsidR="00C75520" w:rsidRPr="00B566D9">
        <w:rPr>
          <w:rFonts w:asciiTheme="minorHAnsi" w:hAnsiTheme="minorHAnsi" w:cstheme="minorHAnsi"/>
          <w:sz w:val="24"/>
          <w:szCs w:val="24"/>
        </w:rPr>
        <w:fldChar w:fldCharType="end"/>
      </w:r>
    </w:p>
    <w:p w14:paraId="77C4AFD2" w14:textId="77777777" w:rsidR="00B154DD" w:rsidRPr="008629B0" w:rsidRDefault="00B154DD" w:rsidP="5F044361">
      <w:pPr>
        <w:pStyle w:val="ListParagraph"/>
        <w:spacing w:after="0"/>
        <w:ind w:left="1440"/>
        <w:rPr>
          <w:rFonts w:asciiTheme="minorHAnsi" w:hAnsiTheme="minorHAnsi" w:cstheme="minorBidi"/>
          <w:i/>
          <w:iCs/>
          <w:sz w:val="24"/>
          <w:szCs w:val="24"/>
        </w:rPr>
      </w:pPr>
    </w:p>
    <w:p w14:paraId="1E55FECE" w14:textId="1B0F620C" w:rsidR="0001629A" w:rsidRPr="008629B0" w:rsidRDefault="008D7FB5" w:rsidP="00746384">
      <w:pPr>
        <w:spacing w:after="0"/>
        <w:ind w:left="360"/>
        <w:jc w:val="both"/>
        <w:rPr>
          <w:rFonts w:asciiTheme="minorHAnsi" w:hAnsiTheme="minorHAnsi" w:cstheme="minorBidi"/>
          <w:i/>
          <w:iCs/>
          <w:sz w:val="24"/>
          <w:szCs w:val="24"/>
        </w:rPr>
      </w:pPr>
      <w:r w:rsidRPr="008629B0">
        <w:rPr>
          <w:rFonts w:asciiTheme="minorHAnsi" w:hAnsiTheme="minorHAnsi" w:cstheme="minorBidi"/>
          <w:i/>
          <w:iCs/>
          <w:sz w:val="24"/>
          <w:szCs w:val="24"/>
          <w:highlight w:val="lightGray"/>
        </w:rPr>
        <w:t xml:space="preserve">Note: </w:t>
      </w:r>
      <w:r w:rsidR="008D64B7" w:rsidRPr="008629B0">
        <w:rPr>
          <w:rFonts w:asciiTheme="minorHAnsi" w:hAnsiTheme="minorHAnsi" w:cstheme="minorBidi"/>
          <w:i/>
          <w:iCs/>
          <w:sz w:val="24"/>
          <w:szCs w:val="24"/>
          <w:highlight w:val="lightGray"/>
        </w:rPr>
        <w:t xml:space="preserve">This does not include </w:t>
      </w:r>
      <w:r w:rsidR="59396E35" w:rsidRPr="008629B0">
        <w:rPr>
          <w:rFonts w:asciiTheme="minorHAnsi" w:hAnsiTheme="minorHAnsi" w:cstheme="minorBidi"/>
          <w:i/>
          <w:iCs/>
          <w:sz w:val="24"/>
          <w:szCs w:val="24"/>
          <w:highlight w:val="lightGray"/>
        </w:rPr>
        <w:t xml:space="preserve">APFO required </w:t>
      </w:r>
      <w:r w:rsidR="008D64B7" w:rsidRPr="008629B0">
        <w:rPr>
          <w:rFonts w:asciiTheme="minorHAnsi" w:hAnsiTheme="minorHAnsi" w:cstheme="minorBidi"/>
          <w:i/>
          <w:iCs/>
          <w:sz w:val="24"/>
          <w:szCs w:val="24"/>
          <w:highlight w:val="lightGray"/>
        </w:rPr>
        <w:t>developer-funded projects</w:t>
      </w:r>
      <w:r w:rsidR="0058192E" w:rsidRPr="008629B0">
        <w:rPr>
          <w:rFonts w:asciiTheme="minorHAnsi" w:hAnsiTheme="minorHAnsi" w:cstheme="minorBidi"/>
          <w:i/>
          <w:iCs/>
          <w:sz w:val="24"/>
          <w:szCs w:val="24"/>
          <w:highlight w:val="lightGray"/>
        </w:rPr>
        <w:t xml:space="preserve">, </w:t>
      </w:r>
      <w:r w:rsidR="00E31A5D" w:rsidRPr="008629B0">
        <w:rPr>
          <w:rFonts w:asciiTheme="minorHAnsi" w:hAnsiTheme="minorHAnsi" w:cstheme="minorBidi"/>
          <w:i/>
          <w:iCs/>
          <w:sz w:val="24"/>
          <w:szCs w:val="24"/>
          <w:highlight w:val="lightGray"/>
        </w:rPr>
        <w:t>or phased development</w:t>
      </w:r>
      <w:r w:rsidR="00746384" w:rsidRPr="008629B0">
        <w:rPr>
          <w:rFonts w:asciiTheme="minorHAnsi" w:hAnsiTheme="minorHAnsi" w:cstheme="minorBidi"/>
          <w:i/>
          <w:iCs/>
          <w:sz w:val="24"/>
          <w:szCs w:val="24"/>
          <w:highlight w:val="lightGray"/>
        </w:rPr>
        <w:t xml:space="preserve"> </w:t>
      </w:r>
      <w:r w:rsidR="00E31A5D" w:rsidRPr="008629B0">
        <w:rPr>
          <w:rFonts w:asciiTheme="minorHAnsi" w:hAnsiTheme="minorHAnsi" w:cstheme="minorBidi"/>
          <w:i/>
          <w:iCs/>
          <w:sz w:val="24"/>
          <w:szCs w:val="24"/>
          <w:highlight w:val="lightGray"/>
        </w:rPr>
        <w:t>approval</w:t>
      </w:r>
      <w:r w:rsidR="550E65D0" w:rsidRPr="008629B0">
        <w:rPr>
          <w:rFonts w:asciiTheme="minorHAnsi" w:hAnsiTheme="minorHAnsi" w:cstheme="minorBidi"/>
          <w:i/>
          <w:iCs/>
          <w:sz w:val="24"/>
          <w:szCs w:val="24"/>
          <w:highlight w:val="lightGray"/>
        </w:rPr>
        <w:t>s</w:t>
      </w:r>
      <w:r w:rsidR="00E31A5D" w:rsidRPr="008629B0">
        <w:rPr>
          <w:rFonts w:asciiTheme="minorHAnsi" w:hAnsiTheme="minorHAnsi" w:cstheme="minorBidi"/>
          <w:i/>
          <w:iCs/>
          <w:sz w:val="24"/>
          <w:szCs w:val="24"/>
          <w:highlight w:val="lightGray"/>
        </w:rPr>
        <w:t xml:space="preserve"> due to APFO limitations</w:t>
      </w:r>
      <w:r w:rsidR="568B1551" w:rsidRPr="008629B0">
        <w:rPr>
          <w:rFonts w:asciiTheme="minorHAnsi" w:hAnsiTheme="minorHAnsi" w:cstheme="minorBidi"/>
          <w:i/>
          <w:iCs/>
          <w:sz w:val="24"/>
          <w:szCs w:val="24"/>
          <w:highlight w:val="lightGray"/>
        </w:rPr>
        <w:t>,</w:t>
      </w:r>
      <w:r w:rsidR="00E31A5D" w:rsidRPr="008629B0">
        <w:rPr>
          <w:rFonts w:asciiTheme="minorHAnsi" w:hAnsiTheme="minorHAnsi" w:cstheme="minorBidi"/>
          <w:i/>
          <w:iCs/>
          <w:sz w:val="24"/>
          <w:szCs w:val="24"/>
          <w:highlight w:val="lightGray"/>
        </w:rPr>
        <w:t xml:space="preserve"> </w:t>
      </w:r>
      <w:r w:rsidR="0058192E" w:rsidRPr="008629B0">
        <w:rPr>
          <w:rFonts w:asciiTheme="minorHAnsi" w:hAnsiTheme="minorHAnsi" w:cstheme="minorBidi"/>
          <w:i/>
          <w:iCs/>
          <w:sz w:val="24"/>
          <w:szCs w:val="24"/>
          <w:highlight w:val="lightGray"/>
        </w:rPr>
        <w:t xml:space="preserve">or APFO required study areas for </w:t>
      </w:r>
      <w:r w:rsidR="00E31A5D" w:rsidRPr="008629B0">
        <w:rPr>
          <w:rFonts w:asciiTheme="minorHAnsi" w:hAnsiTheme="minorHAnsi" w:cstheme="minorBidi"/>
          <w:i/>
          <w:iCs/>
          <w:sz w:val="24"/>
          <w:szCs w:val="24"/>
          <w:highlight w:val="lightGray"/>
        </w:rPr>
        <w:t>approval</w:t>
      </w:r>
      <w:r w:rsidR="00E31A5D" w:rsidRPr="008629B0">
        <w:rPr>
          <w:rFonts w:asciiTheme="minorHAnsi" w:hAnsiTheme="minorHAnsi" w:cstheme="minorBidi"/>
          <w:i/>
          <w:sz w:val="24"/>
          <w:szCs w:val="24"/>
        </w:rPr>
        <w:t>.</w:t>
      </w:r>
      <w:r w:rsidR="00E31A5D" w:rsidRPr="008629B0">
        <w:rPr>
          <w:rFonts w:asciiTheme="minorHAnsi" w:hAnsiTheme="minorHAnsi" w:cstheme="minorBidi"/>
          <w:i/>
          <w:iCs/>
          <w:sz w:val="24"/>
          <w:szCs w:val="24"/>
        </w:rPr>
        <w:t xml:space="preserve"> </w:t>
      </w:r>
      <w:r w:rsidR="00562120" w:rsidRPr="008629B0">
        <w:rPr>
          <w:rFonts w:asciiTheme="minorHAnsi" w:hAnsiTheme="minorHAnsi" w:cstheme="minorBidi"/>
          <w:i/>
          <w:iCs/>
          <w:sz w:val="24"/>
          <w:szCs w:val="24"/>
        </w:rPr>
        <w:t xml:space="preserve"> </w:t>
      </w:r>
    </w:p>
    <w:p w14:paraId="4FDFE327" w14:textId="77777777" w:rsidR="00B154DD" w:rsidRPr="008629B0" w:rsidRDefault="00B154DD" w:rsidP="00B154DD">
      <w:pPr>
        <w:spacing w:after="0"/>
        <w:rPr>
          <w:rFonts w:asciiTheme="minorHAnsi" w:hAnsiTheme="minorHAnsi" w:cstheme="minorBidi"/>
          <w:sz w:val="24"/>
          <w:szCs w:val="24"/>
        </w:rPr>
      </w:pPr>
    </w:p>
    <w:p w14:paraId="58CF85D2" w14:textId="21A6BE96" w:rsidR="0001629A" w:rsidRPr="008629B0" w:rsidRDefault="00B154DD" w:rsidP="00C75520">
      <w:pPr>
        <w:tabs>
          <w:tab w:val="left" w:pos="7920"/>
        </w:tabs>
        <w:spacing w:after="0"/>
        <w:ind w:left="1080"/>
        <w:rPr>
          <w:rFonts w:asciiTheme="minorHAnsi" w:hAnsiTheme="minorHAnsi" w:cstheme="minorBidi"/>
          <w:sz w:val="24"/>
          <w:szCs w:val="24"/>
        </w:rPr>
      </w:pPr>
      <w:r w:rsidRPr="008629B0">
        <w:rPr>
          <w:rFonts w:asciiTheme="minorHAnsi" w:hAnsiTheme="minorHAnsi" w:cstheme="minorBidi"/>
          <w:sz w:val="24"/>
          <w:szCs w:val="24"/>
        </w:rPr>
        <w:t xml:space="preserve">2. </w:t>
      </w:r>
      <w:r w:rsidR="008729BB" w:rsidRPr="008629B0">
        <w:rPr>
          <w:rFonts w:asciiTheme="minorHAnsi" w:hAnsiTheme="minorHAnsi" w:cstheme="minorBidi"/>
          <w:sz w:val="24"/>
          <w:szCs w:val="24"/>
        </w:rPr>
        <w:t>Can the</w:t>
      </w:r>
      <w:r w:rsidR="0065589B" w:rsidRPr="008629B0">
        <w:rPr>
          <w:rFonts w:asciiTheme="minorHAnsi" w:hAnsiTheme="minorHAnsi" w:cstheme="minorBidi"/>
          <w:sz w:val="24"/>
          <w:szCs w:val="24"/>
        </w:rPr>
        <w:t xml:space="preserve"> impact area of </w:t>
      </w:r>
      <w:r w:rsidR="007F7474" w:rsidRPr="008629B0">
        <w:rPr>
          <w:rFonts w:asciiTheme="minorHAnsi" w:hAnsiTheme="minorHAnsi" w:cstheme="minorBidi"/>
          <w:sz w:val="24"/>
          <w:szCs w:val="24"/>
        </w:rPr>
        <w:t>facility deficiencies/</w:t>
      </w:r>
      <w:r w:rsidR="0065589B" w:rsidRPr="008629B0">
        <w:rPr>
          <w:rFonts w:asciiTheme="minorHAnsi" w:hAnsiTheme="minorHAnsi" w:cstheme="minorBidi"/>
          <w:sz w:val="24"/>
          <w:szCs w:val="24"/>
        </w:rPr>
        <w:t xml:space="preserve"> </w:t>
      </w:r>
      <w:r w:rsidR="007F7474" w:rsidRPr="008629B0">
        <w:rPr>
          <w:rFonts w:asciiTheme="minorHAnsi" w:hAnsiTheme="minorHAnsi" w:cstheme="minorBidi"/>
          <w:sz w:val="24"/>
          <w:szCs w:val="24"/>
        </w:rPr>
        <w:t>development</w:t>
      </w:r>
      <w:r w:rsidR="6C8ACD2B" w:rsidRPr="008629B0">
        <w:rPr>
          <w:rFonts w:asciiTheme="minorHAnsi" w:hAnsiTheme="minorHAnsi" w:cstheme="minorBidi"/>
          <w:sz w:val="24"/>
          <w:szCs w:val="24"/>
        </w:rPr>
        <w:t xml:space="preserve"> </w:t>
      </w:r>
      <w:r w:rsidR="00F8192E" w:rsidRPr="008629B0">
        <w:rPr>
          <w:rFonts w:asciiTheme="minorHAnsi" w:hAnsiTheme="minorHAnsi" w:cstheme="minorBidi"/>
          <w:sz w:val="24"/>
          <w:szCs w:val="24"/>
        </w:rPr>
        <w:t>restric</w:t>
      </w:r>
      <w:r w:rsidR="0065589B" w:rsidRPr="008629B0">
        <w:rPr>
          <w:rFonts w:asciiTheme="minorHAnsi" w:hAnsiTheme="minorHAnsi" w:cstheme="minorBidi"/>
          <w:sz w:val="24"/>
          <w:szCs w:val="24"/>
        </w:rPr>
        <w:t xml:space="preserve">tions, which </w:t>
      </w:r>
      <w:r w:rsidR="00D449CF" w:rsidRPr="008629B0">
        <w:rPr>
          <w:rFonts w:asciiTheme="minorHAnsi" w:hAnsiTheme="minorHAnsi" w:cstheme="minorBidi"/>
          <w:sz w:val="24"/>
          <w:szCs w:val="24"/>
        </w:rPr>
        <w:t xml:space="preserve">temporarily delay development </w:t>
      </w:r>
      <w:r w:rsidR="0065589B" w:rsidRPr="008629B0">
        <w:rPr>
          <w:rFonts w:asciiTheme="minorHAnsi" w:hAnsiTheme="minorHAnsi" w:cstheme="minorBidi"/>
          <w:sz w:val="24"/>
          <w:szCs w:val="24"/>
        </w:rPr>
        <w:t xml:space="preserve">approvals, </w:t>
      </w:r>
      <w:r w:rsidR="007F7474" w:rsidRPr="008629B0">
        <w:rPr>
          <w:rFonts w:asciiTheme="minorHAnsi" w:hAnsiTheme="minorHAnsi" w:cstheme="minorBidi"/>
          <w:sz w:val="24"/>
          <w:szCs w:val="24"/>
        </w:rPr>
        <w:t xml:space="preserve">be mapped? </w:t>
      </w:r>
      <w:r w:rsidR="00C75520">
        <w:rPr>
          <w:rFonts w:asciiTheme="minorHAnsi" w:hAnsiTheme="minorHAnsi" w:cstheme="minorBidi"/>
          <w:sz w:val="24"/>
          <w:szCs w:val="24"/>
        </w:rPr>
        <w:tab/>
      </w:r>
      <w:r w:rsidR="00C75520" w:rsidRPr="00B566D9">
        <w:rPr>
          <w:rFonts w:asciiTheme="minorHAnsi" w:hAnsiTheme="minorHAnsi" w:cstheme="minorHAnsi"/>
          <w:sz w:val="24"/>
          <w:szCs w:val="24"/>
        </w:rPr>
        <w:t xml:space="preserve">Y </w:t>
      </w:r>
      <w:r w:rsidR="00C75520" w:rsidRPr="00B566D9">
        <w:rPr>
          <w:rFonts w:asciiTheme="minorHAnsi" w:hAnsiTheme="minorHAnsi" w:cstheme="minorHAnsi"/>
          <w:sz w:val="24"/>
          <w:szCs w:val="24"/>
        </w:rPr>
        <w:fldChar w:fldCharType="begin">
          <w:ffData>
            <w:name w:val="Check3"/>
            <w:enabled/>
            <w:calcOnExit w:val="0"/>
            <w:checkBox>
              <w:sizeAuto/>
              <w:default w:val="0"/>
            </w:checkBox>
          </w:ffData>
        </w:fldChar>
      </w:r>
      <w:r w:rsidR="00C75520" w:rsidRPr="00B566D9">
        <w:rPr>
          <w:rFonts w:asciiTheme="minorHAnsi" w:hAnsiTheme="minorHAnsi" w:cstheme="minorHAnsi"/>
          <w:sz w:val="24"/>
          <w:szCs w:val="24"/>
        </w:rPr>
        <w:instrText xml:space="preserve"> FORMCHECKBOX </w:instrText>
      </w:r>
      <w:r w:rsidR="00C75520" w:rsidRPr="00B566D9">
        <w:rPr>
          <w:rFonts w:asciiTheme="minorHAnsi" w:hAnsiTheme="minorHAnsi" w:cstheme="minorHAnsi"/>
          <w:sz w:val="24"/>
          <w:szCs w:val="24"/>
        </w:rPr>
      </w:r>
      <w:r w:rsidR="00C75520" w:rsidRPr="00B566D9">
        <w:rPr>
          <w:rFonts w:asciiTheme="minorHAnsi" w:hAnsiTheme="minorHAnsi" w:cstheme="minorHAnsi"/>
          <w:sz w:val="24"/>
          <w:szCs w:val="24"/>
        </w:rPr>
        <w:fldChar w:fldCharType="separate"/>
      </w:r>
      <w:r w:rsidR="00C75520" w:rsidRPr="00B566D9">
        <w:rPr>
          <w:rFonts w:asciiTheme="minorHAnsi" w:hAnsiTheme="minorHAnsi" w:cstheme="minorHAnsi"/>
          <w:sz w:val="24"/>
          <w:szCs w:val="24"/>
        </w:rPr>
        <w:fldChar w:fldCharType="end"/>
      </w:r>
      <w:r w:rsidR="00C75520" w:rsidRPr="00B566D9">
        <w:rPr>
          <w:rFonts w:asciiTheme="minorHAnsi" w:hAnsiTheme="minorHAnsi" w:cstheme="minorHAnsi"/>
          <w:sz w:val="24"/>
          <w:szCs w:val="24"/>
        </w:rPr>
        <w:tab/>
        <w:t xml:space="preserve">N </w:t>
      </w:r>
      <w:r w:rsidR="00C75520" w:rsidRPr="00B566D9">
        <w:rPr>
          <w:rFonts w:asciiTheme="minorHAnsi" w:hAnsiTheme="minorHAnsi" w:cstheme="minorHAnsi"/>
          <w:sz w:val="24"/>
          <w:szCs w:val="24"/>
        </w:rPr>
        <w:fldChar w:fldCharType="begin">
          <w:ffData>
            <w:name w:val="Check4"/>
            <w:enabled/>
            <w:calcOnExit w:val="0"/>
            <w:checkBox>
              <w:sizeAuto/>
              <w:default w:val="0"/>
            </w:checkBox>
          </w:ffData>
        </w:fldChar>
      </w:r>
      <w:r w:rsidR="00C75520" w:rsidRPr="00B566D9">
        <w:rPr>
          <w:rFonts w:asciiTheme="minorHAnsi" w:hAnsiTheme="minorHAnsi" w:cstheme="minorHAnsi"/>
          <w:sz w:val="24"/>
          <w:szCs w:val="24"/>
        </w:rPr>
        <w:instrText xml:space="preserve"> FORMCHECKBOX </w:instrText>
      </w:r>
      <w:r w:rsidR="00C75520" w:rsidRPr="00B566D9">
        <w:rPr>
          <w:rFonts w:asciiTheme="minorHAnsi" w:hAnsiTheme="minorHAnsi" w:cstheme="minorHAnsi"/>
          <w:sz w:val="24"/>
          <w:szCs w:val="24"/>
        </w:rPr>
      </w:r>
      <w:r w:rsidR="00C75520" w:rsidRPr="00B566D9">
        <w:rPr>
          <w:rFonts w:asciiTheme="minorHAnsi" w:hAnsiTheme="minorHAnsi" w:cstheme="minorHAnsi"/>
          <w:sz w:val="24"/>
          <w:szCs w:val="24"/>
        </w:rPr>
        <w:fldChar w:fldCharType="separate"/>
      </w:r>
      <w:r w:rsidR="00C75520" w:rsidRPr="00B566D9">
        <w:rPr>
          <w:rFonts w:asciiTheme="minorHAnsi" w:hAnsiTheme="minorHAnsi" w:cstheme="minorHAnsi"/>
          <w:sz w:val="24"/>
          <w:szCs w:val="24"/>
        </w:rPr>
        <w:fldChar w:fldCharType="end"/>
      </w:r>
    </w:p>
    <w:p w14:paraId="05D45C1F" w14:textId="77777777" w:rsidR="00DE2833" w:rsidRPr="008629B0" w:rsidRDefault="00DE2833" w:rsidP="5F044361">
      <w:pPr>
        <w:pStyle w:val="ListParagraph"/>
        <w:spacing w:after="0"/>
        <w:ind w:left="1080"/>
        <w:rPr>
          <w:rFonts w:asciiTheme="minorHAnsi" w:hAnsiTheme="minorHAnsi" w:cstheme="minorBidi"/>
          <w:sz w:val="24"/>
          <w:szCs w:val="24"/>
        </w:rPr>
      </w:pPr>
    </w:p>
    <w:p w14:paraId="0AD2CCEA" w14:textId="14ABFE7E" w:rsidR="005E0597" w:rsidRPr="008629B0" w:rsidRDefault="00B154DD" w:rsidP="00CE2CC8">
      <w:pPr>
        <w:spacing w:after="0"/>
        <w:ind w:left="720" w:hanging="360"/>
        <w:rPr>
          <w:rFonts w:asciiTheme="minorHAnsi" w:hAnsiTheme="minorHAnsi" w:cstheme="minorBidi"/>
          <w:sz w:val="24"/>
          <w:szCs w:val="24"/>
        </w:rPr>
      </w:pPr>
      <w:r w:rsidRPr="008629B0">
        <w:rPr>
          <w:rFonts w:asciiTheme="minorHAnsi" w:hAnsiTheme="minorHAnsi" w:cstheme="minorBidi"/>
          <w:b/>
          <w:bCs/>
          <w:sz w:val="24"/>
          <w:szCs w:val="24"/>
        </w:rPr>
        <w:t>(E)</w:t>
      </w:r>
      <w:r w:rsidR="00CE2CC8" w:rsidRPr="008629B0">
        <w:rPr>
          <w:rFonts w:asciiTheme="minorHAnsi" w:hAnsiTheme="minorHAnsi" w:cstheme="minorBidi"/>
          <w:sz w:val="24"/>
          <w:szCs w:val="24"/>
        </w:rPr>
        <w:t xml:space="preserve"> </w:t>
      </w:r>
      <w:r w:rsidR="00A16A84" w:rsidRPr="008629B0">
        <w:rPr>
          <w:rFonts w:asciiTheme="minorHAnsi" w:hAnsiTheme="minorHAnsi" w:cstheme="minorBidi"/>
          <w:sz w:val="24"/>
          <w:szCs w:val="24"/>
        </w:rPr>
        <w:t xml:space="preserve">If yes for </w:t>
      </w:r>
      <w:r w:rsidR="00CC2F7A" w:rsidRPr="008629B0">
        <w:rPr>
          <w:rFonts w:asciiTheme="minorHAnsi" w:hAnsiTheme="minorHAnsi" w:cstheme="minorBidi"/>
          <w:sz w:val="24"/>
          <w:szCs w:val="24"/>
        </w:rPr>
        <w:t>(</w:t>
      </w:r>
      <w:r w:rsidR="00B55916" w:rsidRPr="008629B0">
        <w:rPr>
          <w:rFonts w:asciiTheme="minorHAnsi" w:hAnsiTheme="minorHAnsi" w:cstheme="minorBidi"/>
          <w:sz w:val="24"/>
          <w:szCs w:val="24"/>
        </w:rPr>
        <w:t>C</w:t>
      </w:r>
      <w:r w:rsidR="00CC2F7A" w:rsidRPr="008629B0">
        <w:rPr>
          <w:rFonts w:asciiTheme="minorHAnsi" w:hAnsiTheme="minorHAnsi" w:cstheme="minorBidi"/>
          <w:sz w:val="24"/>
          <w:szCs w:val="24"/>
        </w:rPr>
        <w:t>)</w:t>
      </w:r>
      <w:r w:rsidR="009E3EED" w:rsidRPr="008629B0">
        <w:rPr>
          <w:rFonts w:asciiTheme="minorHAnsi" w:hAnsiTheme="minorHAnsi" w:cstheme="minorBidi"/>
          <w:sz w:val="24"/>
          <w:szCs w:val="24"/>
        </w:rPr>
        <w:t>, w</w:t>
      </w:r>
      <w:r w:rsidR="005E0597" w:rsidRPr="008629B0">
        <w:rPr>
          <w:rFonts w:asciiTheme="minorHAnsi" w:hAnsiTheme="minorHAnsi" w:cstheme="minorBidi"/>
          <w:sz w:val="24"/>
          <w:szCs w:val="24"/>
        </w:rPr>
        <w:t xml:space="preserve">here is each restriction located? </w:t>
      </w:r>
      <w:r w:rsidR="00CC04B7" w:rsidRPr="008629B0">
        <w:rPr>
          <w:rFonts w:asciiTheme="minorHAnsi" w:hAnsiTheme="minorHAnsi" w:cstheme="minorBidi"/>
          <w:sz w:val="24"/>
          <w:szCs w:val="24"/>
        </w:rPr>
        <w:t>(Identify on a map</w:t>
      </w:r>
      <w:r w:rsidR="00FA2771" w:rsidRPr="008629B0">
        <w:rPr>
          <w:rFonts w:asciiTheme="minorHAnsi" w:hAnsiTheme="minorHAnsi" w:cstheme="minorBidi"/>
          <w:sz w:val="24"/>
          <w:szCs w:val="24"/>
        </w:rPr>
        <w:t>, including PFA boundary</w:t>
      </w:r>
      <w:r w:rsidR="00CC04B7" w:rsidRPr="008629B0">
        <w:rPr>
          <w:rFonts w:asciiTheme="minorHAnsi" w:hAnsiTheme="minorHAnsi" w:cstheme="minorBidi"/>
          <w:sz w:val="24"/>
          <w:szCs w:val="24"/>
        </w:rPr>
        <w:t>.</w:t>
      </w:r>
      <w:r w:rsidR="005E0597" w:rsidRPr="008629B0">
        <w:rPr>
          <w:rFonts w:asciiTheme="minorHAnsi" w:hAnsiTheme="minorHAnsi" w:cstheme="minorBidi"/>
          <w:sz w:val="24"/>
          <w:szCs w:val="24"/>
        </w:rPr>
        <w:t xml:space="preserve">) </w:t>
      </w:r>
      <w:r w:rsidR="005E0597" w:rsidRPr="008629B0">
        <w:rPr>
          <w:rFonts w:asciiTheme="minorHAnsi" w:hAnsiTheme="minorHAnsi" w:cstheme="minorBidi"/>
          <w:sz w:val="24"/>
          <w:szCs w:val="24"/>
        </w:rPr>
        <w:fldChar w:fldCharType="begin">
          <w:ffData>
            <w:name w:val=""/>
            <w:enabled/>
            <w:calcOnExit w:val="0"/>
            <w:textInput/>
          </w:ffData>
        </w:fldChar>
      </w:r>
      <w:r w:rsidR="005E0597" w:rsidRPr="008629B0">
        <w:rPr>
          <w:rFonts w:asciiTheme="minorHAnsi" w:hAnsiTheme="minorHAnsi" w:cstheme="minorBidi"/>
          <w:sz w:val="24"/>
          <w:szCs w:val="24"/>
        </w:rPr>
        <w:instrText xml:space="preserve"> FORMTEXT </w:instrText>
      </w:r>
      <w:r w:rsidR="005E0597" w:rsidRPr="008629B0">
        <w:rPr>
          <w:rFonts w:asciiTheme="minorHAnsi" w:hAnsiTheme="minorHAnsi" w:cstheme="minorBidi"/>
          <w:sz w:val="24"/>
          <w:szCs w:val="24"/>
        </w:rPr>
      </w:r>
      <w:r w:rsidR="005E0597" w:rsidRPr="008629B0">
        <w:rPr>
          <w:rFonts w:asciiTheme="minorHAnsi" w:hAnsiTheme="minorHAnsi" w:cstheme="minorBidi"/>
          <w:sz w:val="24"/>
          <w:szCs w:val="24"/>
        </w:rPr>
        <w:fldChar w:fldCharType="separate"/>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rFonts w:asciiTheme="minorHAnsi" w:hAnsiTheme="minorHAnsi" w:cstheme="minorBidi"/>
          <w:sz w:val="24"/>
          <w:szCs w:val="24"/>
        </w:rPr>
        <w:fldChar w:fldCharType="end"/>
      </w:r>
    </w:p>
    <w:p w14:paraId="70DF9E56" w14:textId="77777777" w:rsidR="005E0597" w:rsidRPr="008629B0" w:rsidRDefault="005E0597" w:rsidP="00CC04B7">
      <w:pPr>
        <w:pStyle w:val="ListParagraph"/>
        <w:spacing w:after="0"/>
        <w:rPr>
          <w:rFonts w:asciiTheme="minorHAnsi" w:hAnsiTheme="minorHAnsi" w:cstheme="minorHAnsi"/>
          <w:sz w:val="24"/>
          <w:szCs w:val="24"/>
        </w:rPr>
      </w:pPr>
    </w:p>
    <w:p w14:paraId="46305A1C" w14:textId="113177E5" w:rsidR="005E0597" w:rsidRPr="008629B0" w:rsidRDefault="00B154DD" w:rsidP="001C3598">
      <w:pPr>
        <w:ind w:firstLine="1080"/>
        <w:rPr>
          <w:rFonts w:asciiTheme="minorHAnsi" w:hAnsiTheme="minorHAnsi" w:cstheme="minorBidi"/>
          <w:sz w:val="24"/>
          <w:szCs w:val="24"/>
        </w:rPr>
      </w:pPr>
      <w:r w:rsidRPr="008629B0">
        <w:rPr>
          <w:rFonts w:asciiTheme="minorHAnsi" w:hAnsiTheme="minorHAnsi" w:cstheme="minorBidi"/>
          <w:sz w:val="24"/>
          <w:szCs w:val="24"/>
        </w:rPr>
        <w:t>1.</w:t>
      </w:r>
      <w:r w:rsidRPr="008629B0">
        <w:rPr>
          <w:rFonts w:asciiTheme="minorHAnsi" w:hAnsiTheme="minorHAnsi" w:cstheme="minorBidi"/>
          <w:b/>
          <w:bCs/>
          <w:sz w:val="24"/>
          <w:szCs w:val="24"/>
        </w:rPr>
        <w:t xml:space="preserve"> </w:t>
      </w:r>
      <w:r w:rsidR="005E0597" w:rsidRPr="008629B0">
        <w:rPr>
          <w:rFonts w:asciiTheme="minorHAnsi" w:hAnsiTheme="minorHAnsi" w:cstheme="minorBidi"/>
          <w:sz w:val="24"/>
          <w:szCs w:val="24"/>
        </w:rPr>
        <w:t xml:space="preserve">Describe </w:t>
      </w:r>
      <w:r w:rsidR="00577F8E" w:rsidRPr="008629B0">
        <w:rPr>
          <w:rFonts w:asciiTheme="minorHAnsi" w:hAnsiTheme="minorHAnsi" w:cstheme="minorBidi"/>
          <w:sz w:val="24"/>
          <w:szCs w:val="24"/>
        </w:rPr>
        <w:t>what is</w:t>
      </w:r>
      <w:r w:rsidR="005E0597" w:rsidRPr="008629B0">
        <w:rPr>
          <w:rFonts w:asciiTheme="minorHAnsi" w:hAnsiTheme="minorHAnsi" w:cstheme="minorBidi"/>
          <w:sz w:val="24"/>
          <w:szCs w:val="24"/>
        </w:rPr>
        <w:t xml:space="preserve"> causing each restriction. </w:t>
      </w:r>
      <w:r w:rsidR="005E0597" w:rsidRPr="008629B0">
        <w:rPr>
          <w:rFonts w:asciiTheme="minorHAnsi" w:hAnsiTheme="minorHAnsi" w:cstheme="minorBidi"/>
          <w:sz w:val="24"/>
          <w:szCs w:val="24"/>
        </w:rPr>
        <w:fldChar w:fldCharType="begin">
          <w:ffData>
            <w:name w:val=""/>
            <w:enabled/>
            <w:calcOnExit w:val="0"/>
            <w:textInput/>
          </w:ffData>
        </w:fldChar>
      </w:r>
      <w:r w:rsidR="005E0597" w:rsidRPr="008629B0">
        <w:rPr>
          <w:rFonts w:asciiTheme="minorHAnsi" w:hAnsiTheme="minorHAnsi" w:cstheme="minorBidi"/>
          <w:sz w:val="24"/>
          <w:szCs w:val="24"/>
        </w:rPr>
        <w:instrText xml:space="preserve"> FORMTEXT </w:instrText>
      </w:r>
      <w:r w:rsidR="005E0597" w:rsidRPr="008629B0">
        <w:rPr>
          <w:rFonts w:asciiTheme="minorHAnsi" w:hAnsiTheme="minorHAnsi" w:cstheme="minorBidi"/>
          <w:sz w:val="24"/>
          <w:szCs w:val="24"/>
        </w:rPr>
      </w:r>
      <w:r w:rsidR="005E0597" w:rsidRPr="008629B0">
        <w:rPr>
          <w:rFonts w:asciiTheme="minorHAnsi" w:hAnsiTheme="minorHAnsi" w:cstheme="minorBidi"/>
          <w:sz w:val="24"/>
          <w:szCs w:val="24"/>
        </w:rPr>
        <w:fldChar w:fldCharType="separate"/>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rFonts w:asciiTheme="minorHAnsi" w:hAnsiTheme="minorHAnsi" w:cstheme="minorBidi"/>
          <w:sz w:val="24"/>
          <w:szCs w:val="24"/>
        </w:rPr>
        <w:fldChar w:fldCharType="end"/>
      </w:r>
    </w:p>
    <w:p w14:paraId="612E01B0" w14:textId="4E332018" w:rsidR="005E0597" w:rsidRPr="008629B0" w:rsidRDefault="00B154DD" w:rsidP="001C3598">
      <w:pPr>
        <w:ind w:firstLine="1080"/>
        <w:rPr>
          <w:rFonts w:asciiTheme="minorHAnsi" w:hAnsiTheme="minorHAnsi" w:cstheme="minorHAnsi"/>
          <w:sz w:val="24"/>
          <w:szCs w:val="24"/>
        </w:rPr>
      </w:pPr>
      <w:r w:rsidRPr="008629B0">
        <w:rPr>
          <w:rFonts w:asciiTheme="minorHAnsi" w:hAnsiTheme="minorHAnsi" w:cstheme="minorHAnsi"/>
          <w:sz w:val="24"/>
          <w:szCs w:val="24"/>
        </w:rPr>
        <w:t>2</w:t>
      </w:r>
      <w:r w:rsidRPr="008629B0">
        <w:rPr>
          <w:rFonts w:asciiTheme="minorHAnsi" w:hAnsiTheme="minorHAnsi" w:cstheme="minorHAnsi"/>
          <w:b/>
          <w:bCs/>
          <w:sz w:val="24"/>
          <w:szCs w:val="24"/>
        </w:rPr>
        <w:t xml:space="preserve">. </w:t>
      </w:r>
      <w:r w:rsidR="00B371D6" w:rsidRPr="008629B0">
        <w:rPr>
          <w:rFonts w:asciiTheme="minorHAnsi" w:hAnsiTheme="minorHAnsi" w:cstheme="minorHAnsi"/>
          <w:sz w:val="24"/>
          <w:szCs w:val="24"/>
        </w:rPr>
        <w:t>If applicable, w</w:t>
      </w:r>
      <w:r w:rsidR="005E0597" w:rsidRPr="008629B0">
        <w:rPr>
          <w:rFonts w:asciiTheme="minorHAnsi" w:hAnsiTheme="minorHAnsi" w:cstheme="minorHAnsi"/>
          <w:sz w:val="24"/>
          <w:szCs w:val="24"/>
        </w:rPr>
        <w:t xml:space="preserve">hat is the proposed resolution of each </w:t>
      </w:r>
      <w:r w:rsidR="00CC04B7" w:rsidRPr="008629B0">
        <w:rPr>
          <w:rFonts w:asciiTheme="minorHAnsi" w:hAnsiTheme="minorHAnsi" w:cstheme="minorHAnsi"/>
          <w:sz w:val="24"/>
          <w:szCs w:val="24"/>
        </w:rPr>
        <w:t>restriction</w:t>
      </w:r>
      <w:r w:rsidR="005E0597" w:rsidRPr="008629B0">
        <w:rPr>
          <w:rFonts w:asciiTheme="minorHAnsi" w:hAnsiTheme="minorHAnsi" w:cstheme="minorHAnsi"/>
          <w:sz w:val="24"/>
          <w:szCs w:val="24"/>
        </w:rPr>
        <w:t xml:space="preserve">? </w:t>
      </w:r>
      <w:r w:rsidR="005E0597" w:rsidRPr="008629B0">
        <w:rPr>
          <w:rFonts w:asciiTheme="minorHAnsi" w:hAnsiTheme="minorHAnsi" w:cstheme="minorHAnsi"/>
          <w:sz w:val="24"/>
          <w:szCs w:val="24"/>
        </w:rPr>
        <w:fldChar w:fldCharType="begin">
          <w:ffData>
            <w:name w:val=""/>
            <w:enabled/>
            <w:calcOnExit w:val="0"/>
            <w:textInput/>
          </w:ffData>
        </w:fldChar>
      </w:r>
      <w:r w:rsidR="005E0597" w:rsidRPr="008629B0">
        <w:rPr>
          <w:rFonts w:asciiTheme="minorHAnsi" w:hAnsiTheme="minorHAnsi" w:cstheme="minorHAnsi"/>
          <w:sz w:val="24"/>
          <w:szCs w:val="24"/>
        </w:rPr>
        <w:instrText xml:space="preserve"> FORMTEXT </w:instrText>
      </w:r>
      <w:r w:rsidR="005E0597" w:rsidRPr="008629B0">
        <w:rPr>
          <w:rFonts w:asciiTheme="minorHAnsi" w:hAnsiTheme="minorHAnsi" w:cstheme="minorHAnsi"/>
          <w:sz w:val="24"/>
          <w:szCs w:val="24"/>
        </w:rPr>
      </w:r>
      <w:r w:rsidR="005E0597" w:rsidRPr="008629B0">
        <w:rPr>
          <w:rFonts w:asciiTheme="minorHAnsi" w:hAnsiTheme="minorHAnsi" w:cstheme="minorHAnsi"/>
          <w:sz w:val="24"/>
          <w:szCs w:val="24"/>
        </w:rPr>
        <w:fldChar w:fldCharType="separate"/>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rFonts w:asciiTheme="minorHAnsi" w:hAnsiTheme="minorHAnsi" w:cstheme="minorHAnsi"/>
          <w:sz w:val="24"/>
          <w:szCs w:val="24"/>
        </w:rPr>
        <w:fldChar w:fldCharType="end"/>
      </w:r>
    </w:p>
    <w:p w14:paraId="1032DA0D" w14:textId="43A93A6C" w:rsidR="005E0597" w:rsidRPr="008629B0" w:rsidRDefault="00B154DD" w:rsidP="001C3598">
      <w:pPr>
        <w:ind w:firstLine="1080"/>
        <w:rPr>
          <w:rFonts w:asciiTheme="minorHAnsi" w:hAnsiTheme="minorHAnsi" w:cstheme="minorBidi"/>
          <w:sz w:val="24"/>
          <w:szCs w:val="24"/>
        </w:rPr>
      </w:pPr>
      <w:r w:rsidRPr="008629B0">
        <w:rPr>
          <w:rFonts w:asciiTheme="minorHAnsi" w:hAnsiTheme="minorHAnsi" w:cstheme="minorBidi"/>
          <w:sz w:val="24"/>
          <w:szCs w:val="24"/>
        </w:rPr>
        <w:t xml:space="preserve">3. </w:t>
      </w:r>
      <w:r w:rsidR="00B371D6" w:rsidRPr="008629B0">
        <w:rPr>
          <w:rFonts w:asciiTheme="minorHAnsi" w:hAnsiTheme="minorHAnsi" w:cstheme="minorBidi"/>
          <w:sz w:val="24"/>
          <w:szCs w:val="24"/>
        </w:rPr>
        <w:t>If applicable, w</w:t>
      </w:r>
      <w:r w:rsidR="005E0597" w:rsidRPr="008629B0">
        <w:rPr>
          <w:rFonts w:asciiTheme="minorHAnsi" w:hAnsiTheme="minorHAnsi" w:cstheme="minorBidi"/>
          <w:sz w:val="24"/>
          <w:szCs w:val="24"/>
        </w:rPr>
        <w:t xml:space="preserve">hat is the estimated date </w:t>
      </w:r>
      <w:r w:rsidR="26BD4AAB" w:rsidRPr="008629B0">
        <w:rPr>
          <w:rFonts w:asciiTheme="minorHAnsi" w:hAnsiTheme="minorHAnsi" w:cstheme="minorBidi"/>
          <w:sz w:val="24"/>
          <w:szCs w:val="24"/>
        </w:rPr>
        <w:t xml:space="preserve">to </w:t>
      </w:r>
      <w:r w:rsidR="005E0597" w:rsidRPr="008629B0">
        <w:rPr>
          <w:rFonts w:asciiTheme="minorHAnsi" w:hAnsiTheme="minorHAnsi" w:cstheme="minorBidi"/>
          <w:sz w:val="24"/>
          <w:szCs w:val="24"/>
        </w:rPr>
        <w:t>resol</w:t>
      </w:r>
      <w:r w:rsidR="1C26486C" w:rsidRPr="008629B0">
        <w:rPr>
          <w:rFonts w:asciiTheme="minorHAnsi" w:hAnsiTheme="minorHAnsi" w:cstheme="minorBidi"/>
          <w:sz w:val="24"/>
          <w:szCs w:val="24"/>
        </w:rPr>
        <w:t xml:space="preserve">ve </w:t>
      </w:r>
      <w:r w:rsidR="00CC04B7" w:rsidRPr="008629B0">
        <w:rPr>
          <w:rFonts w:asciiTheme="minorHAnsi" w:hAnsiTheme="minorHAnsi" w:cstheme="minorBidi"/>
          <w:sz w:val="24"/>
          <w:szCs w:val="24"/>
        </w:rPr>
        <w:t>each restriction</w:t>
      </w:r>
      <w:r w:rsidR="005E0597" w:rsidRPr="008629B0">
        <w:rPr>
          <w:rFonts w:asciiTheme="minorHAnsi" w:hAnsiTheme="minorHAnsi" w:cstheme="minorBidi"/>
          <w:sz w:val="24"/>
          <w:szCs w:val="24"/>
        </w:rPr>
        <w:t xml:space="preserve">? </w:t>
      </w:r>
      <w:r w:rsidR="005E0597" w:rsidRPr="008629B0">
        <w:rPr>
          <w:rFonts w:asciiTheme="minorHAnsi" w:hAnsiTheme="minorHAnsi" w:cstheme="minorBidi"/>
          <w:sz w:val="24"/>
          <w:szCs w:val="24"/>
        </w:rPr>
        <w:fldChar w:fldCharType="begin">
          <w:ffData>
            <w:name w:val=""/>
            <w:enabled/>
            <w:calcOnExit w:val="0"/>
            <w:textInput/>
          </w:ffData>
        </w:fldChar>
      </w:r>
      <w:r w:rsidR="005E0597" w:rsidRPr="008629B0">
        <w:rPr>
          <w:rFonts w:asciiTheme="minorHAnsi" w:hAnsiTheme="minorHAnsi" w:cstheme="minorBidi"/>
          <w:sz w:val="24"/>
          <w:szCs w:val="24"/>
        </w:rPr>
        <w:instrText xml:space="preserve"> FORMTEXT </w:instrText>
      </w:r>
      <w:r w:rsidR="005E0597" w:rsidRPr="008629B0">
        <w:rPr>
          <w:rFonts w:asciiTheme="minorHAnsi" w:hAnsiTheme="minorHAnsi" w:cstheme="minorBidi"/>
          <w:sz w:val="24"/>
          <w:szCs w:val="24"/>
        </w:rPr>
      </w:r>
      <w:r w:rsidR="005E0597" w:rsidRPr="008629B0">
        <w:rPr>
          <w:rFonts w:asciiTheme="minorHAnsi" w:hAnsiTheme="minorHAnsi" w:cstheme="minorBidi"/>
          <w:sz w:val="24"/>
          <w:szCs w:val="24"/>
        </w:rPr>
        <w:fldChar w:fldCharType="separate"/>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rFonts w:asciiTheme="minorHAnsi" w:hAnsiTheme="minorHAnsi" w:cstheme="minorBidi"/>
          <w:sz w:val="24"/>
          <w:szCs w:val="24"/>
        </w:rPr>
        <w:fldChar w:fldCharType="end"/>
      </w:r>
    </w:p>
    <w:p w14:paraId="7AB65624" w14:textId="214DF6AE" w:rsidR="008629B0" w:rsidRDefault="008629B0" w:rsidP="00841720">
      <w:pPr>
        <w:ind w:left="720" w:hanging="360"/>
        <w:rPr>
          <w:rFonts w:asciiTheme="minorHAnsi" w:hAnsiTheme="minorHAnsi" w:cstheme="minorBidi"/>
          <w:b/>
          <w:sz w:val="24"/>
          <w:szCs w:val="24"/>
        </w:rPr>
      </w:pPr>
    </w:p>
    <w:p w14:paraId="4B0D22AE" w14:textId="73308448" w:rsidR="008629B0" w:rsidRDefault="008629B0" w:rsidP="00841720">
      <w:pPr>
        <w:ind w:left="720" w:hanging="360"/>
        <w:rPr>
          <w:rFonts w:asciiTheme="minorHAnsi" w:hAnsiTheme="minorHAnsi" w:cstheme="minorBidi"/>
          <w:b/>
          <w:sz w:val="24"/>
          <w:szCs w:val="24"/>
        </w:rPr>
      </w:pPr>
    </w:p>
    <w:p w14:paraId="16EA9754" w14:textId="14EA4966" w:rsidR="005E0597" w:rsidRPr="008629B0" w:rsidRDefault="00B154DD" w:rsidP="00841720">
      <w:pPr>
        <w:ind w:left="720" w:hanging="360"/>
        <w:rPr>
          <w:rFonts w:asciiTheme="minorHAnsi" w:hAnsiTheme="minorHAnsi" w:cstheme="minorHAnsi"/>
          <w:sz w:val="24"/>
          <w:szCs w:val="24"/>
        </w:rPr>
      </w:pPr>
      <w:r w:rsidRPr="008629B0">
        <w:rPr>
          <w:rFonts w:asciiTheme="minorHAnsi" w:hAnsiTheme="minorHAnsi" w:cstheme="minorHAnsi"/>
          <w:b/>
          <w:bCs/>
          <w:sz w:val="24"/>
          <w:szCs w:val="24"/>
        </w:rPr>
        <w:t>(F)</w:t>
      </w:r>
      <w:r w:rsidRPr="008629B0">
        <w:rPr>
          <w:rFonts w:asciiTheme="minorHAnsi" w:hAnsiTheme="minorHAnsi" w:cstheme="minorHAnsi"/>
          <w:b/>
          <w:sz w:val="24"/>
          <w:szCs w:val="24"/>
        </w:rPr>
        <w:t xml:space="preserve"> </w:t>
      </w:r>
      <w:r w:rsidR="00934CC8" w:rsidRPr="008629B0">
        <w:rPr>
          <w:rFonts w:asciiTheme="minorHAnsi" w:hAnsiTheme="minorHAnsi" w:cstheme="minorHAnsi"/>
          <w:sz w:val="24"/>
          <w:szCs w:val="24"/>
        </w:rPr>
        <w:t xml:space="preserve">If a </w:t>
      </w:r>
      <w:r w:rsidR="008B5154" w:rsidRPr="008629B0">
        <w:rPr>
          <w:rFonts w:asciiTheme="minorHAnsi" w:hAnsiTheme="minorHAnsi" w:cstheme="minorHAnsi"/>
          <w:sz w:val="24"/>
          <w:szCs w:val="24"/>
        </w:rPr>
        <w:t>development restrict</w:t>
      </w:r>
      <w:r w:rsidR="0058649C" w:rsidRPr="008629B0">
        <w:rPr>
          <w:rFonts w:asciiTheme="minorHAnsi" w:hAnsiTheme="minorHAnsi" w:cstheme="minorHAnsi"/>
          <w:sz w:val="24"/>
          <w:szCs w:val="24"/>
        </w:rPr>
        <w:t>ion</w:t>
      </w:r>
      <w:r w:rsidR="008B5154" w:rsidRPr="008629B0">
        <w:rPr>
          <w:rFonts w:asciiTheme="minorHAnsi" w:hAnsiTheme="minorHAnsi" w:cstheme="minorHAnsi"/>
          <w:sz w:val="24"/>
          <w:szCs w:val="24"/>
        </w:rPr>
        <w:t xml:space="preserve"> has been addressed, w</w:t>
      </w:r>
      <w:r w:rsidR="005E0597" w:rsidRPr="008629B0">
        <w:rPr>
          <w:rFonts w:asciiTheme="minorHAnsi" w:hAnsiTheme="minorHAnsi" w:cstheme="minorHAnsi"/>
          <w:sz w:val="24"/>
          <w:szCs w:val="24"/>
        </w:rPr>
        <w:t xml:space="preserve">hat </w:t>
      </w:r>
      <w:r w:rsidR="008B5154" w:rsidRPr="008629B0">
        <w:rPr>
          <w:rFonts w:asciiTheme="minorHAnsi" w:hAnsiTheme="minorHAnsi" w:cstheme="minorHAnsi"/>
          <w:sz w:val="24"/>
          <w:szCs w:val="24"/>
        </w:rPr>
        <w:t>wa</w:t>
      </w:r>
      <w:r w:rsidR="00A4399C" w:rsidRPr="008629B0">
        <w:rPr>
          <w:rFonts w:asciiTheme="minorHAnsi" w:hAnsiTheme="minorHAnsi" w:cstheme="minorHAnsi"/>
          <w:sz w:val="24"/>
          <w:szCs w:val="24"/>
        </w:rPr>
        <w:t>s</w:t>
      </w:r>
      <w:r w:rsidR="005E0597" w:rsidRPr="008629B0">
        <w:rPr>
          <w:rFonts w:asciiTheme="minorHAnsi" w:hAnsiTheme="minorHAnsi" w:cstheme="minorHAnsi"/>
          <w:sz w:val="24"/>
          <w:szCs w:val="24"/>
        </w:rPr>
        <w:t xml:space="preserve"> the resolution that lifted </w:t>
      </w:r>
      <w:r w:rsidR="00CC04B7" w:rsidRPr="008629B0">
        <w:rPr>
          <w:rFonts w:asciiTheme="minorHAnsi" w:hAnsiTheme="minorHAnsi" w:cstheme="minorHAnsi"/>
          <w:sz w:val="24"/>
          <w:szCs w:val="24"/>
        </w:rPr>
        <w:t>each</w:t>
      </w:r>
      <w:r w:rsidR="00841720" w:rsidRPr="008629B0">
        <w:rPr>
          <w:rFonts w:asciiTheme="minorHAnsi" w:hAnsiTheme="minorHAnsi" w:cstheme="minorHAnsi"/>
          <w:sz w:val="24"/>
          <w:szCs w:val="24"/>
        </w:rPr>
        <w:t xml:space="preserve"> </w:t>
      </w:r>
      <w:r w:rsidR="00CC04B7" w:rsidRPr="008629B0">
        <w:rPr>
          <w:rFonts w:asciiTheme="minorHAnsi" w:hAnsiTheme="minorHAnsi" w:cstheme="minorHAnsi"/>
          <w:sz w:val="24"/>
          <w:szCs w:val="24"/>
        </w:rPr>
        <w:t>restriction</w:t>
      </w:r>
      <w:r w:rsidR="005E0597" w:rsidRPr="008629B0">
        <w:rPr>
          <w:rFonts w:asciiTheme="minorHAnsi" w:hAnsiTheme="minorHAnsi" w:cstheme="minorHAnsi"/>
          <w:sz w:val="24"/>
          <w:szCs w:val="24"/>
        </w:rPr>
        <w:t xml:space="preserve">? </w:t>
      </w:r>
      <w:r w:rsidR="005E0597" w:rsidRPr="008629B0">
        <w:rPr>
          <w:rFonts w:asciiTheme="minorHAnsi" w:hAnsiTheme="minorHAnsi" w:cstheme="minorHAnsi"/>
          <w:sz w:val="24"/>
          <w:szCs w:val="24"/>
        </w:rPr>
        <w:fldChar w:fldCharType="begin">
          <w:ffData>
            <w:name w:val=""/>
            <w:enabled/>
            <w:calcOnExit w:val="0"/>
            <w:textInput/>
          </w:ffData>
        </w:fldChar>
      </w:r>
      <w:r w:rsidR="005E0597" w:rsidRPr="008629B0">
        <w:rPr>
          <w:rFonts w:asciiTheme="minorHAnsi" w:hAnsiTheme="minorHAnsi" w:cstheme="minorHAnsi"/>
          <w:sz w:val="24"/>
          <w:szCs w:val="24"/>
        </w:rPr>
        <w:instrText xml:space="preserve"> FORMTEXT </w:instrText>
      </w:r>
      <w:r w:rsidR="005E0597" w:rsidRPr="008629B0">
        <w:rPr>
          <w:rFonts w:asciiTheme="minorHAnsi" w:hAnsiTheme="minorHAnsi" w:cstheme="minorHAnsi"/>
          <w:sz w:val="24"/>
          <w:szCs w:val="24"/>
        </w:rPr>
      </w:r>
      <w:r w:rsidR="005E0597" w:rsidRPr="008629B0">
        <w:rPr>
          <w:rFonts w:asciiTheme="minorHAnsi" w:hAnsiTheme="minorHAnsi" w:cstheme="minorHAnsi"/>
          <w:sz w:val="24"/>
          <w:szCs w:val="24"/>
        </w:rPr>
        <w:fldChar w:fldCharType="separate"/>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rFonts w:asciiTheme="minorHAnsi" w:hAnsiTheme="minorHAnsi" w:cstheme="minorHAnsi"/>
          <w:sz w:val="24"/>
          <w:szCs w:val="24"/>
        </w:rPr>
        <w:fldChar w:fldCharType="end"/>
      </w:r>
    </w:p>
    <w:p w14:paraId="6158F593" w14:textId="0675F119" w:rsidR="005E0597" w:rsidRPr="008629B0" w:rsidRDefault="00B154DD" w:rsidP="00C75520">
      <w:pPr>
        <w:ind w:left="2430" w:hanging="2070"/>
        <w:rPr>
          <w:rFonts w:asciiTheme="minorHAnsi" w:hAnsiTheme="minorHAnsi" w:cstheme="minorHAnsi"/>
          <w:sz w:val="24"/>
          <w:szCs w:val="24"/>
        </w:rPr>
      </w:pPr>
      <w:r w:rsidRPr="008629B0">
        <w:rPr>
          <w:rFonts w:asciiTheme="minorHAnsi" w:hAnsiTheme="minorHAnsi" w:cstheme="minorHAnsi"/>
          <w:b/>
          <w:bCs/>
          <w:sz w:val="24"/>
          <w:szCs w:val="24"/>
        </w:rPr>
        <w:t>(G)</w:t>
      </w:r>
      <w:r w:rsidRPr="008629B0">
        <w:rPr>
          <w:rFonts w:asciiTheme="minorHAnsi" w:hAnsiTheme="minorHAnsi" w:cstheme="minorHAnsi"/>
          <w:sz w:val="24"/>
          <w:szCs w:val="24"/>
        </w:rPr>
        <w:t xml:space="preserve"> </w:t>
      </w:r>
      <w:r w:rsidR="00A4399C" w:rsidRPr="008629B0">
        <w:rPr>
          <w:rFonts w:asciiTheme="minorHAnsi" w:hAnsiTheme="minorHAnsi" w:cstheme="minorHAnsi"/>
          <w:sz w:val="24"/>
          <w:szCs w:val="24"/>
        </w:rPr>
        <w:t>If a development rest</w:t>
      </w:r>
      <w:r w:rsidR="003874FD" w:rsidRPr="008629B0">
        <w:rPr>
          <w:rFonts w:asciiTheme="minorHAnsi" w:hAnsiTheme="minorHAnsi" w:cstheme="minorHAnsi"/>
          <w:sz w:val="24"/>
          <w:szCs w:val="24"/>
        </w:rPr>
        <w:t>rict</w:t>
      </w:r>
      <w:r w:rsidR="0058649C" w:rsidRPr="008629B0">
        <w:rPr>
          <w:rFonts w:asciiTheme="minorHAnsi" w:hAnsiTheme="minorHAnsi" w:cstheme="minorHAnsi"/>
          <w:sz w:val="24"/>
          <w:szCs w:val="24"/>
        </w:rPr>
        <w:t>ion</w:t>
      </w:r>
      <w:r w:rsidR="003874FD" w:rsidRPr="008629B0">
        <w:rPr>
          <w:rFonts w:asciiTheme="minorHAnsi" w:hAnsiTheme="minorHAnsi" w:cstheme="minorHAnsi"/>
          <w:sz w:val="24"/>
          <w:szCs w:val="24"/>
        </w:rPr>
        <w:t xml:space="preserve"> has been addressed, w</w:t>
      </w:r>
      <w:r w:rsidR="005E0597" w:rsidRPr="008629B0">
        <w:rPr>
          <w:rFonts w:asciiTheme="minorHAnsi" w:hAnsiTheme="minorHAnsi" w:cstheme="minorHAnsi"/>
          <w:sz w:val="24"/>
          <w:szCs w:val="24"/>
        </w:rPr>
        <w:t>hen was each re</w:t>
      </w:r>
      <w:r w:rsidR="00CC04B7" w:rsidRPr="008629B0">
        <w:rPr>
          <w:rFonts w:asciiTheme="minorHAnsi" w:hAnsiTheme="minorHAnsi" w:cstheme="minorHAnsi"/>
          <w:sz w:val="24"/>
          <w:szCs w:val="24"/>
        </w:rPr>
        <w:t>striction lifted</w:t>
      </w:r>
      <w:r w:rsidR="005E0597" w:rsidRPr="008629B0">
        <w:rPr>
          <w:rFonts w:asciiTheme="minorHAnsi" w:hAnsiTheme="minorHAnsi" w:cstheme="minorHAnsi"/>
          <w:sz w:val="24"/>
          <w:szCs w:val="24"/>
        </w:rPr>
        <w:t xml:space="preserve">? </w:t>
      </w:r>
      <w:r w:rsidR="005E0597" w:rsidRPr="008629B0">
        <w:rPr>
          <w:rFonts w:asciiTheme="minorHAnsi" w:hAnsiTheme="minorHAnsi" w:cstheme="minorHAnsi"/>
          <w:sz w:val="24"/>
          <w:szCs w:val="24"/>
        </w:rPr>
        <w:fldChar w:fldCharType="begin">
          <w:ffData>
            <w:name w:val=""/>
            <w:enabled/>
            <w:calcOnExit w:val="0"/>
            <w:textInput/>
          </w:ffData>
        </w:fldChar>
      </w:r>
      <w:r w:rsidR="005E0597" w:rsidRPr="008629B0">
        <w:rPr>
          <w:rFonts w:asciiTheme="minorHAnsi" w:hAnsiTheme="minorHAnsi" w:cstheme="minorHAnsi"/>
          <w:sz w:val="24"/>
          <w:szCs w:val="24"/>
        </w:rPr>
        <w:instrText xml:space="preserve"> FORMTEXT </w:instrText>
      </w:r>
      <w:r w:rsidR="005E0597" w:rsidRPr="008629B0">
        <w:rPr>
          <w:rFonts w:asciiTheme="minorHAnsi" w:hAnsiTheme="minorHAnsi" w:cstheme="minorHAnsi"/>
          <w:sz w:val="24"/>
          <w:szCs w:val="24"/>
        </w:rPr>
      </w:r>
      <w:r w:rsidR="005E0597" w:rsidRPr="008629B0">
        <w:rPr>
          <w:rFonts w:asciiTheme="minorHAnsi" w:hAnsiTheme="minorHAnsi" w:cstheme="minorHAnsi"/>
          <w:sz w:val="24"/>
          <w:szCs w:val="24"/>
        </w:rPr>
        <w:fldChar w:fldCharType="separate"/>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noProof/>
          <w:sz w:val="24"/>
          <w:szCs w:val="24"/>
        </w:rPr>
        <w:t> </w:t>
      </w:r>
      <w:r w:rsidR="005E0597" w:rsidRPr="008629B0">
        <w:rPr>
          <w:rFonts w:asciiTheme="minorHAnsi" w:hAnsiTheme="minorHAnsi" w:cstheme="minorHAnsi"/>
          <w:sz w:val="24"/>
          <w:szCs w:val="24"/>
        </w:rPr>
        <w:fldChar w:fldCharType="end"/>
      </w:r>
    </w:p>
    <w:p w14:paraId="2BA226A1" w14:textId="798F087B" w:rsidR="008629B0" w:rsidRDefault="008629B0">
      <w:pPr>
        <w:spacing w:after="0"/>
        <w:rPr>
          <w:rFonts w:asciiTheme="minorHAnsi" w:hAnsiTheme="minorHAnsi" w:cstheme="minorBidi"/>
          <w:sz w:val="20"/>
          <w:szCs w:val="20"/>
        </w:rPr>
      </w:pPr>
      <w:r w:rsidRPr="71CB8E0A">
        <w:rPr>
          <w:rFonts w:asciiTheme="minorHAnsi" w:hAnsiTheme="minorHAnsi" w:cstheme="minorBidi"/>
          <w:sz w:val="20"/>
          <w:szCs w:val="20"/>
        </w:rPr>
        <w:br w:type="page"/>
      </w:r>
    </w:p>
    <w:p w14:paraId="799369B3" w14:textId="77777777" w:rsidR="00456399" w:rsidRPr="008629B0" w:rsidRDefault="00456399" w:rsidP="00BB111A">
      <w:pPr>
        <w:tabs>
          <w:tab w:val="left" w:pos="1080"/>
        </w:tabs>
        <w:spacing w:after="0" w:line="240" w:lineRule="atLeast"/>
        <w:ind w:left="1080" w:right="720" w:hanging="1080"/>
        <w:rPr>
          <w:rFonts w:asciiTheme="minorHAnsi" w:hAnsiTheme="minorHAnsi" w:cstheme="minorHAnsi"/>
          <w:bCs/>
          <w:sz w:val="28"/>
          <w:szCs w:val="28"/>
        </w:rPr>
      </w:pPr>
    </w:p>
    <w:p w14:paraId="44223FC2" w14:textId="4DAB5BDE" w:rsidR="005E0F97" w:rsidRPr="008629B0" w:rsidRDefault="00845CC9" w:rsidP="008629B0">
      <w:pPr>
        <w:spacing w:after="0" w:line="240" w:lineRule="atLeast"/>
        <w:ind w:left="1080" w:right="720" w:hanging="1080"/>
        <w:rPr>
          <w:rFonts w:asciiTheme="minorHAnsi" w:hAnsiTheme="minorHAnsi" w:cstheme="minorHAnsi"/>
          <w:b/>
          <w:sz w:val="28"/>
          <w:szCs w:val="28"/>
        </w:rPr>
      </w:pPr>
      <w:r w:rsidRPr="008629B0">
        <w:rPr>
          <w:rStyle w:val="Heading1Char"/>
          <w:rFonts w:asciiTheme="minorHAnsi" w:hAnsiTheme="minorHAnsi" w:cstheme="minorHAnsi"/>
          <w:b/>
          <w:color w:val="auto"/>
          <w:sz w:val="28"/>
          <w:szCs w:val="28"/>
        </w:rPr>
        <w:t xml:space="preserve">Section VII: County </w:t>
      </w:r>
      <w:r w:rsidR="005E0F97" w:rsidRPr="008629B0">
        <w:rPr>
          <w:rStyle w:val="Heading1Char"/>
          <w:rFonts w:asciiTheme="minorHAnsi" w:hAnsiTheme="minorHAnsi" w:cstheme="minorHAnsi"/>
          <w:b/>
          <w:color w:val="auto"/>
          <w:sz w:val="28"/>
          <w:szCs w:val="28"/>
        </w:rPr>
        <w:t xml:space="preserve">Collection and Expenditure of </w:t>
      </w:r>
      <w:r w:rsidRPr="008629B0">
        <w:rPr>
          <w:rStyle w:val="Heading1Char"/>
          <w:rFonts w:asciiTheme="minorHAnsi" w:hAnsiTheme="minorHAnsi" w:cstheme="minorHAnsi"/>
          <w:b/>
          <w:color w:val="auto"/>
          <w:sz w:val="28"/>
          <w:szCs w:val="28"/>
        </w:rPr>
        <w:t xml:space="preserve">Development Impact Fees, </w:t>
      </w:r>
      <w:r w:rsidR="005E0F97" w:rsidRPr="008629B0">
        <w:rPr>
          <w:rStyle w:val="Heading1Char"/>
          <w:rFonts w:asciiTheme="minorHAnsi" w:hAnsiTheme="minorHAnsi" w:cstheme="minorHAnsi"/>
          <w:b/>
          <w:color w:val="auto"/>
          <w:sz w:val="28"/>
          <w:szCs w:val="28"/>
        </w:rPr>
        <w:t xml:space="preserve">Surcharges, or </w:t>
      </w:r>
      <w:r w:rsidRPr="008629B0">
        <w:rPr>
          <w:rStyle w:val="Heading1Char"/>
          <w:rFonts w:asciiTheme="minorHAnsi" w:hAnsiTheme="minorHAnsi" w:cstheme="minorHAnsi"/>
          <w:b/>
          <w:color w:val="auto"/>
          <w:sz w:val="28"/>
          <w:szCs w:val="28"/>
        </w:rPr>
        <w:t>Excise Taxes</w:t>
      </w:r>
      <w:r w:rsidR="005E0F97" w:rsidRPr="008629B0">
        <w:rPr>
          <w:rStyle w:val="Heading1Char"/>
          <w:rFonts w:asciiTheme="minorHAnsi" w:hAnsiTheme="minorHAnsi" w:cstheme="minorHAnsi"/>
          <w:b/>
          <w:color w:val="auto"/>
          <w:sz w:val="28"/>
          <w:szCs w:val="28"/>
        </w:rPr>
        <w:t>.</w:t>
      </w:r>
      <w:r w:rsidR="005E0F97" w:rsidRPr="008629B0">
        <w:rPr>
          <w:rFonts w:asciiTheme="minorHAnsi" w:hAnsiTheme="minorHAnsi" w:cstheme="minorHAnsi"/>
          <w:b/>
          <w:sz w:val="28"/>
          <w:szCs w:val="28"/>
        </w:rPr>
        <w:t xml:space="preserve"> </w:t>
      </w:r>
      <w:r w:rsidR="005C0DFF" w:rsidRPr="008629B0">
        <w:rPr>
          <w:rFonts w:asciiTheme="minorHAnsi" w:hAnsiTheme="minorHAnsi" w:cstheme="minorHAnsi"/>
          <w:b/>
          <w:sz w:val="28"/>
          <w:szCs w:val="28"/>
        </w:rPr>
        <w:t xml:space="preserve">(Counties Only) </w:t>
      </w:r>
      <w:r w:rsidR="005E0F97" w:rsidRPr="008629B0">
        <w:rPr>
          <w:rFonts w:asciiTheme="minorHAnsi" w:hAnsiTheme="minorHAnsi" w:cstheme="minorHAnsi"/>
          <w:b/>
          <w:sz w:val="28"/>
          <w:szCs w:val="28"/>
        </w:rPr>
        <w:t>(</w:t>
      </w:r>
      <w:hyperlink r:id="rId25" w:tgtFrame="_blank" w:history="1">
        <w:r w:rsidR="005E0F97" w:rsidRPr="008629B0">
          <w:rPr>
            <w:rStyle w:val="normaltextrun"/>
            <w:rFonts w:cs="Calibri"/>
            <w:b/>
            <w:color w:val="0000FF"/>
            <w:sz w:val="28"/>
            <w:szCs w:val="28"/>
            <w:u w:val="single"/>
            <w:shd w:val="clear" w:color="auto" w:fill="FFFFFF"/>
          </w:rPr>
          <w:t>§20-125</w:t>
        </w:r>
      </w:hyperlink>
      <w:r w:rsidR="005E0F97" w:rsidRPr="008629B0">
        <w:rPr>
          <w:b/>
          <w:sz w:val="28"/>
          <w:szCs w:val="28"/>
        </w:rPr>
        <w:t>)</w:t>
      </w:r>
    </w:p>
    <w:p w14:paraId="7A662C3C" w14:textId="77777777" w:rsidR="005E0F97" w:rsidRDefault="005E0F97" w:rsidP="00BB111A">
      <w:pPr>
        <w:tabs>
          <w:tab w:val="left" w:pos="1080"/>
        </w:tabs>
        <w:spacing w:after="0" w:line="240" w:lineRule="atLeast"/>
        <w:ind w:left="1080" w:right="720" w:hanging="1080"/>
        <w:rPr>
          <w:rFonts w:asciiTheme="minorHAnsi" w:hAnsiTheme="minorHAnsi" w:cstheme="minorHAnsi"/>
          <w:b/>
          <w:bCs/>
          <w:sz w:val="28"/>
          <w:szCs w:val="28"/>
        </w:rPr>
      </w:pPr>
    </w:p>
    <w:p w14:paraId="74D0A929" w14:textId="58D7E172" w:rsidR="0026573F" w:rsidRDefault="005E0F97" w:rsidP="00BB111A">
      <w:pPr>
        <w:pBdr>
          <w:bottom w:val="single" w:sz="12" w:space="1" w:color="auto"/>
        </w:pBdr>
        <w:tabs>
          <w:tab w:val="left" w:pos="1080"/>
        </w:tabs>
        <w:spacing w:after="0" w:line="240" w:lineRule="atLeast"/>
        <w:ind w:left="360"/>
        <w:jc w:val="both"/>
        <w:rPr>
          <w:rFonts w:asciiTheme="minorHAnsi" w:hAnsiTheme="minorHAnsi" w:cstheme="minorHAnsi"/>
          <w:sz w:val="24"/>
          <w:szCs w:val="24"/>
        </w:rPr>
      </w:pPr>
      <w:r w:rsidRPr="008629B0">
        <w:rPr>
          <w:rFonts w:asciiTheme="minorHAnsi" w:hAnsiTheme="minorHAnsi" w:cstheme="minorHAnsi"/>
          <w:b/>
          <w:bCs/>
          <w:i/>
          <w:iCs/>
          <w:sz w:val="24"/>
          <w:szCs w:val="24"/>
          <w:highlight w:val="lightGray"/>
        </w:rPr>
        <w:t>New and effective October 1, 2025</w:t>
      </w:r>
      <w:r w:rsidR="005C0DFF" w:rsidRPr="008629B0">
        <w:rPr>
          <w:rFonts w:asciiTheme="minorHAnsi" w:hAnsiTheme="minorHAnsi" w:cstheme="minorHAnsi"/>
          <w:i/>
          <w:iCs/>
          <w:sz w:val="24"/>
          <w:szCs w:val="24"/>
          <w:highlight w:val="lightGray"/>
        </w:rPr>
        <w:t xml:space="preserve">. Code home </w:t>
      </w:r>
      <w:r w:rsidRPr="008629B0">
        <w:rPr>
          <w:rFonts w:asciiTheme="minorHAnsi" w:hAnsiTheme="minorHAnsi" w:cstheme="minorHAnsi"/>
          <w:i/>
          <w:iCs/>
          <w:sz w:val="24"/>
          <w:szCs w:val="24"/>
          <w:highlight w:val="lightGray"/>
        </w:rPr>
        <w:t>rule counties, charter counties, and commission counties that collect development impact fees, surcharges, or excise taxes from development</w:t>
      </w:r>
      <w:r w:rsidR="005C0DFF" w:rsidRPr="008629B0">
        <w:rPr>
          <w:rFonts w:asciiTheme="minorHAnsi" w:hAnsiTheme="minorHAnsi" w:cstheme="minorHAnsi"/>
          <w:i/>
          <w:iCs/>
          <w:sz w:val="24"/>
          <w:szCs w:val="24"/>
          <w:highlight w:val="lightGray"/>
        </w:rPr>
        <w:t xml:space="preserve"> are required to </w:t>
      </w:r>
      <w:r w:rsidR="00096153" w:rsidRPr="008629B0">
        <w:rPr>
          <w:rFonts w:asciiTheme="minorHAnsi" w:hAnsiTheme="minorHAnsi" w:cstheme="minorHAnsi"/>
          <w:i/>
          <w:iCs/>
          <w:sz w:val="24"/>
          <w:szCs w:val="24"/>
          <w:highlight w:val="lightGray"/>
        </w:rPr>
        <w:t xml:space="preserve">submit a </w:t>
      </w:r>
      <w:r w:rsidR="005C0DFF" w:rsidRPr="008629B0">
        <w:rPr>
          <w:rFonts w:asciiTheme="minorHAnsi" w:hAnsiTheme="minorHAnsi" w:cstheme="minorHAnsi"/>
          <w:i/>
          <w:iCs/>
          <w:sz w:val="24"/>
          <w:szCs w:val="24"/>
          <w:highlight w:val="lightGray"/>
        </w:rPr>
        <w:t>report</w:t>
      </w:r>
      <w:r w:rsidR="002B7F5A" w:rsidRPr="008629B0">
        <w:rPr>
          <w:rFonts w:asciiTheme="minorHAnsi" w:hAnsiTheme="minorHAnsi" w:cstheme="minorHAnsi"/>
          <w:i/>
          <w:sz w:val="24"/>
          <w:szCs w:val="24"/>
          <w:highlight w:val="lightGray"/>
          <w:shd w:val="clear" w:color="auto" w:fill="D9D9D9" w:themeFill="background1" w:themeFillShade="D9"/>
        </w:rPr>
        <w:t xml:space="preserve"> </w:t>
      </w:r>
      <w:r w:rsidR="00E323E7" w:rsidRPr="008629B0">
        <w:rPr>
          <w:rFonts w:asciiTheme="minorHAnsi" w:hAnsiTheme="minorHAnsi" w:cstheme="minorHAnsi"/>
          <w:i/>
          <w:iCs/>
          <w:sz w:val="24"/>
          <w:szCs w:val="24"/>
          <w:highlight w:val="lightGray"/>
          <w:shd w:val="clear" w:color="auto" w:fill="D9D9D9" w:themeFill="background1" w:themeFillShade="D9"/>
        </w:rPr>
        <w:t>under the provisions o</w:t>
      </w:r>
      <w:r w:rsidR="00E323E7" w:rsidRPr="008629B0">
        <w:rPr>
          <w:rFonts w:asciiTheme="minorHAnsi" w:hAnsiTheme="minorHAnsi" w:cstheme="minorHAnsi"/>
          <w:i/>
          <w:sz w:val="24"/>
          <w:szCs w:val="24"/>
          <w:highlight w:val="lightGray"/>
        </w:rPr>
        <w:t>f</w:t>
      </w:r>
      <w:r w:rsidR="002B7F5A" w:rsidRPr="008629B0">
        <w:rPr>
          <w:rFonts w:asciiTheme="minorHAnsi" w:hAnsiTheme="minorHAnsi" w:cstheme="minorHAnsi"/>
          <w:i/>
          <w:iCs/>
          <w:sz w:val="24"/>
          <w:szCs w:val="24"/>
          <w:highlight w:val="lightGray"/>
        </w:rPr>
        <w:t xml:space="preserve"> </w:t>
      </w:r>
      <w:r w:rsidR="002B7F5A" w:rsidRPr="008629B0">
        <w:rPr>
          <w:rFonts w:asciiTheme="minorHAnsi" w:hAnsiTheme="minorHAnsi" w:cstheme="minorHAnsi"/>
          <w:i/>
          <w:sz w:val="24"/>
          <w:szCs w:val="24"/>
          <w:highlight w:val="lightGray"/>
        </w:rPr>
        <w:t>§20-125</w:t>
      </w:r>
      <w:r w:rsidRPr="008629B0">
        <w:rPr>
          <w:rFonts w:asciiTheme="minorHAnsi" w:hAnsiTheme="minorHAnsi" w:cstheme="minorHAnsi"/>
          <w:i/>
          <w:iCs/>
          <w:sz w:val="24"/>
          <w:szCs w:val="24"/>
          <w:highlight w:val="lightGray"/>
        </w:rPr>
        <w:t>.</w:t>
      </w:r>
      <w:r w:rsidR="0026573F" w:rsidRPr="008629B0">
        <w:rPr>
          <w:rFonts w:asciiTheme="minorHAnsi" w:hAnsiTheme="minorHAnsi" w:cstheme="minorHAnsi"/>
          <w:i/>
          <w:iCs/>
          <w:sz w:val="24"/>
          <w:szCs w:val="24"/>
          <w:highlight w:val="lightGray"/>
        </w:rPr>
        <w:t xml:space="preserve"> Although not required, </w:t>
      </w:r>
      <w:r w:rsidR="00C05695" w:rsidRPr="008629B0">
        <w:rPr>
          <w:rFonts w:asciiTheme="minorHAnsi" w:hAnsiTheme="minorHAnsi" w:cstheme="minorHAnsi"/>
          <w:i/>
          <w:iCs/>
          <w:sz w:val="24"/>
          <w:szCs w:val="24"/>
          <w:highlight w:val="lightGray"/>
        </w:rPr>
        <w:t xml:space="preserve">subject jurisdictions should </w:t>
      </w:r>
      <w:r w:rsidR="0026573F" w:rsidRPr="008629B0">
        <w:rPr>
          <w:rFonts w:asciiTheme="minorHAnsi" w:hAnsiTheme="minorHAnsi" w:cstheme="minorHAnsi"/>
          <w:i/>
          <w:iCs/>
          <w:sz w:val="24"/>
          <w:szCs w:val="24"/>
          <w:highlight w:val="lightGray"/>
        </w:rPr>
        <w:t xml:space="preserve">consider </w:t>
      </w:r>
      <w:r w:rsidR="00EA73F4" w:rsidRPr="008629B0">
        <w:rPr>
          <w:rFonts w:asciiTheme="minorHAnsi" w:hAnsiTheme="minorHAnsi" w:cstheme="minorHAnsi"/>
          <w:i/>
          <w:iCs/>
          <w:sz w:val="24"/>
          <w:szCs w:val="24"/>
          <w:highlight w:val="lightGray"/>
        </w:rPr>
        <w:t>reporting on</w:t>
      </w:r>
      <w:r w:rsidR="0026573F" w:rsidRPr="008629B0">
        <w:rPr>
          <w:rFonts w:asciiTheme="minorHAnsi" w:hAnsiTheme="minorHAnsi" w:cstheme="minorHAnsi"/>
          <w:i/>
          <w:iCs/>
          <w:sz w:val="24"/>
          <w:szCs w:val="24"/>
          <w:highlight w:val="lightGray"/>
        </w:rPr>
        <w:t xml:space="preserve"> the subtotals of fees collected and expended </w:t>
      </w:r>
      <w:r w:rsidR="00DF1819" w:rsidRPr="008629B0">
        <w:rPr>
          <w:rFonts w:asciiTheme="minorHAnsi" w:hAnsiTheme="minorHAnsi" w:cstheme="minorHAnsi"/>
          <w:i/>
          <w:iCs/>
          <w:sz w:val="24"/>
          <w:szCs w:val="24"/>
          <w:highlight w:val="lightGray"/>
        </w:rPr>
        <w:t>i</w:t>
      </w:r>
      <w:r w:rsidR="0026573F" w:rsidRPr="008629B0">
        <w:rPr>
          <w:rFonts w:asciiTheme="minorHAnsi" w:hAnsiTheme="minorHAnsi" w:cstheme="minorHAnsi"/>
          <w:i/>
          <w:iCs/>
          <w:sz w:val="24"/>
          <w:szCs w:val="24"/>
          <w:highlight w:val="lightGray"/>
        </w:rPr>
        <w:t xml:space="preserve">nside and </w:t>
      </w:r>
      <w:r w:rsidR="00DF1819" w:rsidRPr="008629B0">
        <w:rPr>
          <w:rFonts w:asciiTheme="minorHAnsi" w:hAnsiTheme="minorHAnsi" w:cstheme="minorHAnsi"/>
          <w:i/>
          <w:iCs/>
          <w:sz w:val="24"/>
          <w:szCs w:val="24"/>
          <w:highlight w:val="lightGray"/>
        </w:rPr>
        <w:t>o</w:t>
      </w:r>
      <w:r w:rsidR="0026573F" w:rsidRPr="008629B0">
        <w:rPr>
          <w:rFonts w:asciiTheme="minorHAnsi" w:hAnsiTheme="minorHAnsi" w:cstheme="minorHAnsi"/>
          <w:i/>
          <w:iCs/>
          <w:sz w:val="24"/>
          <w:szCs w:val="24"/>
          <w:highlight w:val="lightGray"/>
        </w:rPr>
        <w:t>utside of the Priority Funding Area (PFA)</w:t>
      </w:r>
      <w:r w:rsidR="00EA73F4" w:rsidRPr="008629B0">
        <w:rPr>
          <w:rFonts w:asciiTheme="minorHAnsi" w:hAnsiTheme="minorHAnsi" w:cstheme="minorHAnsi"/>
          <w:i/>
          <w:iCs/>
          <w:sz w:val="24"/>
          <w:szCs w:val="24"/>
          <w:highlight w:val="lightGray"/>
        </w:rPr>
        <w:t>, which can serve as a local sustainable growth indicator</w:t>
      </w:r>
      <w:r w:rsidR="0026573F" w:rsidRPr="008629B0">
        <w:rPr>
          <w:rFonts w:asciiTheme="minorHAnsi" w:hAnsiTheme="minorHAnsi" w:cstheme="minorHAnsi"/>
          <w:i/>
          <w:iCs/>
          <w:sz w:val="24"/>
          <w:szCs w:val="24"/>
          <w:highlight w:val="lightGray"/>
        </w:rPr>
        <w:t xml:space="preserve">. At a minimum, </w:t>
      </w:r>
      <w:r w:rsidR="000032DE" w:rsidRPr="008629B0">
        <w:rPr>
          <w:rFonts w:asciiTheme="minorHAnsi" w:hAnsiTheme="minorHAnsi" w:cstheme="minorHAnsi"/>
          <w:i/>
          <w:iCs/>
          <w:sz w:val="24"/>
          <w:szCs w:val="24"/>
          <w:highlight w:val="lightGray"/>
        </w:rPr>
        <w:t>subject jurisdictions should</w:t>
      </w:r>
      <w:r w:rsidR="0026573F" w:rsidRPr="008629B0">
        <w:rPr>
          <w:rFonts w:asciiTheme="minorHAnsi" w:hAnsiTheme="minorHAnsi" w:cstheme="minorHAnsi"/>
          <w:i/>
          <w:iCs/>
          <w:sz w:val="24"/>
          <w:szCs w:val="24"/>
          <w:highlight w:val="lightGray"/>
        </w:rPr>
        <w:t xml:space="preserve"> include the tax collections identified for your county in the following Department of Legislative Services (DLS) publication: </w:t>
      </w:r>
      <w:hyperlink r:id="rId26" w:history="1">
        <w:r w:rsidR="0026573F" w:rsidRPr="008629B0">
          <w:rPr>
            <w:rStyle w:val="Hyperlink"/>
            <w:rFonts w:asciiTheme="minorHAnsi" w:hAnsiTheme="minorHAnsi" w:cstheme="minorHAnsi"/>
            <w:i/>
            <w:iCs/>
            <w:sz w:val="24"/>
            <w:szCs w:val="24"/>
            <w:highlight w:val="lightGray"/>
          </w:rPr>
          <w:t>https://mgaleg.maryland.gov/Pubs/BudgetFiscal/2025-Impact-Fees-excise-taxes.pdf</w:t>
        </w:r>
      </w:hyperlink>
    </w:p>
    <w:p w14:paraId="534D5218" w14:textId="03F69078" w:rsidR="00845CC9" w:rsidRPr="008629B0" w:rsidRDefault="00845CC9" w:rsidP="005C0DFF">
      <w:pPr>
        <w:tabs>
          <w:tab w:val="left" w:pos="540"/>
        </w:tabs>
        <w:spacing w:after="0" w:line="240" w:lineRule="atLeast"/>
        <w:ind w:left="1080" w:right="720" w:hanging="1080"/>
        <w:jc w:val="both"/>
        <w:rPr>
          <w:rFonts w:asciiTheme="minorHAnsi" w:hAnsiTheme="minorHAnsi" w:cstheme="minorHAnsi"/>
          <w:i/>
          <w:iCs/>
          <w:sz w:val="24"/>
          <w:szCs w:val="24"/>
        </w:rPr>
      </w:pPr>
    </w:p>
    <w:p w14:paraId="1A2FA26E" w14:textId="44CE7B38" w:rsidR="00EF510E" w:rsidRPr="008629B0" w:rsidRDefault="00EF510E" w:rsidP="00D86EB3">
      <w:pPr>
        <w:pStyle w:val="ListParagraph"/>
        <w:numPr>
          <w:ilvl w:val="0"/>
          <w:numId w:val="65"/>
        </w:numPr>
        <w:tabs>
          <w:tab w:val="left" w:pos="450"/>
        </w:tabs>
        <w:spacing w:after="0" w:line="240" w:lineRule="atLeast"/>
        <w:ind w:right="720" w:hanging="492"/>
        <w:jc w:val="both"/>
        <w:rPr>
          <w:rFonts w:asciiTheme="minorHAnsi" w:hAnsiTheme="minorHAnsi" w:cstheme="minorHAnsi"/>
          <w:sz w:val="24"/>
          <w:szCs w:val="24"/>
        </w:rPr>
      </w:pPr>
      <w:r w:rsidRPr="008629B0">
        <w:rPr>
          <w:rFonts w:asciiTheme="minorHAnsi" w:hAnsiTheme="minorHAnsi" w:cstheme="minorHAnsi"/>
          <w:sz w:val="24"/>
          <w:szCs w:val="24"/>
        </w:rPr>
        <w:t>My county is a (check one):</w:t>
      </w:r>
    </w:p>
    <w:p w14:paraId="45752EDC" w14:textId="77777777" w:rsidR="00EF510E" w:rsidRPr="008629B0" w:rsidRDefault="00EF510E" w:rsidP="00EF510E">
      <w:pPr>
        <w:pStyle w:val="ListParagraph"/>
        <w:tabs>
          <w:tab w:val="left" w:pos="540"/>
        </w:tabs>
        <w:spacing w:after="0" w:line="240" w:lineRule="atLeast"/>
        <w:ind w:left="762" w:right="720"/>
        <w:jc w:val="both"/>
        <w:rPr>
          <w:rFonts w:asciiTheme="minorHAnsi" w:hAnsiTheme="minorHAnsi" w:cstheme="minorHAnsi"/>
          <w:sz w:val="24"/>
          <w:szCs w:val="24"/>
        </w:rPr>
      </w:pPr>
    </w:p>
    <w:p w14:paraId="2675ADE2" w14:textId="35D7488A" w:rsidR="00EF510E" w:rsidRPr="008629B0" w:rsidRDefault="00BB111A" w:rsidP="00BB111A">
      <w:pPr>
        <w:tabs>
          <w:tab w:val="left" w:pos="810"/>
          <w:tab w:val="left" w:pos="1170"/>
        </w:tabs>
        <w:spacing w:after="0" w:line="240" w:lineRule="atLeast"/>
        <w:ind w:left="984" w:right="720"/>
        <w:jc w:val="both"/>
        <w:rPr>
          <w:rFonts w:asciiTheme="minorHAnsi" w:hAnsiTheme="minorHAnsi" w:cstheme="minorHAnsi"/>
          <w:sz w:val="24"/>
          <w:szCs w:val="24"/>
        </w:rPr>
      </w:pPr>
      <w:r w:rsidRPr="008629B0">
        <w:rPr>
          <w:rFonts w:asciiTheme="minorHAnsi" w:hAnsiTheme="minorHAnsi" w:cstheme="minorHAnsi"/>
          <w:sz w:val="24"/>
          <w:szCs w:val="24"/>
        </w:rPr>
        <w:tab/>
        <w:t xml:space="preserve">1. </w:t>
      </w:r>
      <w:r w:rsidR="00CE2CC8" w:rsidRPr="008629B0">
        <w:rPr>
          <w:rFonts w:asciiTheme="minorHAnsi" w:hAnsiTheme="minorHAnsi" w:cstheme="minorHAnsi"/>
          <w:sz w:val="24"/>
          <w:szCs w:val="24"/>
        </w:rPr>
        <w:t xml:space="preserve"> </w:t>
      </w:r>
      <w:r w:rsidR="00EF510E" w:rsidRPr="008629B0">
        <w:rPr>
          <w:rFonts w:asciiTheme="minorHAnsi" w:hAnsiTheme="minorHAnsi" w:cstheme="minorHAnsi"/>
          <w:sz w:val="24"/>
          <w:szCs w:val="24"/>
        </w:rPr>
        <w:fldChar w:fldCharType="begin">
          <w:ffData>
            <w:name w:val="Check3"/>
            <w:enabled/>
            <w:calcOnExit w:val="0"/>
            <w:checkBox>
              <w:sizeAuto/>
              <w:default w:val="0"/>
            </w:checkBox>
          </w:ffData>
        </w:fldChar>
      </w:r>
      <w:r w:rsidR="00EF510E" w:rsidRPr="008629B0">
        <w:rPr>
          <w:rFonts w:asciiTheme="minorHAnsi" w:hAnsiTheme="minorHAnsi" w:cstheme="minorHAnsi"/>
          <w:sz w:val="24"/>
          <w:szCs w:val="24"/>
        </w:rPr>
        <w:instrText xml:space="preserve"> FORMCHECKBOX </w:instrText>
      </w:r>
      <w:r w:rsidR="00EF510E" w:rsidRPr="008629B0">
        <w:rPr>
          <w:rFonts w:asciiTheme="minorHAnsi" w:hAnsiTheme="minorHAnsi" w:cstheme="minorHAnsi"/>
          <w:sz w:val="24"/>
          <w:szCs w:val="24"/>
        </w:rPr>
      </w:r>
      <w:r w:rsidR="00EF510E" w:rsidRPr="008629B0">
        <w:rPr>
          <w:rFonts w:asciiTheme="minorHAnsi" w:hAnsiTheme="minorHAnsi" w:cstheme="minorHAnsi"/>
          <w:sz w:val="24"/>
          <w:szCs w:val="24"/>
        </w:rPr>
        <w:fldChar w:fldCharType="separate"/>
      </w:r>
      <w:r w:rsidR="00EF510E" w:rsidRPr="008629B0">
        <w:rPr>
          <w:rFonts w:asciiTheme="minorHAnsi" w:hAnsiTheme="minorHAnsi" w:cstheme="minorHAnsi"/>
          <w:sz w:val="24"/>
          <w:szCs w:val="24"/>
        </w:rPr>
        <w:fldChar w:fldCharType="end"/>
      </w:r>
      <w:r w:rsidR="00CE2CC8" w:rsidRPr="008629B0">
        <w:rPr>
          <w:rFonts w:asciiTheme="minorHAnsi" w:hAnsiTheme="minorHAnsi" w:cstheme="minorHAnsi"/>
          <w:sz w:val="24"/>
          <w:szCs w:val="24"/>
        </w:rPr>
        <w:t xml:space="preserve"> </w:t>
      </w:r>
      <w:r w:rsidR="00EF510E" w:rsidRPr="008629B0">
        <w:rPr>
          <w:rFonts w:asciiTheme="minorHAnsi" w:hAnsiTheme="minorHAnsi" w:cstheme="minorHAnsi"/>
          <w:sz w:val="24"/>
          <w:szCs w:val="24"/>
        </w:rPr>
        <w:t xml:space="preserve">Code </w:t>
      </w:r>
      <w:r w:rsidR="004526D7" w:rsidRPr="008629B0">
        <w:rPr>
          <w:rFonts w:asciiTheme="minorHAnsi" w:hAnsiTheme="minorHAnsi" w:cstheme="minorHAnsi"/>
          <w:sz w:val="24"/>
          <w:szCs w:val="24"/>
        </w:rPr>
        <w:t>H</w:t>
      </w:r>
      <w:r w:rsidR="00EF510E" w:rsidRPr="008629B0">
        <w:rPr>
          <w:rFonts w:asciiTheme="minorHAnsi" w:hAnsiTheme="minorHAnsi" w:cstheme="minorHAnsi"/>
          <w:sz w:val="24"/>
          <w:szCs w:val="24"/>
        </w:rPr>
        <w:t xml:space="preserve">ome </w:t>
      </w:r>
      <w:r w:rsidR="004526D7" w:rsidRPr="008629B0">
        <w:rPr>
          <w:rFonts w:asciiTheme="minorHAnsi" w:hAnsiTheme="minorHAnsi" w:cstheme="minorHAnsi"/>
          <w:sz w:val="24"/>
          <w:szCs w:val="24"/>
        </w:rPr>
        <w:t>R</w:t>
      </w:r>
      <w:r w:rsidR="00EF510E" w:rsidRPr="008629B0">
        <w:rPr>
          <w:rFonts w:asciiTheme="minorHAnsi" w:hAnsiTheme="minorHAnsi" w:cstheme="minorHAnsi"/>
          <w:sz w:val="24"/>
          <w:szCs w:val="24"/>
        </w:rPr>
        <w:t xml:space="preserve">ule </w:t>
      </w:r>
      <w:r w:rsidR="004526D7" w:rsidRPr="008629B0">
        <w:rPr>
          <w:rFonts w:asciiTheme="minorHAnsi" w:hAnsiTheme="minorHAnsi" w:cstheme="minorHAnsi"/>
          <w:sz w:val="24"/>
          <w:szCs w:val="24"/>
        </w:rPr>
        <w:t>C</w:t>
      </w:r>
      <w:r w:rsidR="00EF510E" w:rsidRPr="008629B0">
        <w:rPr>
          <w:rFonts w:asciiTheme="minorHAnsi" w:hAnsiTheme="minorHAnsi" w:cstheme="minorHAnsi"/>
          <w:sz w:val="24"/>
          <w:szCs w:val="24"/>
        </w:rPr>
        <w:t>ounty</w:t>
      </w:r>
    </w:p>
    <w:p w14:paraId="5768392A" w14:textId="77777777" w:rsidR="00EF510E" w:rsidRPr="008629B0" w:rsidRDefault="00EF510E" w:rsidP="00841720">
      <w:pPr>
        <w:pStyle w:val="ListParagraph"/>
        <w:tabs>
          <w:tab w:val="left" w:pos="540"/>
        </w:tabs>
        <w:spacing w:after="0" w:line="240" w:lineRule="atLeast"/>
        <w:ind w:left="360" w:right="720"/>
        <w:jc w:val="both"/>
        <w:rPr>
          <w:rFonts w:asciiTheme="minorHAnsi" w:hAnsiTheme="minorHAnsi" w:cstheme="minorHAnsi"/>
          <w:sz w:val="24"/>
          <w:szCs w:val="24"/>
        </w:rPr>
      </w:pPr>
    </w:p>
    <w:p w14:paraId="63D9D254" w14:textId="1F06B119" w:rsidR="00EF510E" w:rsidRPr="008629B0" w:rsidRDefault="00BB111A" w:rsidP="00BB111A">
      <w:pPr>
        <w:tabs>
          <w:tab w:val="left" w:pos="1080"/>
        </w:tabs>
        <w:spacing w:after="0" w:line="240" w:lineRule="atLeast"/>
        <w:ind w:left="1080" w:right="720"/>
        <w:jc w:val="both"/>
        <w:rPr>
          <w:rFonts w:asciiTheme="minorHAnsi" w:hAnsiTheme="minorHAnsi" w:cstheme="minorHAnsi"/>
          <w:sz w:val="24"/>
          <w:szCs w:val="24"/>
        </w:rPr>
      </w:pPr>
      <w:r w:rsidRPr="008629B0">
        <w:rPr>
          <w:rFonts w:asciiTheme="minorHAnsi" w:hAnsiTheme="minorHAnsi" w:cstheme="minorHAnsi"/>
          <w:sz w:val="24"/>
          <w:szCs w:val="24"/>
        </w:rPr>
        <w:t xml:space="preserve">  2.</w:t>
      </w:r>
      <w:r w:rsidRPr="008629B0">
        <w:rPr>
          <w:rFonts w:asciiTheme="minorHAnsi" w:hAnsiTheme="minorHAnsi" w:cstheme="minorHAnsi"/>
          <w:sz w:val="24"/>
          <w:szCs w:val="24"/>
        </w:rPr>
        <w:tab/>
      </w:r>
      <w:r w:rsidR="00EF510E" w:rsidRPr="008629B0">
        <w:rPr>
          <w:rFonts w:asciiTheme="minorHAnsi" w:hAnsiTheme="minorHAnsi" w:cstheme="minorHAnsi"/>
          <w:sz w:val="24"/>
          <w:szCs w:val="24"/>
        </w:rPr>
        <w:fldChar w:fldCharType="begin">
          <w:ffData>
            <w:name w:val="Check3"/>
            <w:enabled/>
            <w:calcOnExit w:val="0"/>
            <w:checkBox>
              <w:sizeAuto/>
              <w:default w:val="0"/>
            </w:checkBox>
          </w:ffData>
        </w:fldChar>
      </w:r>
      <w:r w:rsidR="00EF510E" w:rsidRPr="008629B0">
        <w:rPr>
          <w:rFonts w:asciiTheme="minorHAnsi" w:hAnsiTheme="minorHAnsi" w:cstheme="minorHAnsi"/>
          <w:sz w:val="24"/>
          <w:szCs w:val="24"/>
        </w:rPr>
        <w:instrText xml:space="preserve"> FORMCHECKBOX </w:instrText>
      </w:r>
      <w:r w:rsidR="00EF510E" w:rsidRPr="008629B0">
        <w:rPr>
          <w:rFonts w:asciiTheme="minorHAnsi" w:hAnsiTheme="minorHAnsi" w:cstheme="minorHAnsi"/>
          <w:sz w:val="24"/>
          <w:szCs w:val="24"/>
        </w:rPr>
      </w:r>
      <w:r w:rsidR="00EF510E" w:rsidRPr="008629B0">
        <w:rPr>
          <w:rFonts w:asciiTheme="minorHAnsi" w:hAnsiTheme="minorHAnsi" w:cstheme="minorHAnsi"/>
          <w:sz w:val="24"/>
          <w:szCs w:val="24"/>
        </w:rPr>
        <w:fldChar w:fldCharType="separate"/>
      </w:r>
      <w:r w:rsidR="00EF510E" w:rsidRPr="008629B0">
        <w:rPr>
          <w:rFonts w:asciiTheme="minorHAnsi" w:hAnsiTheme="minorHAnsi" w:cstheme="minorHAnsi"/>
          <w:sz w:val="24"/>
          <w:szCs w:val="24"/>
        </w:rPr>
        <w:fldChar w:fldCharType="end"/>
      </w:r>
      <w:r w:rsidR="003F6711" w:rsidRPr="008629B0">
        <w:rPr>
          <w:rFonts w:asciiTheme="minorHAnsi" w:hAnsiTheme="minorHAnsi" w:cstheme="minorHAnsi"/>
          <w:sz w:val="24"/>
          <w:szCs w:val="24"/>
        </w:rPr>
        <w:t xml:space="preserve"> </w:t>
      </w:r>
      <w:r w:rsidR="00EF510E" w:rsidRPr="008629B0">
        <w:rPr>
          <w:rFonts w:asciiTheme="minorHAnsi" w:hAnsiTheme="minorHAnsi" w:cstheme="minorHAnsi"/>
          <w:sz w:val="24"/>
          <w:szCs w:val="24"/>
        </w:rPr>
        <w:t xml:space="preserve">Charter </w:t>
      </w:r>
      <w:r w:rsidR="004526D7" w:rsidRPr="008629B0">
        <w:rPr>
          <w:rFonts w:asciiTheme="minorHAnsi" w:hAnsiTheme="minorHAnsi" w:cstheme="minorHAnsi"/>
          <w:sz w:val="24"/>
          <w:szCs w:val="24"/>
        </w:rPr>
        <w:t>C</w:t>
      </w:r>
      <w:r w:rsidR="00EF510E" w:rsidRPr="008629B0">
        <w:rPr>
          <w:rFonts w:asciiTheme="minorHAnsi" w:hAnsiTheme="minorHAnsi" w:cstheme="minorHAnsi"/>
          <w:sz w:val="24"/>
          <w:szCs w:val="24"/>
        </w:rPr>
        <w:t>ounty</w:t>
      </w:r>
    </w:p>
    <w:p w14:paraId="4C8A6B44" w14:textId="77777777" w:rsidR="00EF510E" w:rsidRPr="008629B0" w:rsidRDefault="00EF510E" w:rsidP="00EF510E">
      <w:pPr>
        <w:pStyle w:val="ListParagraph"/>
        <w:tabs>
          <w:tab w:val="left" w:pos="540"/>
        </w:tabs>
        <w:spacing w:after="0" w:line="240" w:lineRule="atLeast"/>
        <w:ind w:left="762" w:right="720"/>
        <w:jc w:val="both"/>
        <w:rPr>
          <w:rFonts w:asciiTheme="minorHAnsi" w:hAnsiTheme="minorHAnsi" w:cstheme="minorHAnsi"/>
          <w:sz w:val="24"/>
          <w:szCs w:val="24"/>
        </w:rPr>
      </w:pPr>
    </w:p>
    <w:p w14:paraId="77EF6657" w14:textId="5EC4D330" w:rsidR="00EF510E" w:rsidRPr="008629B0" w:rsidRDefault="00EF510E" w:rsidP="00BB111A">
      <w:pPr>
        <w:tabs>
          <w:tab w:val="left" w:pos="1080"/>
        </w:tabs>
        <w:spacing w:after="0" w:line="240" w:lineRule="atLeast"/>
        <w:ind w:left="1080" w:right="720" w:firstLine="90"/>
        <w:jc w:val="both"/>
        <w:rPr>
          <w:rFonts w:asciiTheme="minorHAnsi" w:hAnsiTheme="minorHAnsi" w:cstheme="minorHAnsi"/>
          <w:b/>
          <w:bCs/>
          <w:sz w:val="24"/>
          <w:szCs w:val="24"/>
        </w:rPr>
      </w:pPr>
      <w:r w:rsidRPr="008629B0">
        <w:rPr>
          <w:rFonts w:asciiTheme="minorHAnsi" w:hAnsiTheme="minorHAnsi" w:cstheme="minorHAnsi"/>
          <w:sz w:val="24"/>
          <w:szCs w:val="24"/>
        </w:rPr>
        <w:t>3.</w:t>
      </w:r>
      <w:r w:rsidR="00BB111A" w:rsidRPr="008629B0">
        <w:rPr>
          <w:rFonts w:asciiTheme="minorHAnsi" w:hAnsiTheme="minorHAnsi" w:cstheme="minorHAnsi"/>
          <w:sz w:val="24"/>
          <w:szCs w:val="24"/>
        </w:rPr>
        <w:t xml:space="preserve">  </w:t>
      </w:r>
      <w:r w:rsidRPr="008629B0">
        <w:rPr>
          <w:rFonts w:asciiTheme="minorHAnsi" w:hAnsiTheme="minorHAnsi" w:cstheme="minorHAnsi"/>
          <w:sz w:val="24"/>
          <w:szCs w:val="24"/>
        </w:rPr>
        <w:fldChar w:fldCharType="begin">
          <w:ffData>
            <w:name w:val="Check3"/>
            <w:enabled/>
            <w:calcOnExit w:val="0"/>
            <w:checkBox>
              <w:sizeAuto/>
              <w:default w:val="0"/>
            </w:checkBox>
          </w:ffData>
        </w:fldChar>
      </w:r>
      <w:r w:rsidRPr="008629B0">
        <w:rPr>
          <w:rFonts w:asciiTheme="minorHAnsi" w:hAnsiTheme="minorHAnsi" w:cstheme="minorHAnsi"/>
          <w:sz w:val="24"/>
          <w:szCs w:val="24"/>
        </w:rPr>
        <w:instrText xml:space="preserve"> FORMCHECKBOX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fldChar w:fldCharType="end"/>
      </w:r>
      <w:r w:rsidR="00BB111A" w:rsidRPr="008629B0">
        <w:rPr>
          <w:rFonts w:asciiTheme="minorHAnsi" w:hAnsiTheme="minorHAnsi" w:cstheme="minorHAnsi"/>
          <w:sz w:val="24"/>
          <w:szCs w:val="24"/>
        </w:rPr>
        <w:t xml:space="preserve"> </w:t>
      </w:r>
      <w:r w:rsidR="004526D7" w:rsidRPr="008629B0">
        <w:rPr>
          <w:rFonts w:asciiTheme="minorHAnsi" w:hAnsiTheme="minorHAnsi" w:cstheme="minorHAnsi"/>
          <w:sz w:val="24"/>
          <w:szCs w:val="24"/>
        </w:rPr>
        <w:t>Commission County</w:t>
      </w:r>
    </w:p>
    <w:p w14:paraId="1E4465CA" w14:textId="663932E6" w:rsidR="00EF510E" w:rsidRPr="008629B0" w:rsidRDefault="00EF510E" w:rsidP="00EF510E">
      <w:pPr>
        <w:pStyle w:val="ListParagraph"/>
        <w:tabs>
          <w:tab w:val="left" w:pos="540"/>
        </w:tabs>
        <w:spacing w:after="0" w:line="240" w:lineRule="atLeast"/>
        <w:ind w:left="762" w:right="720"/>
        <w:jc w:val="both"/>
        <w:rPr>
          <w:rFonts w:asciiTheme="minorHAnsi" w:hAnsiTheme="minorHAnsi" w:cstheme="minorHAnsi"/>
          <w:b/>
          <w:bCs/>
          <w:sz w:val="24"/>
          <w:szCs w:val="24"/>
        </w:rPr>
      </w:pPr>
    </w:p>
    <w:p w14:paraId="61A93FBF" w14:textId="77777777" w:rsidR="00EF510E" w:rsidRPr="008629B0" w:rsidRDefault="00EF510E" w:rsidP="005C0DFF">
      <w:pPr>
        <w:tabs>
          <w:tab w:val="left" w:pos="540"/>
        </w:tabs>
        <w:spacing w:after="0" w:line="240" w:lineRule="atLeast"/>
        <w:ind w:left="1080" w:right="720" w:hanging="1080"/>
        <w:jc w:val="both"/>
        <w:rPr>
          <w:rFonts w:asciiTheme="minorHAnsi" w:hAnsiTheme="minorHAnsi" w:cstheme="minorHAnsi"/>
          <w:b/>
          <w:bCs/>
          <w:sz w:val="24"/>
          <w:szCs w:val="24"/>
        </w:rPr>
      </w:pPr>
    </w:p>
    <w:p w14:paraId="37D34307" w14:textId="77777777" w:rsidR="00B71C0B" w:rsidRPr="008629B0" w:rsidRDefault="00EF510E" w:rsidP="000B06D6">
      <w:pPr>
        <w:tabs>
          <w:tab w:val="left" w:pos="360"/>
        </w:tabs>
        <w:spacing w:after="0" w:line="240" w:lineRule="atLeast"/>
        <w:ind w:left="810" w:hanging="1080"/>
        <w:jc w:val="both"/>
        <w:rPr>
          <w:rFonts w:asciiTheme="minorHAnsi" w:hAnsiTheme="minorHAnsi" w:cstheme="minorBidi"/>
          <w:sz w:val="24"/>
          <w:szCs w:val="24"/>
        </w:rPr>
      </w:pPr>
      <w:r w:rsidRPr="008629B0">
        <w:rPr>
          <w:rFonts w:asciiTheme="minorHAnsi" w:hAnsiTheme="minorHAnsi" w:cstheme="minorHAnsi"/>
          <w:sz w:val="24"/>
          <w:szCs w:val="24"/>
        </w:rPr>
        <w:tab/>
      </w:r>
      <w:r w:rsidRPr="539DE469">
        <w:rPr>
          <w:rFonts w:asciiTheme="minorHAnsi" w:hAnsiTheme="minorHAnsi" w:cstheme="minorBidi"/>
          <w:b/>
          <w:sz w:val="24"/>
          <w:szCs w:val="24"/>
        </w:rPr>
        <w:t>(B)</w:t>
      </w:r>
      <w:r w:rsidRPr="008629B0">
        <w:rPr>
          <w:rFonts w:asciiTheme="minorHAnsi" w:hAnsiTheme="minorHAnsi" w:cstheme="minorHAnsi"/>
          <w:sz w:val="24"/>
          <w:szCs w:val="24"/>
        </w:rPr>
        <w:tab/>
      </w:r>
      <w:r w:rsidRPr="539DE469">
        <w:rPr>
          <w:rFonts w:asciiTheme="minorHAnsi" w:hAnsiTheme="minorHAnsi" w:cstheme="minorBidi"/>
          <w:sz w:val="24"/>
          <w:szCs w:val="24"/>
        </w:rPr>
        <w:t xml:space="preserve">In </w:t>
      </w:r>
      <w:r w:rsidRPr="0CD5694F">
        <w:rPr>
          <w:rFonts w:asciiTheme="minorHAnsi" w:hAnsiTheme="minorHAnsi" w:cstheme="minorBidi"/>
          <w:i/>
          <w:sz w:val="24"/>
          <w:szCs w:val="24"/>
        </w:rPr>
        <w:t xml:space="preserve">Table 5, </w:t>
      </w:r>
      <w:bookmarkStart w:id="7" w:name="_Hlk218080668"/>
      <w:r w:rsidR="003F6711" w:rsidRPr="0CD5694F">
        <w:rPr>
          <w:rFonts w:asciiTheme="minorHAnsi" w:hAnsiTheme="minorHAnsi" w:cstheme="minorBidi"/>
          <w:i/>
          <w:sz w:val="24"/>
          <w:szCs w:val="24"/>
        </w:rPr>
        <w:t xml:space="preserve">Inventory of </w:t>
      </w:r>
      <w:r w:rsidRPr="0CD5694F">
        <w:rPr>
          <w:rFonts w:asciiTheme="minorHAnsi" w:hAnsiTheme="minorHAnsi" w:cstheme="minorBidi"/>
          <w:i/>
          <w:sz w:val="24"/>
          <w:szCs w:val="24"/>
        </w:rPr>
        <w:t>Development Impact Fees, Surcharges, or Excise Tax</w:t>
      </w:r>
      <w:r w:rsidR="000D4BEC" w:rsidRPr="0CD5694F">
        <w:rPr>
          <w:rFonts w:asciiTheme="minorHAnsi" w:hAnsiTheme="minorHAnsi" w:cstheme="minorBidi"/>
          <w:i/>
          <w:sz w:val="24"/>
          <w:szCs w:val="24"/>
        </w:rPr>
        <w:t xml:space="preserve"> Collection</w:t>
      </w:r>
      <w:r w:rsidR="000D4BEC" w:rsidRPr="539DE469">
        <w:rPr>
          <w:rFonts w:asciiTheme="minorHAnsi" w:hAnsiTheme="minorHAnsi" w:cstheme="minorBidi"/>
          <w:sz w:val="24"/>
          <w:szCs w:val="24"/>
        </w:rPr>
        <w:t>s</w:t>
      </w:r>
      <w:bookmarkEnd w:id="7"/>
      <w:r w:rsidRPr="539DE469">
        <w:rPr>
          <w:rFonts w:asciiTheme="minorHAnsi" w:hAnsiTheme="minorHAnsi" w:cstheme="minorBidi"/>
          <w:sz w:val="24"/>
          <w:szCs w:val="24"/>
        </w:rPr>
        <w:t>, list the inventory o</w:t>
      </w:r>
      <w:r w:rsidR="003F6711" w:rsidRPr="539DE469">
        <w:rPr>
          <w:rFonts w:asciiTheme="minorHAnsi" w:hAnsiTheme="minorHAnsi" w:cstheme="minorBidi"/>
          <w:sz w:val="24"/>
          <w:szCs w:val="24"/>
        </w:rPr>
        <w:t>f all county fee program</w:t>
      </w:r>
      <w:r w:rsidR="004526D7" w:rsidRPr="539DE469">
        <w:rPr>
          <w:rFonts w:asciiTheme="minorHAnsi" w:hAnsiTheme="minorHAnsi" w:cstheme="minorBidi"/>
          <w:sz w:val="24"/>
          <w:szCs w:val="24"/>
        </w:rPr>
        <w:t>s</w:t>
      </w:r>
      <w:r w:rsidR="003F6711" w:rsidRPr="539DE469">
        <w:rPr>
          <w:rFonts w:asciiTheme="minorHAnsi" w:hAnsiTheme="minorHAnsi" w:cstheme="minorBidi"/>
          <w:sz w:val="24"/>
          <w:szCs w:val="24"/>
        </w:rPr>
        <w:t xml:space="preserve"> in effect during the reporting calendar year. Include the total fee amount collected for</w:t>
      </w:r>
      <w:r w:rsidR="004526D7" w:rsidRPr="539DE469">
        <w:rPr>
          <w:rFonts w:asciiTheme="minorHAnsi" w:hAnsiTheme="minorHAnsi" w:cstheme="minorBidi"/>
          <w:sz w:val="24"/>
          <w:szCs w:val="24"/>
        </w:rPr>
        <w:t xml:space="preserve"> each fee program. </w:t>
      </w:r>
    </w:p>
    <w:p w14:paraId="224DBD1C" w14:textId="69329E78" w:rsidR="00EF510E" w:rsidRPr="008629B0" w:rsidRDefault="00B71C0B" w:rsidP="0026573F">
      <w:pPr>
        <w:tabs>
          <w:tab w:val="left" w:pos="540"/>
        </w:tabs>
        <w:spacing w:after="0" w:line="240" w:lineRule="atLeast"/>
        <w:ind w:left="1080" w:right="720" w:hanging="1080"/>
        <w:jc w:val="both"/>
        <w:rPr>
          <w:rFonts w:asciiTheme="minorHAnsi" w:hAnsiTheme="minorHAnsi" w:cstheme="minorHAnsi"/>
          <w:b/>
          <w:sz w:val="24"/>
          <w:szCs w:val="24"/>
        </w:rPr>
      </w:pPr>
      <w:r w:rsidRPr="008629B0">
        <w:rPr>
          <w:rFonts w:asciiTheme="minorHAnsi" w:hAnsiTheme="minorHAnsi" w:cstheme="minorHAnsi"/>
          <w:sz w:val="24"/>
          <w:szCs w:val="24"/>
        </w:rPr>
        <w:tab/>
      </w:r>
      <w:r w:rsidRPr="008629B0">
        <w:rPr>
          <w:rFonts w:asciiTheme="minorHAnsi" w:hAnsiTheme="minorHAnsi" w:cstheme="minorHAnsi"/>
          <w:sz w:val="24"/>
          <w:szCs w:val="24"/>
        </w:rPr>
        <w:tab/>
      </w:r>
    </w:p>
    <w:p w14:paraId="1B5CA893" w14:textId="287AF4A7" w:rsidR="00EF510E" w:rsidRPr="008629B0" w:rsidRDefault="006C79C2" w:rsidP="0055413D">
      <w:pPr>
        <w:spacing w:after="0"/>
        <w:ind w:left="810"/>
        <w:contextualSpacing/>
        <w:rPr>
          <w:rFonts w:asciiTheme="minorHAnsi" w:hAnsiTheme="minorHAnsi" w:cstheme="minorBidi"/>
          <w:b/>
          <w:sz w:val="24"/>
          <w:szCs w:val="24"/>
        </w:rPr>
      </w:pPr>
      <w:r>
        <w:br/>
      </w:r>
      <w:r w:rsidR="0055413D" w:rsidRPr="539DE469">
        <w:rPr>
          <w:rFonts w:asciiTheme="minorHAnsi" w:hAnsiTheme="minorHAnsi" w:cstheme="minorBidi"/>
          <w:b/>
          <w:i/>
          <w:sz w:val="24"/>
          <w:szCs w:val="24"/>
        </w:rPr>
        <w:t>Note:</w:t>
      </w:r>
      <w:r w:rsidR="0055413D" w:rsidRPr="539DE469">
        <w:rPr>
          <w:rFonts w:asciiTheme="minorHAnsi" w:hAnsiTheme="minorHAnsi" w:cstheme="minorBidi"/>
          <w:i/>
          <w:sz w:val="24"/>
          <w:szCs w:val="24"/>
        </w:rPr>
        <w:t xml:space="preserve"> Although it is not required, consider providing </w:t>
      </w:r>
      <w:r w:rsidR="0C949622" w:rsidRPr="539DE469">
        <w:rPr>
          <w:rFonts w:asciiTheme="minorHAnsi" w:hAnsiTheme="minorHAnsi" w:cstheme="minorBidi"/>
          <w:i/>
          <w:iCs/>
          <w:sz w:val="24"/>
          <w:szCs w:val="24"/>
        </w:rPr>
        <w:t xml:space="preserve">a link to the local ordinance or provision in the code for each fee program. Also, consider providing </w:t>
      </w:r>
      <w:r w:rsidR="0055413D" w:rsidRPr="539DE469">
        <w:rPr>
          <w:rFonts w:asciiTheme="minorHAnsi" w:hAnsiTheme="minorHAnsi" w:cstheme="minorBidi"/>
          <w:i/>
          <w:sz w:val="24"/>
          <w:szCs w:val="24"/>
        </w:rPr>
        <w:t>the sub-totals of fees collected inside and outside of the Priority Funding Area (PFA) as a local sustainable growth indicator.</w:t>
      </w:r>
      <w:r>
        <w:br/>
      </w:r>
      <w:r>
        <w:br/>
      </w:r>
      <w:r>
        <w:br/>
      </w:r>
      <w:r>
        <w:br/>
      </w:r>
      <w:r>
        <w:br/>
      </w:r>
      <w:r>
        <w:br/>
      </w:r>
      <w:r>
        <w:br/>
      </w:r>
      <w:r>
        <w:br/>
      </w:r>
      <w:r>
        <w:br/>
      </w:r>
      <w:r>
        <w:br/>
      </w:r>
      <w:r>
        <w:br/>
      </w:r>
      <w:r>
        <w:br/>
      </w:r>
      <w:r>
        <w:br/>
      </w:r>
      <w:r>
        <w:br/>
      </w:r>
      <w:r w:rsidR="00EF510E" w:rsidRPr="539DE469">
        <w:rPr>
          <w:rFonts w:asciiTheme="minorHAnsi" w:hAnsiTheme="minorHAnsi" w:cstheme="minorBidi"/>
          <w:b/>
          <w:sz w:val="24"/>
          <w:szCs w:val="24"/>
        </w:rPr>
        <w:t xml:space="preserve">Table </w:t>
      </w:r>
      <w:r w:rsidR="003F6711" w:rsidRPr="539DE469">
        <w:rPr>
          <w:rFonts w:asciiTheme="minorHAnsi" w:hAnsiTheme="minorHAnsi" w:cstheme="minorBidi"/>
          <w:b/>
          <w:sz w:val="24"/>
          <w:szCs w:val="24"/>
        </w:rPr>
        <w:t>5</w:t>
      </w:r>
      <w:r w:rsidR="00EF510E" w:rsidRPr="539DE469">
        <w:rPr>
          <w:rFonts w:asciiTheme="minorHAnsi" w:hAnsiTheme="minorHAnsi" w:cstheme="minorBidi"/>
          <w:b/>
          <w:sz w:val="24"/>
          <w:szCs w:val="24"/>
        </w:rPr>
        <w:t xml:space="preserve">: </w:t>
      </w:r>
      <w:r w:rsidR="003F6711" w:rsidRPr="539DE469">
        <w:rPr>
          <w:rFonts w:asciiTheme="minorHAnsi" w:hAnsiTheme="minorHAnsi" w:cstheme="minorBidi"/>
          <w:b/>
          <w:sz w:val="24"/>
          <w:szCs w:val="24"/>
        </w:rPr>
        <w:t>Inventory of Development Impact Fees, Surcharges, or Excise Tax Collect</w:t>
      </w:r>
      <w:r w:rsidR="000D4BEC" w:rsidRPr="539DE469">
        <w:rPr>
          <w:rFonts w:asciiTheme="minorHAnsi" w:hAnsiTheme="minorHAnsi" w:cstheme="minorBidi"/>
          <w:b/>
          <w:sz w:val="24"/>
          <w:szCs w:val="24"/>
        </w:rPr>
        <w:t>ions</w:t>
      </w:r>
    </w:p>
    <w:p w14:paraId="4CBBDB3B" w14:textId="77777777" w:rsidR="00EF510E" w:rsidRPr="008629B0" w:rsidRDefault="00EF510E" w:rsidP="00EF510E">
      <w:pPr>
        <w:spacing w:after="0"/>
        <w:contextualSpacing/>
        <w:jc w:val="center"/>
        <w:rPr>
          <w:rFonts w:asciiTheme="minorHAnsi" w:hAnsiTheme="minorHAnsi" w:cstheme="minorHAnsi"/>
          <w:b/>
          <w:sz w:val="24"/>
          <w:szCs w:val="24"/>
        </w:rPr>
      </w:pPr>
      <w:r w:rsidRPr="008629B0">
        <w:rPr>
          <w:rFonts w:asciiTheme="minorHAnsi" w:hAnsiTheme="minorHAnsi" w:cstheme="minorHAnsi"/>
          <w:b/>
          <w:sz w:val="24"/>
          <w:szCs w:val="24"/>
        </w:rPr>
        <w:t>Inside and Outside the Priority Funding Area (PFA)</w:t>
      </w:r>
    </w:p>
    <w:p w14:paraId="5DD63961" w14:textId="77777777" w:rsidR="00EF510E" w:rsidRPr="008629B0" w:rsidRDefault="00EF510E" w:rsidP="00EF510E">
      <w:pPr>
        <w:spacing w:after="0"/>
        <w:ind w:left="720"/>
        <w:contextualSpacing/>
        <w:jc w:val="center"/>
        <w:rPr>
          <w:rFonts w:asciiTheme="minorHAnsi" w:hAnsiTheme="minorHAnsi" w:cstheme="minorHAnsi"/>
          <w:b/>
          <w:sz w:val="24"/>
          <w:szCs w:val="24"/>
        </w:rPr>
      </w:pPr>
    </w:p>
    <w:tbl>
      <w:tblPr>
        <w:tblW w:w="8835" w:type="dxa"/>
        <w:tblInd w:w="535" w:type="dxa"/>
        <w:tblLook w:val="00A0" w:firstRow="1" w:lastRow="0" w:firstColumn="1" w:lastColumn="0" w:noHBand="0" w:noVBand="0"/>
      </w:tblPr>
      <w:tblGrid>
        <w:gridCol w:w="4173"/>
        <w:gridCol w:w="1140"/>
        <w:gridCol w:w="1080"/>
        <w:gridCol w:w="1281"/>
        <w:gridCol w:w="1161"/>
      </w:tblGrid>
      <w:tr w:rsidR="00EF510E" w:rsidRPr="008629B0" w14:paraId="73033C4E" w14:textId="61CE2A32" w:rsidTr="009026B5">
        <w:trPr>
          <w:trHeight w:val="300"/>
          <w:tblHeader/>
        </w:trPr>
        <w:tc>
          <w:tcPr>
            <w:tcW w:w="41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641AFF" w14:textId="7162EAEF" w:rsidR="00EF510E" w:rsidRPr="008629B0" w:rsidRDefault="000D4BEC" w:rsidP="00046C7B">
            <w:pPr>
              <w:spacing w:after="0" w:line="360" w:lineRule="auto"/>
              <w:ind w:left="74"/>
              <w:contextualSpacing/>
              <w:jc w:val="center"/>
              <w:rPr>
                <w:rFonts w:asciiTheme="minorHAnsi" w:hAnsiTheme="minorHAnsi" w:cstheme="minorHAnsi"/>
                <w:b/>
                <w:bCs/>
                <w:sz w:val="24"/>
                <w:szCs w:val="24"/>
              </w:rPr>
            </w:pPr>
            <w:r w:rsidRPr="008629B0">
              <w:rPr>
                <w:rFonts w:asciiTheme="minorHAnsi" w:hAnsiTheme="minorHAnsi" w:cstheme="minorHAnsi"/>
                <w:b/>
                <w:bCs/>
                <w:sz w:val="24"/>
                <w:szCs w:val="24"/>
              </w:rPr>
              <w:t>Collections C</w:t>
            </w:r>
            <w:r w:rsidR="00EF510E" w:rsidRPr="008629B0">
              <w:rPr>
                <w:rFonts w:asciiTheme="minorHAnsi" w:hAnsiTheme="minorHAnsi" w:cstheme="minorHAnsi"/>
                <w:b/>
                <w:bCs/>
                <w:sz w:val="24"/>
                <w:szCs w:val="24"/>
              </w:rPr>
              <w:t>alendar Year 202</w:t>
            </w:r>
            <w:r w:rsidR="003F6711" w:rsidRPr="008629B0">
              <w:rPr>
                <w:rFonts w:asciiTheme="minorHAnsi" w:hAnsiTheme="minorHAnsi" w:cstheme="minorHAnsi"/>
                <w:b/>
                <w:bCs/>
                <w:sz w:val="24"/>
                <w:szCs w:val="24"/>
              </w:rPr>
              <w:t>5</w:t>
            </w:r>
          </w:p>
        </w:tc>
        <w:tc>
          <w:tcPr>
            <w:tcW w:w="1140"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616CA3E4" w14:textId="15CA408A" w:rsidR="00EF510E" w:rsidRPr="008629B0" w:rsidRDefault="00EF510E">
            <w:pPr>
              <w:spacing w:after="0" w:line="360" w:lineRule="auto"/>
              <w:contextualSpacing/>
              <w:jc w:val="center"/>
              <w:rPr>
                <w:rFonts w:asciiTheme="minorHAnsi" w:hAnsiTheme="minorHAnsi" w:cstheme="minorHAnsi"/>
                <w:b/>
                <w:sz w:val="24"/>
                <w:szCs w:val="24"/>
              </w:rPr>
            </w:pPr>
            <w:r w:rsidRPr="008629B0">
              <w:rPr>
                <w:rFonts w:asciiTheme="minorHAnsi" w:hAnsiTheme="minorHAnsi" w:cstheme="minorHAnsi"/>
                <w:b/>
                <w:sz w:val="24"/>
                <w:szCs w:val="24"/>
              </w:rPr>
              <w:t>PFA</w:t>
            </w:r>
            <w:r w:rsidR="003F6711" w:rsidRPr="008629B0">
              <w:rPr>
                <w:rFonts w:asciiTheme="minorHAnsi" w:hAnsiTheme="minorHAnsi" w:cstheme="minorHAnsi"/>
                <w:b/>
                <w:sz w:val="24"/>
                <w:szCs w:val="24"/>
              </w:rPr>
              <w:t>*</w:t>
            </w:r>
          </w:p>
        </w:tc>
        <w:tc>
          <w:tcPr>
            <w:tcW w:w="1080"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1FD85A64" w14:textId="680C155C" w:rsidR="00EF510E" w:rsidRPr="008629B0" w:rsidRDefault="00EF510E">
            <w:pPr>
              <w:spacing w:after="0" w:line="360" w:lineRule="auto"/>
              <w:contextualSpacing/>
              <w:jc w:val="center"/>
              <w:rPr>
                <w:rFonts w:asciiTheme="minorHAnsi" w:hAnsiTheme="minorHAnsi" w:cstheme="minorHAnsi"/>
                <w:b/>
                <w:sz w:val="24"/>
                <w:szCs w:val="24"/>
              </w:rPr>
            </w:pPr>
            <w:r w:rsidRPr="008629B0">
              <w:rPr>
                <w:rFonts w:asciiTheme="minorHAnsi" w:hAnsiTheme="minorHAnsi" w:cstheme="minorHAnsi"/>
                <w:b/>
                <w:sz w:val="24"/>
                <w:szCs w:val="24"/>
              </w:rPr>
              <w:t xml:space="preserve">Non </w:t>
            </w:r>
            <w:r w:rsidR="003F6711" w:rsidRPr="008629B0">
              <w:rPr>
                <w:rFonts w:asciiTheme="minorHAnsi" w:hAnsiTheme="minorHAnsi" w:cstheme="minorHAnsi"/>
                <w:b/>
                <w:sz w:val="24"/>
                <w:szCs w:val="24"/>
              </w:rPr>
              <w:t>–</w:t>
            </w:r>
            <w:r w:rsidRPr="008629B0">
              <w:rPr>
                <w:rFonts w:asciiTheme="minorHAnsi" w:hAnsiTheme="minorHAnsi" w:cstheme="minorHAnsi"/>
                <w:b/>
                <w:sz w:val="24"/>
                <w:szCs w:val="24"/>
              </w:rPr>
              <w:t xml:space="preserve"> PFA</w:t>
            </w:r>
            <w:r w:rsidR="003F6711" w:rsidRPr="008629B0">
              <w:rPr>
                <w:rFonts w:asciiTheme="minorHAnsi" w:hAnsiTheme="minorHAnsi" w:cstheme="minorHAnsi"/>
                <w:b/>
                <w:sz w:val="24"/>
                <w:szCs w:val="24"/>
              </w:rPr>
              <w:t>*</w:t>
            </w:r>
          </w:p>
        </w:tc>
        <w:tc>
          <w:tcPr>
            <w:tcW w:w="1281"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4A106BC5" w14:textId="26710C8E" w:rsidR="00EF510E" w:rsidRPr="008629B0" w:rsidRDefault="00EF510E">
            <w:pPr>
              <w:spacing w:after="0" w:line="360" w:lineRule="auto"/>
              <w:contextualSpacing/>
              <w:jc w:val="center"/>
              <w:rPr>
                <w:rFonts w:asciiTheme="minorHAnsi" w:hAnsiTheme="minorHAnsi" w:cstheme="minorHAnsi"/>
                <w:b/>
                <w:sz w:val="24"/>
                <w:szCs w:val="24"/>
              </w:rPr>
            </w:pPr>
            <w:r w:rsidRPr="008629B0">
              <w:rPr>
                <w:rFonts w:asciiTheme="minorHAnsi" w:hAnsiTheme="minorHAnsi" w:cstheme="minorHAnsi"/>
                <w:b/>
                <w:bCs/>
                <w:sz w:val="24"/>
                <w:szCs w:val="24"/>
              </w:rPr>
              <w:t>Total</w:t>
            </w:r>
            <w:r w:rsidR="007447A4" w:rsidRPr="008629B0">
              <w:rPr>
                <w:rFonts w:asciiTheme="minorHAnsi" w:hAnsiTheme="minorHAnsi" w:cstheme="minorHAnsi"/>
                <w:b/>
                <w:bCs/>
                <w:sz w:val="24"/>
                <w:szCs w:val="24"/>
              </w:rPr>
              <w:t xml:space="preserve"> </w:t>
            </w:r>
            <w:r w:rsidR="747659E7" w:rsidRPr="008629B0">
              <w:rPr>
                <w:rFonts w:asciiTheme="minorHAnsi" w:hAnsiTheme="minorHAnsi" w:cstheme="minorHAnsi"/>
                <w:b/>
                <w:bCs/>
                <w:sz w:val="24"/>
                <w:szCs w:val="24"/>
              </w:rPr>
              <w:t>Fee</w:t>
            </w:r>
            <w:r w:rsidR="4D63CE84" w:rsidRPr="008629B0">
              <w:rPr>
                <w:rFonts w:asciiTheme="minorHAnsi" w:hAnsiTheme="minorHAnsi" w:cstheme="minorHAnsi"/>
                <w:b/>
                <w:bCs/>
                <w:sz w:val="24"/>
                <w:szCs w:val="24"/>
              </w:rPr>
              <w:t>s</w:t>
            </w:r>
            <w:r w:rsidR="747659E7" w:rsidRPr="008629B0">
              <w:rPr>
                <w:rFonts w:asciiTheme="minorHAnsi" w:hAnsiTheme="minorHAnsi" w:cstheme="minorHAnsi"/>
                <w:b/>
                <w:bCs/>
                <w:sz w:val="24"/>
                <w:szCs w:val="24"/>
              </w:rPr>
              <w:t xml:space="preserve"> </w:t>
            </w:r>
            <w:r w:rsidR="6FDE5D91" w:rsidRPr="008629B0">
              <w:rPr>
                <w:rFonts w:asciiTheme="minorHAnsi" w:hAnsiTheme="minorHAnsi" w:cstheme="minorHAnsi"/>
                <w:b/>
                <w:bCs/>
                <w:sz w:val="24"/>
                <w:szCs w:val="24"/>
              </w:rPr>
              <w:t>Paid</w:t>
            </w:r>
          </w:p>
        </w:tc>
        <w:tc>
          <w:tcPr>
            <w:tcW w:w="1161"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665B0769" w14:textId="23B0268D" w:rsidR="5500B5F5" w:rsidRPr="008629B0" w:rsidRDefault="5500B5F5" w:rsidP="791D12BA">
            <w:pPr>
              <w:spacing w:line="360" w:lineRule="auto"/>
              <w:jc w:val="center"/>
              <w:rPr>
                <w:rFonts w:asciiTheme="minorHAnsi" w:hAnsiTheme="minorHAnsi" w:cstheme="minorHAnsi"/>
                <w:b/>
                <w:bCs/>
                <w:sz w:val="24"/>
                <w:szCs w:val="24"/>
              </w:rPr>
            </w:pPr>
            <w:r w:rsidRPr="008629B0">
              <w:rPr>
                <w:rFonts w:asciiTheme="minorHAnsi" w:hAnsiTheme="minorHAnsi" w:cstheme="minorHAnsi"/>
                <w:b/>
                <w:bCs/>
                <w:sz w:val="24"/>
                <w:szCs w:val="24"/>
              </w:rPr>
              <w:t>Total Fees</w:t>
            </w:r>
            <w:r w:rsidR="38970009" w:rsidRPr="008629B0">
              <w:rPr>
                <w:rFonts w:asciiTheme="minorHAnsi" w:hAnsiTheme="minorHAnsi" w:cstheme="minorHAnsi"/>
                <w:b/>
                <w:bCs/>
                <w:sz w:val="24"/>
                <w:szCs w:val="24"/>
              </w:rPr>
              <w:t xml:space="preserve"> Paid</w:t>
            </w:r>
            <w:r w:rsidRPr="008629B0">
              <w:rPr>
                <w:rFonts w:asciiTheme="minorHAnsi" w:hAnsiTheme="minorHAnsi" w:cstheme="minorHAnsi"/>
                <w:b/>
                <w:bCs/>
                <w:sz w:val="24"/>
                <w:szCs w:val="24"/>
              </w:rPr>
              <w:t xml:space="preserve"> to County</w:t>
            </w:r>
          </w:p>
        </w:tc>
      </w:tr>
      <w:tr w:rsidR="00EF510E" w:rsidRPr="008629B0" w14:paraId="274A6A50" w14:textId="1EAB7E0D" w:rsidTr="00902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4173" w:type="dxa"/>
            <w:tcBorders>
              <w:top w:val="single" w:sz="4" w:space="0" w:color="auto"/>
              <w:left w:val="single" w:sz="4" w:space="0" w:color="auto"/>
              <w:bottom w:val="single" w:sz="4" w:space="0" w:color="auto"/>
              <w:right w:val="single" w:sz="2" w:space="0" w:color="auto"/>
            </w:tcBorders>
          </w:tcPr>
          <w:p w14:paraId="5E2D7113" w14:textId="59EFB37B" w:rsidR="00EF510E" w:rsidRPr="008629B0" w:rsidRDefault="000D4BEC" w:rsidP="000D4BEC">
            <w:pPr>
              <w:shd w:val="clear" w:color="auto" w:fill="D9D9D9" w:themeFill="background1" w:themeFillShade="D9"/>
              <w:spacing w:after="0"/>
              <w:contextualSpacing/>
              <w:rPr>
                <w:rFonts w:asciiTheme="minorHAnsi" w:hAnsiTheme="minorHAnsi" w:cstheme="minorHAnsi"/>
                <w:b/>
                <w:bCs/>
                <w:sz w:val="24"/>
                <w:szCs w:val="24"/>
              </w:rPr>
            </w:pPr>
            <w:r w:rsidRPr="008629B0">
              <w:rPr>
                <w:rFonts w:asciiTheme="minorHAnsi" w:hAnsiTheme="minorHAnsi" w:cstheme="minorHAnsi"/>
                <w:b/>
                <w:bCs/>
                <w:sz w:val="24"/>
                <w:szCs w:val="24"/>
              </w:rPr>
              <w:t xml:space="preserve">A. </w:t>
            </w:r>
            <w:r w:rsidR="003F6711" w:rsidRPr="008629B0">
              <w:rPr>
                <w:rFonts w:asciiTheme="minorHAnsi" w:hAnsiTheme="minorHAnsi" w:cstheme="minorHAnsi"/>
                <w:b/>
                <w:bCs/>
                <w:sz w:val="24"/>
                <w:szCs w:val="24"/>
              </w:rPr>
              <w:t>Impact Fees</w:t>
            </w:r>
            <w:r w:rsidR="007A3B6E" w:rsidRPr="008629B0">
              <w:rPr>
                <w:rFonts w:asciiTheme="minorHAnsi" w:hAnsiTheme="minorHAnsi" w:cstheme="minorHAnsi"/>
                <w:b/>
                <w:bCs/>
                <w:sz w:val="24"/>
                <w:szCs w:val="24"/>
              </w:rPr>
              <w:t xml:space="preserve"> </w:t>
            </w:r>
          </w:p>
        </w:tc>
        <w:tc>
          <w:tcPr>
            <w:tcW w:w="1140" w:type="dxa"/>
            <w:tcBorders>
              <w:top w:val="single" w:sz="2" w:space="0" w:color="auto"/>
              <w:left w:val="single" w:sz="2" w:space="0" w:color="auto"/>
              <w:bottom w:val="single" w:sz="2" w:space="0" w:color="auto"/>
              <w:right w:val="single" w:sz="6" w:space="0" w:color="auto"/>
            </w:tcBorders>
          </w:tcPr>
          <w:p w14:paraId="1057BFBF" w14:textId="77777777" w:rsidR="00EF510E" w:rsidRPr="008629B0" w:rsidRDefault="00EF510E">
            <w:pPr>
              <w:shd w:val="clear" w:color="auto" w:fill="D9D9D9" w:themeFill="background1" w:themeFillShade="D9"/>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080" w:type="dxa"/>
            <w:tcBorders>
              <w:top w:val="single" w:sz="2" w:space="0" w:color="auto"/>
              <w:left w:val="single" w:sz="6" w:space="0" w:color="auto"/>
              <w:bottom w:val="single" w:sz="2" w:space="0" w:color="auto"/>
              <w:right w:val="single" w:sz="6" w:space="0" w:color="auto"/>
            </w:tcBorders>
          </w:tcPr>
          <w:p w14:paraId="1163ADB3" w14:textId="77777777" w:rsidR="00EF510E" w:rsidRPr="008629B0" w:rsidRDefault="00EF510E">
            <w:pPr>
              <w:shd w:val="clear" w:color="auto" w:fill="D9D9D9" w:themeFill="background1" w:themeFillShade="D9"/>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c>
          <w:tcPr>
            <w:tcW w:w="1281" w:type="dxa"/>
            <w:tcBorders>
              <w:top w:val="single" w:sz="2" w:space="0" w:color="auto"/>
              <w:left w:val="single" w:sz="6" w:space="0" w:color="auto"/>
              <w:bottom w:val="single" w:sz="2" w:space="0" w:color="auto"/>
              <w:right w:val="single" w:sz="2" w:space="0" w:color="auto"/>
            </w:tcBorders>
          </w:tcPr>
          <w:p w14:paraId="380B5F0E" w14:textId="77777777" w:rsidR="00EF510E" w:rsidRPr="008629B0" w:rsidRDefault="00EF510E">
            <w:pPr>
              <w:shd w:val="clear" w:color="auto" w:fill="D9D9D9" w:themeFill="background1" w:themeFillShade="D9"/>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c>
          <w:tcPr>
            <w:tcW w:w="1161" w:type="dxa"/>
            <w:tcBorders>
              <w:top w:val="single" w:sz="2" w:space="0" w:color="auto"/>
              <w:left w:val="single" w:sz="6" w:space="0" w:color="auto"/>
              <w:bottom w:val="single" w:sz="2" w:space="0" w:color="auto"/>
              <w:right w:val="single" w:sz="2" w:space="0" w:color="auto"/>
            </w:tcBorders>
          </w:tcPr>
          <w:p w14:paraId="572DCB40" w14:textId="4AED84B9" w:rsidR="791D12BA" w:rsidRPr="008629B0" w:rsidRDefault="00A3337F" w:rsidP="791D12BA">
            <w:pPr>
              <w:spacing w:line="360" w:lineRule="auto"/>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r>
      <w:tr w:rsidR="000D4BEC" w:rsidRPr="008629B0" w14:paraId="05868D08" w14:textId="6217FD0D" w:rsidTr="00006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4173" w:type="dxa"/>
            <w:tcBorders>
              <w:top w:val="single" w:sz="4" w:space="0" w:color="auto"/>
              <w:left w:val="single" w:sz="4" w:space="0" w:color="auto"/>
              <w:bottom w:val="single" w:sz="4" w:space="0" w:color="auto"/>
              <w:right w:val="single" w:sz="2" w:space="0" w:color="auto"/>
            </w:tcBorders>
          </w:tcPr>
          <w:p w14:paraId="5D6CD852" w14:textId="7ACD2AFB" w:rsidR="000D4BEC" w:rsidRPr="008629B0" w:rsidRDefault="000D4BEC" w:rsidP="00C81924">
            <w:pPr>
              <w:shd w:val="clear" w:color="auto" w:fill="D9D9D9" w:themeFill="background1" w:themeFillShade="D9"/>
              <w:spacing w:after="0"/>
              <w:contextualSpacing/>
              <w:jc w:val="both"/>
              <w:rPr>
                <w:rFonts w:asciiTheme="minorHAnsi" w:hAnsiTheme="minorHAnsi" w:cstheme="minorHAnsi"/>
                <w:sz w:val="24"/>
                <w:szCs w:val="24"/>
              </w:rPr>
            </w:pPr>
            <w:r w:rsidRPr="008629B0">
              <w:rPr>
                <w:rFonts w:asciiTheme="minorHAnsi" w:hAnsiTheme="minorHAnsi" w:cstheme="minorHAnsi"/>
                <w:sz w:val="24"/>
                <w:szCs w:val="24"/>
              </w:rPr>
              <w:t>1. (Insert name of fee)</w:t>
            </w:r>
            <w:r w:rsidR="00B71C0B" w:rsidRPr="008629B0">
              <w:rPr>
                <w:rFonts w:asciiTheme="minorHAnsi" w:hAnsiTheme="minorHAnsi" w:cstheme="minorHAnsi"/>
                <w:sz w:val="24"/>
                <w:szCs w:val="24"/>
              </w:rPr>
              <w:t xml:space="preserve"> </w:t>
            </w:r>
            <w:r w:rsidR="2F4F8359" w:rsidRPr="008629B0">
              <w:rPr>
                <w:rFonts w:asciiTheme="minorHAnsi" w:hAnsiTheme="minorHAnsi" w:cstheme="minorHAnsi"/>
                <w:sz w:val="24"/>
                <w:szCs w:val="24"/>
              </w:rPr>
              <w:t>*</w:t>
            </w:r>
          </w:p>
        </w:tc>
        <w:tc>
          <w:tcPr>
            <w:tcW w:w="1140" w:type="dxa"/>
            <w:tcBorders>
              <w:top w:val="single" w:sz="2" w:space="0" w:color="auto"/>
              <w:left w:val="single" w:sz="2" w:space="0" w:color="auto"/>
              <w:bottom w:val="single" w:sz="2" w:space="0" w:color="auto"/>
              <w:right w:val="single" w:sz="6" w:space="0" w:color="auto"/>
            </w:tcBorders>
          </w:tcPr>
          <w:p w14:paraId="33B3B8ED"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080" w:type="dxa"/>
            <w:tcBorders>
              <w:top w:val="single" w:sz="2" w:space="0" w:color="auto"/>
              <w:left w:val="single" w:sz="6" w:space="0" w:color="auto"/>
              <w:bottom w:val="single" w:sz="2" w:space="0" w:color="auto"/>
              <w:right w:val="single" w:sz="6" w:space="0" w:color="auto"/>
            </w:tcBorders>
          </w:tcPr>
          <w:p w14:paraId="10CA2E99"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281" w:type="dxa"/>
            <w:tcBorders>
              <w:top w:val="single" w:sz="2" w:space="0" w:color="auto"/>
              <w:left w:val="single" w:sz="6" w:space="0" w:color="auto"/>
              <w:bottom w:val="single" w:sz="2" w:space="0" w:color="auto"/>
              <w:right w:val="single" w:sz="2" w:space="0" w:color="auto"/>
            </w:tcBorders>
          </w:tcPr>
          <w:p w14:paraId="376A5689"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161" w:type="dxa"/>
            <w:tcBorders>
              <w:top w:val="single" w:sz="2" w:space="0" w:color="auto"/>
              <w:left w:val="single" w:sz="6" w:space="0" w:color="auto"/>
              <w:bottom w:val="single" w:sz="2" w:space="0" w:color="auto"/>
              <w:right w:val="single" w:sz="2" w:space="0" w:color="auto"/>
            </w:tcBorders>
          </w:tcPr>
          <w:p w14:paraId="68EF0B8B" w14:textId="150999DB" w:rsidR="791D12BA" w:rsidRPr="008629B0" w:rsidRDefault="00A3337F" w:rsidP="791D12BA">
            <w:pPr>
              <w:spacing w:line="360" w:lineRule="auto"/>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r>
      <w:tr w:rsidR="003F6711" w:rsidRPr="008629B0" w14:paraId="27A581EB" w14:textId="03000863" w:rsidTr="00006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4173" w:type="dxa"/>
            <w:tcBorders>
              <w:top w:val="single" w:sz="4" w:space="0" w:color="auto"/>
              <w:left w:val="single" w:sz="4" w:space="0" w:color="auto"/>
              <w:bottom w:val="single" w:sz="4" w:space="0" w:color="auto"/>
              <w:right w:val="single" w:sz="2" w:space="0" w:color="auto"/>
            </w:tcBorders>
          </w:tcPr>
          <w:p w14:paraId="5532D93A" w14:textId="1047414F" w:rsidR="003F6711" w:rsidRPr="008629B0" w:rsidRDefault="000D4BEC" w:rsidP="00C81924">
            <w:pPr>
              <w:shd w:val="clear" w:color="auto" w:fill="D9D9D9" w:themeFill="background1" w:themeFillShade="D9"/>
              <w:spacing w:after="0"/>
              <w:contextualSpacing/>
              <w:rPr>
                <w:rFonts w:asciiTheme="minorHAnsi" w:hAnsiTheme="minorHAnsi" w:cstheme="minorBidi"/>
                <w:sz w:val="24"/>
                <w:szCs w:val="24"/>
              </w:rPr>
            </w:pPr>
            <w:r w:rsidRPr="0518DA94">
              <w:rPr>
                <w:rFonts w:asciiTheme="minorHAnsi" w:hAnsiTheme="minorHAnsi" w:cstheme="minorBidi"/>
                <w:sz w:val="24"/>
                <w:szCs w:val="24"/>
              </w:rPr>
              <w:t xml:space="preserve">2. </w:t>
            </w:r>
            <w:r w:rsidR="003F6711" w:rsidRPr="0518DA94">
              <w:rPr>
                <w:rFonts w:asciiTheme="minorHAnsi" w:hAnsiTheme="minorHAnsi" w:cstheme="minorBidi"/>
                <w:sz w:val="24"/>
                <w:szCs w:val="24"/>
              </w:rPr>
              <w:t xml:space="preserve">Insert </w:t>
            </w:r>
            <w:r w:rsidRPr="0518DA94">
              <w:rPr>
                <w:rFonts w:asciiTheme="minorHAnsi" w:hAnsiTheme="minorHAnsi" w:cstheme="minorBidi"/>
                <w:sz w:val="24"/>
                <w:szCs w:val="24"/>
              </w:rPr>
              <w:t xml:space="preserve">additional </w:t>
            </w:r>
            <w:r w:rsidR="003F6711" w:rsidRPr="0518DA94">
              <w:rPr>
                <w:rFonts w:asciiTheme="minorHAnsi" w:hAnsiTheme="minorHAnsi" w:cstheme="minorBidi"/>
                <w:sz w:val="24"/>
                <w:szCs w:val="24"/>
              </w:rPr>
              <w:t xml:space="preserve">row for each </w:t>
            </w:r>
            <w:r w:rsidRPr="0518DA94">
              <w:rPr>
                <w:rFonts w:asciiTheme="minorHAnsi" w:hAnsiTheme="minorHAnsi" w:cstheme="minorBidi"/>
                <w:sz w:val="24"/>
                <w:szCs w:val="24"/>
              </w:rPr>
              <w:t>impact</w:t>
            </w:r>
            <w:r w:rsidR="00046C7B" w:rsidRPr="0518DA94">
              <w:rPr>
                <w:rFonts w:asciiTheme="minorHAnsi" w:hAnsiTheme="minorHAnsi" w:cstheme="minorBidi"/>
                <w:sz w:val="24"/>
                <w:szCs w:val="24"/>
              </w:rPr>
              <w:t xml:space="preserve"> </w:t>
            </w:r>
            <w:r w:rsidRPr="0518DA94">
              <w:rPr>
                <w:rFonts w:asciiTheme="minorHAnsi" w:hAnsiTheme="minorHAnsi" w:cstheme="minorBidi"/>
                <w:sz w:val="24"/>
                <w:szCs w:val="24"/>
              </w:rPr>
              <w:t>fee</w:t>
            </w:r>
            <w:r w:rsidR="0729113E" w:rsidRPr="0518DA94">
              <w:rPr>
                <w:rFonts w:asciiTheme="minorHAnsi" w:hAnsiTheme="minorHAnsi" w:cstheme="minorBidi"/>
                <w:sz w:val="24"/>
                <w:szCs w:val="24"/>
              </w:rPr>
              <w:t>*</w:t>
            </w:r>
          </w:p>
        </w:tc>
        <w:tc>
          <w:tcPr>
            <w:tcW w:w="1140" w:type="dxa"/>
            <w:tcBorders>
              <w:top w:val="single" w:sz="2" w:space="0" w:color="auto"/>
              <w:left w:val="single" w:sz="2" w:space="0" w:color="auto"/>
              <w:bottom w:val="single" w:sz="2" w:space="0" w:color="auto"/>
              <w:right w:val="single" w:sz="6" w:space="0" w:color="auto"/>
            </w:tcBorders>
          </w:tcPr>
          <w:p w14:paraId="1AC4598B"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080" w:type="dxa"/>
            <w:tcBorders>
              <w:top w:val="single" w:sz="2" w:space="0" w:color="auto"/>
              <w:left w:val="single" w:sz="6" w:space="0" w:color="auto"/>
              <w:bottom w:val="single" w:sz="2" w:space="0" w:color="auto"/>
              <w:right w:val="single" w:sz="6" w:space="0" w:color="auto"/>
            </w:tcBorders>
          </w:tcPr>
          <w:p w14:paraId="79ABEA4E"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281" w:type="dxa"/>
            <w:tcBorders>
              <w:top w:val="single" w:sz="2" w:space="0" w:color="auto"/>
              <w:left w:val="single" w:sz="6" w:space="0" w:color="auto"/>
              <w:bottom w:val="single" w:sz="2" w:space="0" w:color="auto"/>
              <w:right w:val="single" w:sz="2" w:space="0" w:color="auto"/>
            </w:tcBorders>
          </w:tcPr>
          <w:p w14:paraId="5348B71C"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161" w:type="dxa"/>
            <w:tcBorders>
              <w:top w:val="single" w:sz="2" w:space="0" w:color="auto"/>
              <w:left w:val="single" w:sz="6" w:space="0" w:color="auto"/>
              <w:bottom w:val="single" w:sz="2" w:space="0" w:color="auto"/>
              <w:right w:val="single" w:sz="2" w:space="0" w:color="auto"/>
            </w:tcBorders>
          </w:tcPr>
          <w:p w14:paraId="350415AF" w14:textId="2C602892" w:rsidR="791D12BA" w:rsidRPr="008629B0" w:rsidRDefault="00A3337F" w:rsidP="791D12BA">
            <w:pPr>
              <w:spacing w:line="360" w:lineRule="auto"/>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r>
      <w:tr w:rsidR="003F6711" w:rsidRPr="008629B0" w14:paraId="632886F1" w14:textId="45D1ABDF" w:rsidTr="00902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4173" w:type="dxa"/>
            <w:tcBorders>
              <w:top w:val="single" w:sz="4" w:space="0" w:color="auto"/>
              <w:left w:val="single" w:sz="4" w:space="0" w:color="auto"/>
              <w:bottom w:val="single" w:sz="4" w:space="0" w:color="auto"/>
              <w:right w:val="single" w:sz="2" w:space="0" w:color="auto"/>
            </w:tcBorders>
          </w:tcPr>
          <w:p w14:paraId="76274A20" w14:textId="5BC569E5" w:rsidR="003F6711" w:rsidRPr="008629B0" w:rsidRDefault="000D4BEC" w:rsidP="000D4BEC">
            <w:pPr>
              <w:shd w:val="clear" w:color="auto" w:fill="D9D9D9" w:themeFill="background1" w:themeFillShade="D9"/>
              <w:spacing w:after="0"/>
              <w:contextualSpacing/>
              <w:rPr>
                <w:rFonts w:asciiTheme="minorHAnsi" w:hAnsiTheme="minorHAnsi" w:cstheme="minorHAnsi"/>
                <w:b/>
                <w:bCs/>
                <w:sz w:val="24"/>
                <w:szCs w:val="24"/>
              </w:rPr>
            </w:pPr>
            <w:r w:rsidRPr="008629B0">
              <w:rPr>
                <w:rFonts w:asciiTheme="minorHAnsi" w:hAnsiTheme="minorHAnsi" w:cstheme="minorHAnsi"/>
                <w:b/>
                <w:bCs/>
                <w:sz w:val="24"/>
                <w:szCs w:val="24"/>
              </w:rPr>
              <w:t xml:space="preserve">B. </w:t>
            </w:r>
            <w:r w:rsidR="003F6711" w:rsidRPr="008629B0">
              <w:rPr>
                <w:rFonts w:asciiTheme="minorHAnsi" w:hAnsiTheme="minorHAnsi" w:cstheme="minorHAnsi"/>
                <w:b/>
                <w:bCs/>
                <w:sz w:val="24"/>
                <w:szCs w:val="24"/>
              </w:rPr>
              <w:t>Surcharges</w:t>
            </w:r>
            <w:r w:rsidR="007A3B6E" w:rsidRPr="008629B0">
              <w:rPr>
                <w:rFonts w:asciiTheme="minorHAnsi" w:hAnsiTheme="minorHAnsi" w:cstheme="minorHAnsi"/>
                <w:b/>
                <w:bCs/>
                <w:sz w:val="24"/>
                <w:szCs w:val="24"/>
              </w:rPr>
              <w:t xml:space="preserve"> </w:t>
            </w:r>
          </w:p>
        </w:tc>
        <w:tc>
          <w:tcPr>
            <w:tcW w:w="1140" w:type="dxa"/>
            <w:tcBorders>
              <w:top w:val="single" w:sz="2" w:space="0" w:color="auto"/>
              <w:left w:val="single" w:sz="2" w:space="0" w:color="auto"/>
              <w:bottom w:val="single" w:sz="2" w:space="0" w:color="auto"/>
              <w:right w:val="single" w:sz="6" w:space="0" w:color="auto"/>
            </w:tcBorders>
          </w:tcPr>
          <w:p w14:paraId="5C53A0A3"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080" w:type="dxa"/>
            <w:tcBorders>
              <w:top w:val="single" w:sz="2" w:space="0" w:color="auto"/>
              <w:left w:val="single" w:sz="6" w:space="0" w:color="auto"/>
              <w:bottom w:val="single" w:sz="2" w:space="0" w:color="auto"/>
              <w:right w:val="single" w:sz="6" w:space="0" w:color="auto"/>
            </w:tcBorders>
          </w:tcPr>
          <w:p w14:paraId="0F468687"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281" w:type="dxa"/>
            <w:tcBorders>
              <w:top w:val="single" w:sz="2" w:space="0" w:color="auto"/>
              <w:left w:val="single" w:sz="6" w:space="0" w:color="auto"/>
              <w:bottom w:val="single" w:sz="2" w:space="0" w:color="auto"/>
              <w:right w:val="single" w:sz="2" w:space="0" w:color="auto"/>
            </w:tcBorders>
          </w:tcPr>
          <w:p w14:paraId="1FA39F71"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161" w:type="dxa"/>
            <w:tcBorders>
              <w:top w:val="single" w:sz="2" w:space="0" w:color="auto"/>
              <w:left w:val="single" w:sz="6" w:space="0" w:color="auto"/>
              <w:bottom w:val="single" w:sz="2" w:space="0" w:color="auto"/>
              <w:right w:val="single" w:sz="2" w:space="0" w:color="auto"/>
            </w:tcBorders>
          </w:tcPr>
          <w:p w14:paraId="1C13EC77" w14:textId="6AB147EA" w:rsidR="791D12BA" w:rsidRPr="008629B0" w:rsidRDefault="00A3337F" w:rsidP="791D12BA">
            <w:pPr>
              <w:spacing w:line="360" w:lineRule="auto"/>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r>
      <w:tr w:rsidR="003F6711" w:rsidRPr="008629B0" w14:paraId="7E4D4A46" w14:textId="4895FC7F" w:rsidTr="00902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4173" w:type="dxa"/>
            <w:tcBorders>
              <w:top w:val="single" w:sz="4" w:space="0" w:color="auto"/>
              <w:left w:val="single" w:sz="4" w:space="0" w:color="auto"/>
              <w:bottom w:val="single" w:sz="4" w:space="0" w:color="auto"/>
              <w:right w:val="single" w:sz="2" w:space="0" w:color="auto"/>
            </w:tcBorders>
          </w:tcPr>
          <w:p w14:paraId="6CA06137" w14:textId="4837DBDA" w:rsidR="003F6711" w:rsidRPr="008629B0" w:rsidRDefault="000D4BEC" w:rsidP="000D4BEC">
            <w:pPr>
              <w:shd w:val="clear" w:color="auto" w:fill="D9D9D9" w:themeFill="background1" w:themeFillShade="D9"/>
              <w:spacing w:after="0"/>
              <w:contextualSpacing/>
              <w:rPr>
                <w:rFonts w:asciiTheme="minorHAnsi" w:hAnsiTheme="minorHAnsi" w:cstheme="minorHAnsi"/>
                <w:sz w:val="24"/>
                <w:szCs w:val="24"/>
              </w:rPr>
            </w:pPr>
            <w:r w:rsidRPr="008629B0">
              <w:rPr>
                <w:rFonts w:asciiTheme="minorHAnsi" w:hAnsiTheme="minorHAnsi" w:cstheme="minorHAnsi"/>
                <w:sz w:val="24"/>
                <w:szCs w:val="24"/>
              </w:rPr>
              <w:t>1. (Insert name of surcharge)</w:t>
            </w:r>
            <w:r w:rsidR="00B71C0B" w:rsidRPr="008629B0">
              <w:rPr>
                <w:rFonts w:asciiTheme="minorHAnsi" w:hAnsiTheme="minorHAnsi" w:cstheme="minorHAnsi"/>
                <w:sz w:val="24"/>
                <w:szCs w:val="24"/>
              </w:rPr>
              <w:t xml:space="preserve"> </w:t>
            </w:r>
            <w:r w:rsidR="14DEB1A7" w:rsidRPr="008629B0">
              <w:rPr>
                <w:rFonts w:asciiTheme="minorHAnsi" w:hAnsiTheme="minorHAnsi" w:cstheme="minorHAnsi"/>
                <w:sz w:val="24"/>
                <w:szCs w:val="24"/>
              </w:rPr>
              <w:t>*</w:t>
            </w:r>
          </w:p>
        </w:tc>
        <w:tc>
          <w:tcPr>
            <w:tcW w:w="1140" w:type="dxa"/>
            <w:tcBorders>
              <w:top w:val="single" w:sz="2" w:space="0" w:color="auto"/>
              <w:left w:val="single" w:sz="2" w:space="0" w:color="auto"/>
              <w:bottom w:val="single" w:sz="2" w:space="0" w:color="auto"/>
              <w:right w:val="single" w:sz="6" w:space="0" w:color="auto"/>
            </w:tcBorders>
          </w:tcPr>
          <w:p w14:paraId="5FBE7CFB"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080" w:type="dxa"/>
            <w:tcBorders>
              <w:top w:val="single" w:sz="2" w:space="0" w:color="auto"/>
              <w:left w:val="single" w:sz="6" w:space="0" w:color="auto"/>
              <w:bottom w:val="single" w:sz="2" w:space="0" w:color="auto"/>
              <w:right w:val="single" w:sz="6" w:space="0" w:color="auto"/>
            </w:tcBorders>
          </w:tcPr>
          <w:p w14:paraId="29CD88B8"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281" w:type="dxa"/>
            <w:tcBorders>
              <w:top w:val="single" w:sz="2" w:space="0" w:color="auto"/>
              <w:left w:val="single" w:sz="6" w:space="0" w:color="auto"/>
              <w:bottom w:val="single" w:sz="2" w:space="0" w:color="auto"/>
              <w:right w:val="single" w:sz="2" w:space="0" w:color="auto"/>
            </w:tcBorders>
          </w:tcPr>
          <w:p w14:paraId="4D02C506"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161" w:type="dxa"/>
            <w:tcBorders>
              <w:top w:val="single" w:sz="2" w:space="0" w:color="auto"/>
              <w:left w:val="single" w:sz="6" w:space="0" w:color="auto"/>
              <w:bottom w:val="single" w:sz="2" w:space="0" w:color="auto"/>
              <w:right w:val="single" w:sz="2" w:space="0" w:color="auto"/>
            </w:tcBorders>
          </w:tcPr>
          <w:p w14:paraId="551D3C74" w14:textId="2E20BDCA" w:rsidR="791D12BA" w:rsidRPr="008629B0" w:rsidRDefault="00A3337F" w:rsidP="791D12BA">
            <w:pPr>
              <w:spacing w:line="360" w:lineRule="auto"/>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r>
      <w:tr w:rsidR="000D4BEC" w:rsidRPr="008629B0" w14:paraId="37BCAC1C" w14:textId="37546660" w:rsidTr="00902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4173" w:type="dxa"/>
            <w:tcBorders>
              <w:top w:val="single" w:sz="4" w:space="0" w:color="auto"/>
              <w:left w:val="single" w:sz="4" w:space="0" w:color="auto"/>
              <w:bottom w:val="single" w:sz="4" w:space="0" w:color="auto"/>
              <w:right w:val="single" w:sz="2" w:space="0" w:color="auto"/>
            </w:tcBorders>
          </w:tcPr>
          <w:p w14:paraId="0C5F18F1" w14:textId="5465B1A2" w:rsidR="000D4BEC" w:rsidRPr="008629B0" w:rsidRDefault="000D4BEC" w:rsidP="00C81924">
            <w:pPr>
              <w:shd w:val="clear" w:color="auto" w:fill="D9D9D9" w:themeFill="background1" w:themeFillShade="D9"/>
              <w:spacing w:after="0"/>
              <w:contextualSpacing/>
              <w:rPr>
                <w:rFonts w:asciiTheme="minorHAnsi" w:hAnsiTheme="minorHAnsi" w:cstheme="minorHAnsi"/>
                <w:sz w:val="24"/>
                <w:szCs w:val="24"/>
              </w:rPr>
            </w:pPr>
            <w:r w:rsidRPr="008629B0">
              <w:rPr>
                <w:rFonts w:asciiTheme="minorHAnsi" w:hAnsiTheme="minorHAnsi" w:cstheme="minorHAnsi"/>
                <w:sz w:val="24"/>
                <w:szCs w:val="24"/>
              </w:rPr>
              <w:t>2. Insert additional row for each surcharge</w:t>
            </w:r>
            <w:r w:rsidR="443821CD" w:rsidRPr="008629B0">
              <w:rPr>
                <w:rFonts w:asciiTheme="minorHAnsi" w:hAnsiTheme="minorHAnsi" w:cstheme="minorHAnsi"/>
                <w:sz w:val="24"/>
                <w:szCs w:val="24"/>
              </w:rPr>
              <w:t>*</w:t>
            </w:r>
          </w:p>
        </w:tc>
        <w:tc>
          <w:tcPr>
            <w:tcW w:w="1140" w:type="dxa"/>
            <w:tcBorders>
              <w:top w:val="single" w:sz="2" w:space="0" w:color="auto"/>
              <w:left w:val="single" w:sz="2" w:space="0" w:color="auto"/>
              <w:bottom w:val="single" w:sz="2" w:space="0" w:color="auto"/>
              <w:right w:val="single" w:sz="6" w:space="0" w:color="auto"/>
            </w:tcBorders>
          </w:tcPr>
          <w:p w14:paraId="374C9325"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080" w:type="dxa"/>
            <w:tcBorders>
              <w:top w:val="single" w:sz="2" w:space="0" w:color="auto"/>
              <w:left w:val="single" w:sz="6" w:space="0" w:color="auto"/>
              <w:bottom w:val="single" w:sz="2" w:space="0" w:color="auto"/>
              <w:right w:val="single" w:sz="6" w:space="0" w:color="auto"/>
            </w:tcBorders>
          </w:tcPr>
          <w:p w14:paraId="0FB5B1C2"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281" w:type="dxa"/>
            <w:tcBorders>
              <w:top w:val="single" w:sz="2" w:space="0" w:color="auto"/>
              <w:left w:val="single" w:sz="6" w:space="0" w:color="auto"/>
              <w:bottom w:val="single" w:sz="2" w:space="0" w:color="auto"/>
              <w:right w:val="single" w:sz="2" w:space="0" w:color="auto"/>
            </w:tcBorders>
          </w:tcPr>
          <w:p w14:paraId="4871259C"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161" w:type="dxa"/>
            <w:tcBorders>
              <w:top w:val="single" w:sz="2" w:space="0" w:color="auto"/>
              <w:left w:val="single" w:sz="6" w:space="0" w:color="auto"/>
              <w:bottom w:val="single" w:sz="2" w:space="0" w:color="auto"/>
              <w:right w:val="single" w:sz="2" w:space="0" w:color="auto"/>
            </w:tcBorders>
          </w:tcPr>
          <w:p w14:paraId="777A7831" w14:textId="3BDEB036" w:rsidR="791D12BA" w:rsidRPr="008629B0" w:rsidRDefault="00A3337F" w:rsidP="791D12BA">
            <w:pPr>
              <w:spacing w:line="360" w:lineRule="auto"/>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r>
      <w:tr w:rsidR="003F6711" w:rsidRPr="008629B0" w14:paraId="3A3490F8" w14:textId="5FEAE06B" w:rsidTr="00902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4173" w:type="dxa"/>
            <w:tcBorders>
              <w:top w:val="single" w:sz="4" w:space="0" w:color="auto"/>
              <w:left w:val="single" w:sz="4" w:space="0" w:color="auto"/>
              <w:bottom w:val="single" w:sz="4" w:space="0" w:color="auto"/>
              <w:right w:val="single" w:sz="2" w:space="0" w:color="auto"/>
            </w:tcBorders>
          </w:tcPr>
          <w:p w14:paraId="5A88F8E2" w14:textId="3F7C6BD4" w:rsidR="003F6711" w:rsidRPr="008629B0" w:rsidRDefault="000D4BEC" w:rsidP="000D4BEC">
            <w:pPr>
              <w:shd w:val="clear" w:color="auto" w:fill="D9D9D9" w:themeFill="background1" w:themeFillShade="D9"/>
              <w:spacing w:after="0"/>
              <w:contextualSpacing/>
              <w:rPr>
                <w:rFonts w:asciiTheme="minorHAnsi" w:hAnsiTheme="minorHAnsi" w:cstheme="minorHAnsi"/>
                <w:b/>
                <w:bCs/>
                <w:sz w:val="24"/>
                <w:szCs w:val="24"/>
              </w:rPr>
            </w:pPr>
            <w:r w:rsidRPr="008629B0">
              <w:rPr>
                <w:rFonts w:asciiTheme="minorHAnsi" w:hAnsiTheme="minorHAnsi" w:cstheme="minorHAnsi"/>
                <w:b/>
                <w:bCs/>
                <w:sz w:val="24"/>
                <w:szCs w:val="24"/>
              </w:rPr>
              <w:t>C. Excise Taxes</w:t>
            </w:r>
            <w:r w:rsidR="007A3B6E" w:rsidRPr="008629B0">
              <w:rPr>
                <w:rFonts w:asciiTheme="minorHAnsi" w:hAnsiTheme="minorHAnsi" w:cstheme="minorHAnsi"/>
                <w:b/>
                <w:bCs/>
                <w:sz w:val="24"/>
                <w:szCs w:val="24"/>
              </w:rPr>
              <w:t xml:space="preserve"> </w:t>
            </w:r>
          </w:p>
        </w:tc>
        <w:tc>
          <w:tcPr>
            <w:tcW w:w="1140" w:type="dxa"/>
            <w:tcBorders>
              <w:top w:val="single" w:sz="2" w:space="0" w:color="auto"/>
              <w:left w:val="single" w:sz="2" w:space="0" w:color="auto"/>
              <w:bottom w:val="single" w:sz="2" w:space="0" w:color="auto"/>
              <w:right w:val="single" w:sz="6" w:space="0" w:color="auto"/>
            </w:tcBorders>
          </w:tcPr>
          <w:p w14:paraId="53C0ECA3"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080" w:type="dxa"/>
            <w:tcBorders>
              <w:top w:val="single" w:sz="2" w:space="0" w:color="auto"/>
              <w:left w:val="single" w:sz="6" w:space="0" w:color="auto"/>
              <w:bottom w:val="single" w:sz="2" w:space="0" w:color="auto"/>
              <w:right w:val="single" w:sz="6" w:space="0" w:color="auto"/>
            </w:tcBorders>
          </w:tcPr>
          <w:p w14:paraId="2B4310B1"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281" w:type="dxa"/>
            <w:tcBorders>
              <w:top w:val="single" w:sz="2" w:space="0" w:color="auto"/>
              <w:left w:val="single" w:sz="6" w:space="0" w:color="auto"/>
              <w:bottom w:val="single" w:sz="2" w:space="0" w:color="auto"/>
              <w:right w:val="single" w:sz="2" w:space="0" w:color="auto"/>
            </w:tcBorders>
          </w:tcPr>
          <w:p w14:paraId="46E42A38" w14:textId="77777777" w:rsidR="003F6711" w:rsidRPr="008629B0" w:rsidRDefault="003F6711">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161" w:type="dxa"/>
            <w:tcBorders>
              <w:top w:val="single" w:sz="2" w:space="0" w:color="auto"/>
              <w:left w:val="single" w:sz="6" w:space="0" w:color="auto"/>
              <w:bottom w:val="single" w:sz="2" w:space="0" w:color="auto"/>
              <w:right w:val="single" w:sz="2" w:space="0" w:color="auto"/>
            </w:tcBorders>
          </w:tcPr>
          <w:p w14:paraId="7700473D" w14:textId="691AD11F" w:rsidR="791D12BA" w:rsidRPr="008629B0" w:rsidRDefault="00A3337F" w:rsidP="791D12BA">
            <w:pPr>
              <w:spacing w:line="360" w:lineRule="auto"/>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r>
      <w:tr w:rsidR="000D4BEC" w:rsidRPr="008629B0" w14:paraId="685DE5E1" w14:textId="58AE576C" w:rsidTr="00902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4173" w:type="dxa"/>
            <w:tcBorders>
              <w:top w:val="single" w:sz="4" w:space="0" w:color="auto"/>
              <w:left w:val="single" w:sz="4" w:space="0" w:color="auto"/>
              <w:bottom w:val="single" w:sz="4" w:space="0" w:color="auto"/>
              <w:right w:val="single" w:sz="2" w:space="0" w:color="auto"/>
            </w:tcBorders>
          </w:tcPr>
          <w:p w14:paraId="72F58B21" w14:textId="5B1ECF12" w:rsidR="000D4BEC" w:rsidRPr="008629B0" w:rsidRDefault="000D4BEC" w:rsidP="00C81924">
            <w:pPr>
              <w:shd w:val="clear" w:color="auto" w:fill="D9D9D9" w:themeFill="background1" w:themeFillShade="D9"/>
              <w:spacing w:after="0"/>
              <w:contextualSpacing/>
              <w:jc w:val="both"/>
              <w:rPr>
                <w:rFonts w:asciiTheme="minorHAnsi" w:hAnsiTheme="minorHAnsi" w:cstheme="minorHAnsi"/>
                <w:sz w:val="24"/>
                <w:szCs w:val="24"/>
              </w:rPr>
            </w:pPr>
            <w:r w:rsidRPr="008629B0">
              <w:rPr>
                <w:rFonts w:asciiTheme="minorHAnsi" w:hAnsiTheme="minorHAnsi" w:cstheme="minorHAnsi"/>
                <w:sz w:val="24"/>
                <w:szCs w:val="24"/>
              </w:rPr>
              <w:t xml:space="preserve">1. (Insert name of excise </w:t>
            </w:r>
            <w:proofErr w:type="gramStart"/>
            <w:r w:rsidRPr="008629B0">
              <w:rPr>
                <w:rFonts w:asciiTheme="minorHAnsi" w:hAnsiTheme="minorHAnsi" w:cstheme="minorHAnsi"/>
                <w:sz w:val="24"/>
                <w:szCs w:val="24"/>
              </w:rPr>
              <w:t>tax)</w:t>
            </w:r>
            <w:r w:rsidR="5E533E6F" w:rsidRPr="008629B0">
              <w:rPr>
                <w:rFonts w:asciiTheme="minorHAnsi" w:hAnsiTheme="minorHAnsi" w:cstheme="minorHAnsi"/>
                <w:sz w:val="24"/>
                <w:szCs w:val="24"/>
              </w:rPr>
              <w:t>*</w:t>
            </w:r>
            <w:proofErr w:type="gramEnd"/>
          </w:p>
        </w:tc>
        <w:tc>
          <w:tcPr>
            <w:tcW w:w="1140" w:type="dxa"/>
            <w:tcBorders>
              <w:top w:val="single" w:sz="2" w:space="0" w:color="auto"/>
              <w:left w:val="single" w:sz="2" w:space="0" w:color="auto"/>
              <w:bottom w:val="single" w:sz="4" w:space="0" w:color="auto"/>
              <w:right w:val="single" w:sz="6" w:space="0" w:color="auto"/>
            </w:tcBorders>
          </w:tcPr>
          <w:p w14:paraId="50E77217"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080" w:type="dxa"/>
            <w:tcBorders>
              <w:top w:val="single" w:sz="2" w:space="0" w:color="auto"/>
              <w:left w:val="single" w:sz="6" w:space="0" w:color="auto"/>
              <w:bottom w:val="single" w:sz="4" w:space="0" w:color="auto"/>
              <w:right w:val="single" w:sz="6" w:space="0" w:color="auto"/>
            </w:tcBorders>
          </w:tcPr>
          <w:p w14:paraId="5A10B4FF"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281" w:type="dxa"/>
            <w:tcBorders>
              <w:top w:val="single" w:sz="2" w:space="0" w:color="auto"/>
              <w:left w:val="single" w:sz="6" w:space="0" w:color="auto"/>
              <w:bottom w:val="single" w:sz="4" w:space="0" w:color="auto"/>
              <w:right w:val="single" w:sz="2" w:space="0" w:color="auto"/>
            </w:tcBorders>
          </w:tcPr>
          <w:p w14:paraId="4DFC6FE8"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161" w:type="dxa"/>
            <w:tcBorders>
              <w:top w:val="single" w:sz="2" w:space="0" w:color="auto"/>
              <w:left w:val="single" w:sz="6" w:space="0" w:color="auto"/>
              <w:bottom w:val="single" w:sz="4" w:space="0" w:color="auto"/>
              <w:right w:val="single" w:sz="2" w:space="0" w:color="auto"/>
            </w:tcBorders>
          </w:tcPr>
          <w:p w14:paraId="73FCBFAA" w14:textId="44D5735E" w:rsidR="791D12BA" w:rsidRPr="008629B0" w:rsidRDefault="00A3337F" w:rsidP="791D12BA">
            <w:pPr>
              <w:spacing w:line="360" w:lineRule="auto"/>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r>
      <w:tr w:rsidR="000D4BEC" w:rsidRPr="008629B0" w14:paraId="65B1098E" w14:textId="37D35E53" w:rsidTr="00902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4173" w:type="dxa"/>
            <w:tcBorders>
              <w:top w:val="single" w:sz="4" w:space="0" w:color="auto"/>
              <w:left w:val="single" w:sz="4" w:space="0" w:color="auto"/>
              <w:bottom w:val="single" w:sz="4" w:space="0" w:color="auto"/>
              <w:right w:val="single" w:sz="2" w:space="0" w:color="auto"/>
            </w:tcBorders>
          </w:tcPr>
          <w:p w14:paraId="5E46CE27" w14:textId="66358B14" w:rsidR="000D4BEC" w:rsidRPr="008629B0" w:rsidRDefault="000D4BEC" w:rsidP="000D4BEC">
            <w:pPr>
              <w:shd w:val="clear" w:color="auto" w:fill="D9D9D9" w:themeFill="background1" w:themeFillShade="D9"/>
              <w:spacing w:after="0"/>
              <w:contextualSpacing/>
              <w:rPr>
                <w:rFonts w:asciiTheme="minorHAnsi" w:hAnsiTheme="minorHAnsi" w:cstheme="minorHAnsi"/>
                <w:sz w:val="24"/>
                <w:szCs w:val="24"/>
              </w:rPr>
            </w:pPr>
            <w:r w:rsidRPr="008629B0">
              <w:rPr>
                <w:rFonts w:asciiTheme="minorHAnsi" w:hAnsiTheme="minorHAnsi" w:cstheme="minorHAnsi"/>
                <w:sz w:val="24"/>
                <w:szCs w:val="24"/>
              </w:rPr>
              <w:t xml:space="preserve">2. Insert </w:t>
            </w:r>
            <w:r w:rsidR="00C81924">
              <w:rPr>
                <w:rFonts w:asciiTheme="minorHAnsi" w:hAnsiTheme="minorHAnsi" w:cstheme="minorHAnsi"/>
                <w:sz w:val="24"/>
                <w:szCs w:val="24"/>
              </w:rPr>
              <w:t xml:space="preserve">additional </w:t>
            </w:r>
            <w:r w:rsidRPr="008629B0">
              <w:rPr>
                <w:rFonts w:asciiTheme="minorHAnsi" w:hAnsiTheme="minorHAnsi" w:cstheme="minorHAnsi"/>
                <w:sz w:val="24"/>
                <w:szCs w:val="24"/>
              </w:rPr>
              <w:t xml:space="preserve">row for each </w:t>
            </w:r>
            <w:r w:rsidR="00A3337F">
              <w:rPr>
                <w:rFonts w:asciiTheme="minorHAnsi" w:hAnsiTheme="minorHAnsi" w:cstheme="minorHAnsi"/>
                <w:sz w:val="24"/>
                <w:szCs w:val="24"/>
              </w:rPr>
              <w:t>excise tax</w:t>
            </w:r>
            <w:r w:rsidR="0A5581DB" w:rsidRPr="008629B0">
              <w:rPr>
                <w:rFonts w:asciiTheme="minorHAnsi" w:hAnsiTheme="minorHAnsi" w:cstheme="minorHAnsi"/>
                <w:sz w:val="24"/>
                <w:szCs w:val="24"/>
              </w:rPr>
              <w:t>*</w:t>
            </w:r>
          </w:p>
        </w:tc>
        <w:tc>
          <w:tcPr>
            <w:tcW w:w="1140" w:type="dxa"/>
            <w:tcBorders>
              <w:top w:val="single" w:sz="2" w:space="0" w:color="auto"/>
              <w:left w:val="single" w:sz="2" w:space="0" w:color="auto"/>
              <w:bottom w:val="single" w:sz="4" w:space="0" w:color="auto"/>
              <w:right w:val="single" w:sz="6" w:space="0" w:color="auto"/>
            </w:tcBorders>
          </w:tcPr>
          <w:p w14:paraId="5D5F9604"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080" w:type="dxa"/>
            <w:tcBorders>
              <w:top w:val="single" w:sz="2" w:space="0" w:color="auto"/>
              <w:left w:val="single" w:sz="6" w:space="0" w:color="auto"/>
              <w:bottom w:val="single" w:sz="4" w:space="0" w:color="auto"/>
              <w:right w:val="single" w:sz="6" w:space="0" w:color="auto"/>
            </w:tcBorders>
          </w:tcPr>
          <w:p w14:paraId="370B0E37"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281" w:type="dxa"/>
            <w:tcBorders>
              <w:top w:val="single" w:sz="2" w:space="0" w:color="auto"/>
              <w:left w:val="single" w:sz="6" w:space="0" w:color="auto"/>
              <w:bottom w:val="single" w:sz="4" w:space="0" w:color="auto"/>
              <w:right w:val="single" w:sz="2" w:space="0" w:color="auto"/>
            </w:tcBorders>
          </w:tcPr>
          <w:p w14:paraId="3E2D2A00" w14:textId="77777777" w:rsidR="000D4BEC" w:rsidRPr="008629B0" w:rsidRDefault="000D4BEC">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161" w:type="dxa"/>
            <w:tcBorders>
              <w:top w:val="single" w:sz="2" w:space="0" w:color="auto"/>
              <w:left w:val="single" w:sz="6" w:space="0" w:color="auto"/>
              <w:bottom w:val="single" w:sz="4" w:space="0" w:color="auto"/>
              <w:right w:val="single" w:sz="2" w:space="0" w:color="auto"/>
            </w:tcBorders>
          </w:tcPr>
          <w:p w14:paraId="2711E000" w14:textId="4BB7C692" w:rsidR="791D12BA" w:rsidRPr="008629B0" w:rsidRDefault="00A3337F" w:rsidP="791D12BA">
            <w:pPr>
              <w:spacing w:line="360" w:lineRule="auto"/>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r>
    </w:tbl>
    <w:p w14:paraId="3F9A6CD3" w14:textId="14422AE1" w:rsidR="00EF510E" w:rsidRPr="008629B0" w:rsidRDefault="003F6711" w:rsidP="005C0DFF">
      <w:pPr>
        <w:tabs>
          <w:tab w:val="left" w:pos="540"/>
        </w:tabs>
        <w:spacing w:after="0" w:line="240" w:lineRule="atLeast"/>
        <w:ind w:left="1080" w:right="720" w:hanging="1080"/>
        <w:jc w:val="both"/>
        <w:rPr>
          <w:rFonts w:asciiTheme="minorHAnsi" w:hAnsiTheme="minorHAnsi" w:cstheme="minorHAnsi"/>
          <w:i/>
          <w:iCs/>
          <w:sz w:val="24"/>
          <w:szCs w:val="24"/>
        </w:rPr>
      </w:pPr>
      <w:r w:rsidRPr="008629B0">
        <w:rPr>
          <w:rFonts w:asciiTheme="minorHAnsi" w:hAnsiTheme="minorHAnsi" w:cstheme="minorHAnsi"/>
          <w:i/>
          <w:iCs/>
          <w:sz w:val="24"/>
          <w:szCs w:val="24"/>
        </w:rPr>
        <w:tab/>
      </w:r>
      <w:r w:rsidR="0026573F" w:rsidRPr="008629B0">
        <w:rPr>
          <w:rFonts w:asciiTheme="minorHAnsi" w:hAnsiTheme="minorHAnsi" w:cstheme="minorHAnsi"/>
          <w:i/>
          <w:iCs/>
          <w:sz w:val="24"/>
          <w:szCs w:val="24"/>
        </w:rPr>
        <w:t xml:space="preserve"> </w:t>
      </w:r>
      <w:r w:rsidRPr="008629B0">
        <w:rPr>
          <w:rFonts w:asciiTheme="minorHAnsi" w:hAnsiTheme="minorHAnsi" w:cstheme="minorHAnsi"/>
          <w:i/>
          <w:iCs/>
          <w:sz w:val="24"/>
          <w:szCs w:val="24"/>
        </w:rPr>
        <w:t>*Optional</w:t>
      </w:r>
    </w:p>
    <w:p w14:paraId="33991B5E" w14:textId="77777777" w:rsidR="005C0DFF" w:rsidRPr="008629B0" w:rsidRDefault="005C0DFF" w:rsidP="005C0DFF">
      <w:pPr>
        <w:tabs>
          <w:tab w:val="left" w:pos="540"/>
        </w:tabs>
        <w:spacing w:after="0" w:line="240" w:lineRule="atLeast"/>
        <w:ind w:left="1080" w:right="720" w:hanging="1080"/>
        <w:jc w:val="both"/>
        <w:rPr>
          <w:rFonts w:asciiTheme="minorHAnsi" w:hAnsiTheme="minorHAnsi" w:cstheme="minorHAnsi"/>
          <w:bCs/>
          <w:sz w:val="24"/>
          <w:szCs w:val="24"/>
          <w:u w:val="single"/>
        </w:rPr>
      </w:pPr>
    </w:p>
    <w:p w14:paraId="2A5D810D" w14:textId="6CBDFC0C" w:rsidR="00934A49" w:rsidRDefault="00934A49" w:rsidP="00D86EB3">
      <w:pPr>
        <w:tabs>
          <w:tab w:val="left" w:pos="360"/>
        </w:tabs>
        <w:spacing w:after="0" w:line="240" w:lineRule="atLeast"/>
        <w:ind w:left="540" w:right="720" w:hanging="450"/>
        <w:jc w:val="both"/>
        <w:rPr>
          <w:rFonts w:asciiTheme="minorHAnsi" w:hAnsiTheme="minorHAnsi" w:cstheme="minorBidi"/>
          <w:sz w:val="24"/>
          <w:szCs w:val="24"/>
        </w:rPr>
      </w:pPr>
      <w:r w:rsidRPr="71CB8E0A">
        <w:rPr>
          <w:rFonts w:asciiTheme="minorHAnsi" w:hAnsiTheme="minorHAnsi" w:cstheme="minorBidi"/>
          <w:b/>
          <w:sz w:val="24"/>
          <w:szCs w:val="24"/>
        </w:rPr>
        <w:t>(C)</w:t>
      </w:r>
      <w:r w:rsidR="00D86EB3" w:rsidRPr="71CB8E0A">
        <w:rPr>
          <w:rFonts w:asciiTheme="minorHAnsi" w:hAnsiTheme="minorHAnsi" w:cstheme="minorBidi"/>
          <w:sz w:val="24"/>
          <w:szCs w:val="24"/>
        </w:rPr>
        <w:t xml:space="preserve">   </w:t>
      </w:r>
      <w:r w:rsidRPr="71CB8E0A">
        <w:rPr>
          <w:rFonts w:asciiTheme="minorHAnsi" w:hAnsiTheme="minorHAnsi" w:cstheme="minorBidi"/>
          <w:sz w:val="24"/>
          <w:szCs w:val="24"/>
        </w:rPr>
        <w:t xml:space="preserve">For each fee identified in </w:t>
      </w:r>
      <w:r w:rsidRPr="71CB8E0A">
        <w:rPr>
          <w:rFonts w:asciiTheme="minorHAnsi" w:hAnsiTheme="minorHAnsi" w:cstheme="minorBidi"/>
          <w:i/>
          <w:sz w:val="24"/>
          <w:szCs w:val="24"/>
        </w:rPr>
        <w:t>Table 5</w:t>
      </w:r>
      <w:r w:rsidR="00303864" w:rsidRPr="71CB8E0A">
        <w:rPr>
          <w:rFonts w:asciiTheme="minorHAnsi" w:hAnsiTheme="minorHAnsi" w:cstheme="minorBidi"/>
          <w:i/>
          <w:sz w:val="24"/>
          <w:szCs w:val="24"/>
        </w:rPr>
        <w:t>, Inventory of Development Impact Fees, Surcharges, or Excise Tax Collection</w:t>
      </w:r>
      <w:r w:rsidR="00303864" w:rsidRPr="71CB8E0A">
        <w:rPr>
          <w:rFonts w:asciiTheme="minorHAnsi" w:hAnsiTheme="minorHAnsi" w:cstheme="minorBidi"/>
          <w:sz w:val="24"/>
          <w:szCs w:val="24"/>
        </w:rPr>
        <w:t>s</w:t>
      </w:r>
      <w:r w:rsidRPr="71CB8E0A">
        <w:rPr>
          <w:rFonts w:asciiTheme="minorHAnsi" w:hAnsiTheme="minorHAnsi" w:cstheme="minorBidi"/>
          <w:sz w:val="24"/>
          <w:szCs w:val="24"/>
        </w:rPr>
        <w:t xml:space="preserve"> with a collection, provide the </w:t>
      </w:r>
      <w:r w:rsidRPr="71CB8E0A">
        <w:rPr>
          <w:rFonts w:asciiTheme="minorHAnsi" w:hAnsiTheme="minorHAnsi" w:cstheme="minorBidi"/>
          <w:b/>
          <w:sz w:val="24"/>
          <w:szCs w:val="24"/>
        </w:rPr>
        <w:t xml:space="preserve">address </w:t>
      </w:r>
      <w:r w:rsidRPr="71CB8E0A">
        <w:rPr>
          <w:rFonts w:asciiTheme="minorHAnsi" w:hAnsiTheme="minorHAnsi" w:cstheme="minorBidi"/>
          <w:sz w:val="24"/>
          <w:szCs w:val="24"/>
        </w:rPr>
        <w:t xml:space="preserve">and </w:t>
      </w:r>
      <w:r w:rsidRPr="71CB8E0A">
        <w:rPr>
          <w:rFonts w:asciiTheme="minorHAnsi" w:hAnsiTheme="minorHAnsi" w:cstheme="minorBidi"/>
          <w:b/>
          <w:sz w:val="24"/>
          <w:szCs w:val="24"/>
        </w:rPr>
        <w:t>location</w:t>
      </w:r>
      <w:r w:rsidRPr="71CB8E0A">
        <w:rPr>
          <w:rFonts w:asciiTheme="minorHAnsi" w:hAnsiTheme="minorHAnsi" w:cstheme="minorBidi"/>
          <w:sz w:val="24"/>
          <w:szCs w:val="24"/>
        </w:rPr>
        <w:t xml:space="preserve"> </w:t>
      </w:r>
      <w:r w:rsidR="00652385" w:rsidRPr="71CB8E0A">
        <w:rPr>
          <w:rFonts w:asciiTheme="minorHAnsi" w:hAnsiTheme="minorHAnsi" w:cstheme="minorBidi"/>
          <w:sz w:val="24"/>
          <w:szCs w:val="24"/>
        </w:rPr>
        <w:t xml:space="preserve">of the new construction or development project for which </w:t>
      </w:r>
      <w:r w:rsidRPr="71CB8E0A">
        <w:rPr>
          <w:rFonts w:asciiTheme="minorHAnsi" w:hAnsiTheme="minorHAnsi" w:cstheme="minorBidi"/>
          <w:sz w:val="24"/>
          <w:szCs w:val="24"/>
        </w:rPr>
        <w:t>each fee was collected.  Provide in tabular form and/or include an indexed map.</w:t>
      </w:r>
    </w:p>
    <w:p w14:paraId="1D7A25AE" w14:textId="77777777" w:rsidR="001E630E" w:rsidRDefault="001E630E" w:rsidP="00D86EB3">
      <w:pPr>
        <w:tabs>
          <w:tab w:val="left" w:pos="360"/>
        </w:tabs>
        <w:spacing w:after="0" w:line="240" w:lineRule="atLeast"/>
        <w:ind w:left="540" w:right="720" w:hanging="450"/>
        <w:jc w:val="both"/>
        <w:rPr>
          <w:rFonts w:asciiTheme="minorHAnsi" w:hAnsiTheme="minorHAnsi" w:cstheme="minorBidi"/>
          <w:sz w:val="24"/>
          <w:szCs w:val="24"/>
        </w:rPr>
      </w:pPr>
    </w:p>
    <w:p w14:paraId="29A4EC69" w14:textId="77777777" w:rsidR="001E630E" w:rsidRDefault="001E630E" w:rsidP="00D86EB3">
      <w:pPr>
        <w:tabs>
          <w:tab w:val="left" w:pos="360"/>
        </w:tabs>
        <w:spacing w:after="0" w:line="240" w:lineRule="atLeast"/>
        <w:ind w:left="540" w:right="720" w:hanging="450"/>
        <w:jc w:val="both"/>
        <w:rPr>
          <w:rFonts w:asciiTheme="minorHAnsi" w:hAnsiTheme="minorHAnsi" w:cstheme="minorBidi"/>
          <w:sz w:val="24"/>
          <w:szCs w:val="24"/>
        </w:rPr>
      </w:pPr>
    </w:p>
    <w:p w14:paraId="3710B466" w14:textId="77777777" w:rsidR="001E630E" w:rsidRDefault="001E630E" w:rsidP="00D86EB3">
      <w:pPr>
        <w:tabs>
          <w:tab w:val="left" w:pos="360"/>
        </w:tabs>
        <w:spacing w:after="0" w:line="240" w:lineRule="atLeast"/>
        <w:ind w:left="540" w:right="720" w:hanging="450"/>
        <w:jc w:val="both"/>
        <w:rPr>
          <w:rFonts w:asciiTheme="minorHAnsi" w:hAnsiTheme="minorHAnsi" w:cstheme="minorBidi"/>
          <w:sz w:val="24"/>
          <w:szCs w:val="24"/>
        </w:rPr>
      </w:pPr>
    </w:p>
    <w:p w14:paraId="7C8C26D8" w14:textId="77777777" w:rsidR="001E630E" w:rsidRDefault="001E630E" w:rsidP="00D86EB3">
      <w:pPr>
        <w:tabs>
          <w:tab w:val="left" w:pos="360"/>
        </w:tabs>
        <w:spacing w:after="0" w:line="240" w:lineRule="atLeast"/>
        <w:ind w:left="540" w:right="720" w:hanging="450"/>
        <w:jc w:val="both"/>
        <w:rPr>
          <w:rFonts w:asciiTheme="minorHAnsi" w:hAnsiTheme="minorHAnsi" w:cstheme="minorBidi"/>
          <w:sz w:val="24"/>
          <w:szCs w:val="24"/>
        </w:rPr>
      </w:pPr>
    </w:p>
    <w:p w14:paraId="3E17395B" w14:textId="09A6E7DC" w:rsidR="00B573D8" w:rsidRDefault="00B573D8" w:rsidP="00D86EB3">
      <w:pPr>
        <w:tabs>
          <w:tab w:val="left" w:pos="360"/>
        </w:tabs>
        <w:spacing w:after="0" w:line="240" w:lineRule="atLeast"/>
        <w:ind w:left="540" w:right="720" w:hanging="450"/>
        <w:jc w:val="both"/>
        <w:rPr>
          <w:rFonts w:asciiTheme="minorHAnsi" w:hAnsiTheme="minorHAnsi" w:cstheme="minorBidi"/>
          <w:sz w:val="24"/>
          <w:szCs w:val="24"/>
        </w:rPr>
      </w:pPr>
    </w:p>
    <w:p w14:paraId="4CFD47F2" w14:textId="0CC9A084" w:rsidR="00B573D8" w:rsidRDefault="00B573D8" w:rsidP="00D86EB3">
      <w:pPr>
        <w:tabs>
          <w:tab w:val="left" w:pos="360"/>
        </w:tabs>
        <w:spacing w:after="0" w:line="240" w:lineRule="atLeast"/>
        <w:ind w:left="540" w:right="720" w:hanging="450"/>
        <w:jc w:val="both"/>
        <w:rPr>
          <w:rFonts w:asciiTheme="minorHAnsi" w:hAnsiTheme="minorHAnsi" w:cstheme="minorBidi"/>
          <w:sz w:val="24"/>
          <w:szCs w:val="24"/>
        </w:rPr>
      </w:pPr>
    </w:p>
    <w:p w14:paraId="48723373" w14:textId="77777777" w:rsidR="001E630E" w:rsidRDefault="001E630E" w:rsidP="00D86EB3">
      <w:pPr>
        <w:tabs>
          <w:tab w:val="left" w:pos="360"/>
        </w:tabs>
        <w:spacing w:after="0" w:line="240" w:lineRule="atLeast"/>
        <w:ind w:left="540" w:right="720" w:hanging="450"/>
        <w:jc w:val="both"/>
        <w:rPr>
          <w:rStyle w:val="cf01"/>
        </w:rPr>
      </w:pPr>
    </w:p>
    <w:p w14:paraId="2A771B7D" w14:textId="11FFC500" w:rsidR="001E630E" w:rsidRPr="001E630E" w:rsidRDefault="001E630E" w:rsidP="00C07859">
      <w:pPr>
        <w:tabs>
          <w:tab w:val="left" w:pos="360"/>
        </w:tabs>
        <w:spacing w:after="0" w:line="240" w:lineRule="atLeast"/>
        <w:ind w:left="540" w:right="720" w:firstLine="540"/>
        <w:jc w:val="both"/>
        <w:rPr>
          <w:rStyle w:val="cf01"/>
          <w:rFonts w:asciiTheme="minorHAnsi" w:hAnsiTheme="minorHAnsi" w:cstheme="minorHAnsi"/>
          <w:b/>
          <w:bCs/>
          <w:sz w:val="28"/>
          <w:szCs w:val="28"/>
        </w:rPr>
      </w:pPr>
      <w:r w:rsidRPr="001E630E">
        <w:rPr>
          <w:rStyle w:val="cf01"/>
          <w:rFonts w:asciiTheme="minorHAnsi" w:hAnsiTheme="minorHAnsi" w:cstheme="minorHAnsi"/>
          <w:b/>
          <w:bCs/>
          <w:sz w:val="28"/>
          <w:szCs w:val="28"/>
        </w:rPr>
        <w:t>Table 5A</w:t>
      </w:r>
      <w:r>
        <w:rPr>
          <w:rStyle w:val="cf01"/>
          <w:rFonts w:asciiTheme="minorHAnsi" w:hAnsiTheme="minorHAnsi" w:cstheme="minorHAnsi"/>
          <w:b/>
          <w:bCs/>
          <w:sz w:val="28"/>
          <w:szCs w:val="28"/>
        </w:rPr>
        <w:t xml:space="preserve">: </w:t>
      </w:r>
      <w:r w:rsidR="006D3481">
        <w:rPr>
          <w:rStyle w:val="cf01"/>
          <w:rFonts w:asciiTheme="minorHAnsi" w:hAnsiTheme="minorHAnsi" w:cstheme="minorHAnsi"/>
          <w:b/>
          <w:bCs/>
          <w:sz w:val="28"/>
          <w:szCs w:val="28"/>
        </w:rPr>
        <w:t xml:space="preserve">Development </w:t>
      </w:r>
      <w:r w:rsidRPr="001E630E">
        <w:rPr>
          <w:rStyle w:val="cf01"/>
          <w:rFonts w:asciiTheme="minorHAnsi" w:hAnsiTheme="minorHAnsi" w:cstheme="minorHAnsi"/>
          <w:b/>
          <w:bCs/>
          <w:sz w:val="28"/>
          <w:szCs w:val="28"/>
        </w:rPr>
        <w:t>Impact Fees Inventory</w:t>
      </w:r>
      <w:r w:rsidR="005A4613">
        <w:rPr>
          <w:rStyle w:val="cf01"/>
          <w:rFonts w:asciiTheme="minorHAnsi" w:hAnsiTheme="minorHAnsi" w:cstheme="minorHAnsi"/>
          <w:b/>
          <w:bCs/>
          <w:sz w:val="28"/>
          <w:szCs w:val="28"/>
        </w:rPr>
        <w:t xml:space="preserve"> </w:t>
      </w:r>
      <w:r w:rsidR="00C07859">
        <w:rPr>
          <w:rStyle w:val="cf01"/>
          <w:rFonts w:asciiTheme="minorHAnsi" w:hAnsiTheme="minorHAnsi" w:cstheme="minorHAnsi"/>
          <w:b/>
          <w:bCs/>
          <w:sz w:val="28"/>
          <w:szCs w:val="28"/>
        </w:rPr>
        <w:t xml:space="preserve">Report </w:t>
      </w:r>
      <w:proofErr w:type="gramStart"/>
      <w:r w:rsidR="005A4613">
        <w:rPr>
          <w:rStyle w:val="cf01"/>
          <w:rFonts w:asciiTheme="minorHAnsi" w:hAnsiTheme="minorHAnsi" w:cstheme="minorHAnsi"/>
          <w:b/>
          <w:bCs/>
          <w:sz w:val="28"/>
          <w:szCs w:val="28"/>
        </w:rPr>
        <w:t>For</w:t>
      </w:r>
      <w:proofErr w:type="gramEnd"/>
      <w:r w:rsidR="005A4613">
        <w:rPr>
          <w:rStyle w:val="cf01"/>
          <w:rFonts w:asciiTheme="minorHAnsi" w:hAnsiTheme="minorHAnsi" w:cstheme="minorHAnsi"/>
          <w:b/>
          <w:bCs/>
          <w:sz w:val="28"/>
          <w:szCs w:val="28"/>
        </w:rPr>
        <w:t xml:space="preserve"> CY2025</w:t>
      </w:r>
    </w:p>
    <w:p w14:paraId="710E767E" w14:textId="77777777" w:rsidR="00B433FF" w:rsidRPr="008629B0" w:rsidRDefault="00B433FF" w:rsidP="00D86EB3">
      <w:pPr>
        <w:tabs>
          <w:tab w:val="left" w:pos="360"/>
        </w:tabs>
        <w:spacing w:after="0" w:line="240" w:lineRule="atLeast"/>
        <w:ind w:left="540" w:right="720" w:hanging="450"/>
        <w:jc w:val="both"/>
        <w:rPr>
          <w:rFonts w:asciiTheme="minorHAnsi" w:hAnsiTheme="minorHAnsi" w:cstheme="minorBidi"/>
          <w:sz w:val="24"/>
          <w:szCs w:val="24"/>
        </w:rPr>
      </w:pPr>
    </w:p>
    <w:tbl>
      <w:tblPr>
        <w:tblW w:w="8820" w:type="dxa"/>
        <w:tblInd w:w="540" w:type="dxa"/>
        <w:tblLayout w:type="fixed"/>
        <w:tblLook w:val="00A0" w:firstRow="1" w:lastRow="0" w:firstColumn="1" w:lastColumn="0" w:noHBand="0" w:noVBand="0"/>
      </w:tblPr>
      <w:tblGrid>
        <w:gridCol w:w="1080"/>
        <w:gridCol w:w="3330"/>
        <w:gridCol w:w="2790"/>
        <w:gridCol w:w="1620"/>
      </w:tblGrid>
      <w:tr w:rsidR="0091453C" w:rsidRPr="008629B0" w14:paraId="48362AFF" w14:textId="77777777" w:rsidTr="00B4644E">
        <w:trPr>
          <w:trHeight w:val="300"/>
          <w:tblHeader/>
        </w:trPr>
        <w:tc>
          <w:tcPr>
            <w:tcW w:w="1080" w:type="dxa"/>
          </w:tcPr>
          <w:p w14:paraId="7490EFFB" w14:textId="21E0FEA8" w:rsidR="0091453C" w:rsidRDefault="0091453C" w:rsidP="00D278DF">
            <w:pPr>
              <w:spacing w:after="0"/>
              <w:ind w:left="74"/>
              <w:contextualSpacing/>
              <w:jc w:val="center"/>
              <w:rPr>
                <w:rFonts w:asciiTheme="minorHAnsi" w:hAnsiTheme="minorHAnsi" w:cstheme="minorHAnsi"/>
                <w:b/>
                <w:bCs/>
                <w:sz w:val="24"/>
                <w:szCs w:val="24"/>
              </w:rPr>
            </w:pPr>
            <w:r>
              <w:rPr>
                <w:rFonts w:asciiTheme="minorHAnsi" w:hAnsiTheme="minorHAnsi" w:cstheme="minorHAnsi"/>
                <w:b/>
                <w:bCs/>
                <w:sz w:val="24"/>
                <w:szCs w:val="24"/>
              </w:rPr>
              <w:t>Map</w:t>
            </w:r>
            <w:r w:rsidR="00D278DF">
              <w:rPr>
                <w:rFonts w:asciiTheme="minorHAnsi" w:hAnsiTheme="minorHAnsi" w:cstheme="minorHAnsi"/>
                <w:b/>
                <w:bCs/>
                <w:sz w:val="24"/>
                <w:szCs w:val="24"/>
              </w:rPr>
              <w:t xml:space="preserve"> </w:t>
            </w:r>
            <w:r>
              <w:rPr>
                <w:rFonts w:asciiTheme="minorHAnsi" w:hAnsiTheme="minorHAnsi" w:cstheme="minorHAnsi"/>
                <w:b/>
                <w:bCs/>
                <w:sz w:val="24"/>
                <w:szCs w:val="24"/>
              </w:rPr>
              <w:t>Index</w:t>
            </w:r>
            <w:r w:rsidR="00B4644E">
              <w:rPr>
                <w:rFonts w:asciiTheme="minorHAnsi" w:hAnsiTheme="minorHAnsi" w:cstheme="minorHAnsi"/>
                <w:b/>
                <w:bCs/>
                <w:sz w:val="24"/>
                <w:szCs w:val="24"/>
              </w:rPr>
              <w:t xml:space="preserve">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6C1BC6" w14:textId="2DC58A64" w:rsidR="0091453C" w:rsidRPr="008629B0" w:rsidRDefault="0091453C" w:rsidP="00D278DF">
            <w:pPr>
              <w:spacing w:after="0"/>
              <w:ind w:left="74"/>
              <w:contextualSpacing/>
              <w:rPr>
                <w:rFonts w:asciiTheme="minorHAnsi" w:hAnsiTheme="minorHAnsi" w:cstheme="minorHAnsi"/>
                <w:b/>
                <w:bCs/>
                <w:sz w:val="24"/>
                <w:szCs w:val="24"/>
              </w:rPr>
            </w:pPr>
            <w:r>
              <w:rPr>
                <w:rFonts w:asciiTheme="minorHAnsi" w:hAnsiTheme="minorHAnsi" w:cstheme="minorHAnsi"/>
                <w:b/>
                <w:bCs/>
                <w:sz w:val="24"/>
                <w:szCs w:val="24"/>
              </w:rPr>
              <w:t>Project/Development Name</w:t>
            </w:r>
          </w:p>
        </w:tc>
        <w:tc>
          <w:tcPr>
            <w:tcW w:w="2790"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0F723F58" w14:textId="61E9AB8B" w:rsidR="0091453C" w:rsidRPr="008629B0" w:rsidRDefault="0091453C" w:rsidP="00D278DF">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Address/Location</w:t>
            </w:r>
          </w:p>
        </w:tc>
        <w:tc>
          <w:tcPr>
            <w:tcW w:w="1620"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127C705B" w14:textId="42C3112C" w:rsidR="0091453C" w:rsidRDefault="0091453C" w:rsidP="00D278DF">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Amount</w:t>
            </w:r>
            <w:r w:rsidR="00001960">
              <w:rPr>
                <w:rFonts w:asciiTheme="minorHAnsi" w:hAnsiTheme="minorHAnsi" w:cstheme="minorHAnsi"/>
                <w:b/>
                <w:sz w:val="24"/>
                <w:szCs w:val="24"/>
              </w:rPr>
              <w:t xml:space="preserve"> of</w:t>
            </w:r>
          </w:p>
          <w:p w14:paraId="2CF4C03A" w14:textId="15D4D8DE" w:rsidR="0091453C" w:rsidRPr="008629B0" w:rsidRDefault="0091453C" w:rsidP="00D278DF">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Fee</w:t>
            </w:r>
            <w:r w:rsidR="00D278DF">
              <w:rPr>
                <w:rFonts w:asciiTheme="minorHAnsi" w:hAnsiTheme="minorHAnsi" w:cstheme="minorHAnsi"/>
                <w:b/>
                <w:sz w:val="24"/>
                <w:szCs w:val="24"/>
              </w:rPr>
              <w:t xml:space="preserve"> </w:t>
            </w:r>
            <w:r>
              <w:rPr>
                <w:rFonts w:asciiTheme="minorHAnsi" w:hAnsiTheme="minorHAnsi" w:cstheme="minorHAnsi"/>
                <w:b/>
                <w:sz w:val="24"/>
                <w:szCs w:val="24"/>
              </w:rPr>
              <w:t>Collected</w:t>
            </w:r>
          </w:p>
        </w:tc>
      </w:tr>
      <w:tr w:rsidR="0091453C" w:rsidRPr="008629B0" w14:paraId="159C7EC1" w14:textId="77777777" w:rsidTr="00B46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60787A66" w14:textId="619852A7" w:rsidR="0091453C" w:rsidRPr="00C76850" w:rsidRDefault="0091453C" w:rsidP="00C76850">
            <w:pPr>
              <w:shd w:val="clear" w:color="auto" w:fill="D9D9D9" w:themeFill="background1" w:themeFillShade="D9"/>
              <w:spacing w:after="0"/>
              <w:contextualSpacing/>
              <w:jc w:val="center"/>
              <w:rPr>
                <w:rFonts w:asciiTheme="minorHAnsi" w:hAnsiTheme="minorHAnsi" w:cstheme="minorHAnsi"/>
                <w:sz w:val="24"/>
                <w:szCs w:val="24"/>
              </w:rPr>
            </w:pPr>
            <w:r>
              <w:rPr>
                <w:rFonts w:asciiTheme="minorHAnsi" w:hAnsiTheme="minorHAnsi" w:cstheme="minorHAnsi"/>
                <w:sz w:val="24"/>
                <w:szCs w:val="24"/>
              </w:rPr>
              <w:t>1.</w:t>
            </w:r>
          </w:p>
        </w:tc>
        <w:tc>
          <w:tcPr>
            <w:tcW w:w="3330" w:type="dxa"/>
            <w:tcBorders>
              <w:top w:val="single" w:sz="4" w:space="0" w:color="auto"/>
              <w:left w:val="single" w:sz="4" w:space="0" w:color="auto"/>
              <w:bottom w:val="single" w:sz="4" w:space="0" w:color="auto"/>
              <w:right w:val="single" w:sz="2" w:space="0" w:color="auto"/>
            </w:tcBorders>
          </w:tcPr>
          <w:p w14:paraId="611C5C24" w14:textId="5A677744" w:rsidR="0091453C" w:rsidRPr="00C76850" w:rsidRDefault="0091453C" w:rsidP="00F9502F">
            <w:pPr>
              <w:shd w:val="clear" w:color="auto" w:fill="D9D9D9" w:themeFill="background1" w:themeFillShade="D9"/>
              <w:spacing w:after="0"/>
              <w:contextualSpacing/>
              <w:rPr>
                <w:rFonts w:asciiTheme="minorHAnsi" w:hAnsiTheme="minorHAnsi" w:cstheme="minorHAnsi"/>
                <w:sz w:val="24"/>
                <w:szCs w:val="24"/>
              </w:rPr>
            </w:pPr>
            <w:r w:rsidRPr="00C76850">
              <w:rPr>
                <w:rFonts w:asciiTheme="minorHAnsi" w:hAnsiTheme="minorHAnsi" w:cstheme="minorHAnsi"/>
                <w:sz w:val="24"/>
                <w:szCs w:val="24"/>
              </w:rPr>
              <w:t xml:space="preserve">(Example: </w:t>
            </w:r>
            <w:r>
              <w:rPr>
                <w:rFonts w:asciiTheme="minorHAnsi" w:hAnsiTheme="minorHAnsi" w:cstheme="minorHAnsi"/>
                <w:sz w:val="24"/>
                <w:szCs w:val="24"/>
              </w:rPr>
              <w:t>Park Place)</w:t>
            </w:r>
          </w:p>
        </w:tc>
        <w:tc>
          <w:tcPr>
            <w:tcW w:w="2790" w:type="dxa"/>
            <w:tcBorders>
              <w:top w:val="single" w:sz="2" w:space="0" w:color="auto"/>
              <w:left w:val="single" w:sz="2" w:space="0" w:color="auto"/>
              <w:bottom w:val="single" w:sz="2" w:space="0" w:color="auto"/>
              <w:right w:val="single" w:sz="6" w:space="0" w:color="auto"/>
            </w:tcBorders>
          </w:tcPr>
          <w:p w14:paraId="1807B350" w14:textId="476862DB" w:rsidR="0091453C" w:rsidRPr="008629B0" w:rsidRDefault="0091453C" w:rsidP="0091453C">
            <w:pPr>
              <w:shd w:val="clear" w:color="auto" w:fill="D9D9D9" w:themeFill="background1" w:themeFillShade="D9"/>
              <w:spacing w:after="0" w:line="360" w:lineRule="auto"/>
              <w:ind w:right="-90"/>
              <w:contextualSpacing/>
              <w:jc w:val="center"/>
              <w:rPr>
                <w:rFonts w:asciiTheme="minorHAnsi" w:hAnsiTheme="minorHAnsi" w:cstheme="minorHAnsi"/>
                <w:sz w:val="24"/>
                <w:szCs w:val="24"/>
              </w:rPr>
            </w:pPr>
            <w:r>
              <w:rPr>
                <w:rFonts w:asciiTheme="minorHAnsi" w:hAnsiTheme="minorHAnsi" w:cstheme="minorHAnsi"/>
                <w:sz w:val="24"/>
                <w:szCs w:val="24"/>
              </w:rPr>
              <w:t>123 Main St.</w:t>
            </w:r>
          </w:p>
        </w:tc>
        <w:tc>
          <w:tcPr>
            <w:tcW w:w="1620" w:type="dxa"/>
            <w:tcBorders>
              <w:top w:val="single" w:sz="2" w:space="0" w:color="auto"/>
              <w:left w:val="single" w:sz="6" w:space="0" w:color="auto"/>
              <w:bottom w:val="single" w:sz="2" w:space="0" w:color="auto"/>
              <w:right w:val="single" w:sz="6" w:space="0" w:color="auto"/>
            </w:tcBorders>
          </w:tcPr>
          <w:p w14:paraId="7A76BC8E" w14:textId="647497F5" w:rsidR="0091453C" w:rsidRPr="008629B0" w:rsidRDefault="001C24E8"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w:t>
            </w:r>
            <w:r w:rsidR="009001F9">
              <w:rPr>
                <w:rFonts w:asciiTheme="minorHAnsi" w:hAnsiTheme="minorHAnsi" w:cstheme="minorHAnsi"/>
                <w:sz w:val="24"/>
                <w:szCs w:val="24"/>
              </w:rPr>
              <w:t>1,5</w:t>
            </w:r>
            <w:r w:rsidR="00C64627">
              <w:rPr>
                <w:rFonts w:asciiTheme="minorHAnsi" w:hAnsiTheme="minorHAnsi" w:cstheme="minorHAnsi"/>
                <w:sz w:val="24"/>
                <w:szCs w:val="24"/>
              </w:rPr>
              <w:t>49</w:t>
            </w:r>
          </w:p>
        </w:tc>
      </w:tr>
      <w:tr w:rsidR="0091453C" w:rsidRPr="008629B0" w14:paraId="691413D5" w14:textId="77777777" w:rsidTr="00B46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658BA4CF" w14:textId="5C3C1844" w:rsidR="0091453C" w:rsidRPr="008629B0" w:rsidRDefault="0091453C" w:rsidP="00C76850">
            <w:pPr>
              <w:shd w:val="clear" w:color="auto" w:fill="D9D9D9" w:themeFill="background1" w:themeFillShade="D9"/>
              <w:spacing w:after="0"/>
              <w:contextualSpacing/>
              <w:jc w:val="center"/>
              <w:rPr>
                <w:rFonts w:asciiTheme="minorHAnsi" w:hAnsiTheme="minorHAnsi" w:cstheme="minorHAnsi"/>
                <w:sz w:val="24"/>
                <w:szCs w:val="24"/>
              </w:rPr>
            </w:pPr>
            <w:r>
              <w:rPr>
                <w:rFonts w:asciiTheme="minorHAnsi" w:hAnsiTheme="minorHAnsi" w:cstheme="minorHAnsi"/>
                <w:sz w:val="24"/>
                <w:szCs w:val="24"/>
              </w:rPr>
              <w:t>2.</w:t>
            </w:r>
          </w:p>
        </w:tc>
        <w:tc>
          <w:tcPr>
            <w:tcW w:w="3330" w:type="dxa"/>
            <w:tcBorders>
              <w:top w:val="single" w:sz="4" w:space="0" w:color="auto"/>
              <w:left w:val="single" w:sz="4" w:space="0" w:color="auto"/>
              <w:bottom w:val="single" w:sz="4" w:space="0" w:color="auto"/>
              <w:right w:val="single" w:sz="2" w:space="0" w:color="auto"/>
            </w:tcBorders>
          </w:tcPr>
          <w:p w14:paraId="2FB773FA" w14:textId="062FA4CD" w:rsidR="0091453C" w:rsidRPr="008629B0" w:rsidRDefault="0091453C" w:rsidP="00F9502F">
            <w:pPr>
              <w:shd w:val="clear" w:color="auto" w:fill="D9D9D9" w:themeFill="background1" w:themeFillShade="D9"/>
              <w:spacing w:after="0"/>
              <w:contextualSpacing/>
              <w:rPr>
                <w:rFonts w:asciiTheme="minorHAnsi" w:hAnsiTheme="minorHAnsi" w:cstheme="minorHAnsi"/>
                <w:sz w:val="24"/>
                <w:szCs w:val="24"/>
              </w:rPr>
            </w:pPr>
            <w:r>
              <w:rPr>
                <w:rFonts w:asciiTheme="minorHAnsi" w:hAnsiTheme="minorHAnsi" w:cstheme="minorHAnsi"/>
                <w:sz w:val="24"/>
                <w:szCs w:val="24"/>
              </w:rPr>
              <w:t>(Example: Equity Square)</w:t>
            </w:r>
          </w:p>
        </w:tc>
        <w:tc>
          <w:tcPr>
            <w:tcW w:w="2790" w:type="dxa"/>
            <w:tcBorders>
              <w:top w:val="single" w:sz="2" w:space="0" w:color="auto"/>
              <w:left w:val="single" w:sz="2" w:space="0" w:color="auto"/>
              <w:bottom w:val="single" w:sz="2" w:space="0" w:color="auto"/>
              <w:right w:val="single" w:sz="6" w:space="0" w:color="auto"/>
            </w:tcBorders>
          </w:tcPr>
          <w:p w14:paraId="2BE90AB3" w14:textId="10FACD23" w:rsidR="0091453C" w:rsidRPr="008629B0" w:rsidRDefault="009602AC"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546 Resilience Ave.</w:t>
            </w:r>
          </w:p>
        </w:tc>
        <w:tc>
          <w:tcPr>
            <w:tcW w:w="1620" w:type="dxa"/>
            <w:tcBorders>
              <w:top w:val="single" w:sz="2" w:space="0" w:color="auto"/>
              <w:left w:val="single" w:sz="6" w:space="0" w:color="auto"/>
              <w:bottom w:val="single" w:sz="2" w:space="0" w:color="auto"/>
              <w:right w:val="single" w:sz="6" w:space="0" w:color="auto"/>
            </w:tcBorders>
          </w:tcPr>
          <w:p w14:paraId="264C3671" w14:textId="2CF83C8A" w:rsidR="0091453C" w:rsidRPr="008629B0" w:rsidRDefault="006B693D"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$3,098</w:t>
            </w:r>
          </w:p>
        </w:tc>
      </w:tr>
      <w:tr w:rsidR="0091453C" w:rsidRPr="008629B0" w14:paraId="0F24C9FB" w14:textId="77777777" w:rsidTr="00B46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63B0D7CF" w14:textId="0FF9F3A0" w:rsidR="0091453C" w:rsidRPr="0518DA94" w:rsidRDefault="0091453C" w:rsidP="00F9502F">
            <w:pPr>
              <w:shd w:val="clear" w:color="auto" w:fill="D9D9D9" w:themeFill="background1" w:themeFillShade="D9"/>
              <w:spacing w:after="0"/>
              <w:contextualSpacing/>
              <w:jc w:val="center"/>
              <w:rPr>
                <w:rFonts w:asciiTheme="minorHAnsi" w:hAnsiTheme="minorHAnsi" w:cstheme="minorBidi"/>
                <w:sz w:val="24"/>
                <w:szCs w:val="24"/>
              </w:rPr>
            </w:pPr>
            <w:r>
              <w:rPr>
                <w:rFonts w:asciiTheme="minorHAnsi" w:hAnsiTheme="minorHAnsi" w:cstheme="minorBidi"/>
                <w:sz w:val="24"/>
                <w:szCs w:val="24"/>
              </w:rPr>
              <w:t>3.</w:t>
            </w:r>
          </w:p>
        </w:tc>
        <w:tc>
          <w:tcPr>
            <w:tcW w:w="3330" w:type="dxa"/>
            <w:tcBorders>
              <w:top w:val="single" w:sz="4" w:space="0" w:color="auto"/>
              <w:left w:val="single" w:sz="4" w:space="0" w:color="auto"/>
              <w:bottom w:val="single" w:sz="4" w:space="0" w:color="auto"/>
              <w:right w:val="single" w:sz="2" w:space="0" w:color="auto"/>
            </w:tcBorders>
          </w:tcPr>
          <w:p w14:paraId="4249C1CC" w14:textId="69CBCC1E" w:rsidR="0091453C" w:rsidRPr="008629B0" w:rsidRDefault="0091453C" w:rsidP="00AA6F8A">
            <w:pPr>
              <w:shd w:val="clear" w:color="auto" w:fill="D9D9D9" w:themeFill="background1" w:themeFillShade="D9"/>
              <w:spacing w:after="0"/>
              <w:contextualSpacing/>
              <w:rPr>
                <w:rFonts w:asciiTheme="minorHAnsi" w:hAnsiTheme="minorHAnsi" w:cstheme="minorBidi"/>
                <w:sz w:val="24"/>
                <w:szCs w:val="24"/>
              </w:rPr>
            </w:pPr>
            <w:r>
              <w:rPr>
                <w:rFonts w:asciiTheme="minorHAnsi" w:hAnsiTheme="minorHAnsi" w:cstheme="minorBidi"/>
                <w:sz w:val="24"/>
                <w:szCs w:val="24"/>
              </w:rPr>
              <w:t>(Example: Town Plaza)</w:t>
            </w:r>
          </w:p>
        </w:tc>
        <w:tc>
          <w:tcPr>
            <w:tcW w:w="2790" w:type="dxa"/>
            <w:tcBorders>
              <w:top w:val="single" w:sz="2" w:space="0" w:color="auto"/>
              <w:left w:val="single" w:sz="2" w:space="0" w:color="auto"/>
              <w:bottom w:val="single" w:sz="2" w:space="0" w:color="auto"/>
              <w:right w:val="single" w:sz="6" w:space="0" w:color="auto"/>
            </w:tcBorders>
          </w:tcPr>
          <w:p w14:paraId="229C8CC6" w14:textId="17507C50" w:rsidR="0091453C" w:rsidRPr="008629B0" w:rsidRDefault="00A36476"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789</w:t>
            </w:r>
            <w:r w:rsidR="00B00120">
              <w:rPr>
                <w:rFonts w:asciiTheme="minorHAnsi" w:hAnsiTheme="minorHAnsi" w:cstheme="minorHAnsi"/>
                <w:sz w:val="24"/>
                <w:szCs w:val="24"/>
              </w:rPr>
              <w:t xml:space="preserve"> Commercial Dr.</w:t>
            </w:r>
          </w:p>
        </w:tc>
        <w:tc>
          <w:tcPr>
            <w:tcW w:w="1620" w:type="dxa"/>
            <w:tcBorders>
              <w:top w:val="single" w:sz="2" w:space="0" w:color="auto"/>
              <w:left w:val="single" w:sz="6" w:space="0" w:color="auto"/>
              <w:bottom w:val="single" w:sz="2" w:space="0" w:color="auto"/>
              <w:right w:val="single" w:sz="6" w:space="0" w:color="auto"/>
            </w:tcBorders>
          </w:tcPr>
          <w:p w14:paraId="6AD13D5A" w14:textId="6D0ACDCC" w:rsidR="0091453C" w:rsidRPr="008629B0" w:rsidRDefault="00CC1552"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$4</w:t>
            </w:r>
            <w:r w:rsidR="00C43E08">
              <w:rPr>
                <w:rFonts w:asciiTheme="minorHAnsi" w:hAnsiTheme="minorHAnsi" w:cstheme="minorHAnsi"/>
                <w:sz w:val="24"/>
                <w:szCs w:val="24"/>
              </w:rPr>
              <w:t>,647</w:t>
            </w:r>
          </w:p>
        </w:tc>
      </w:tr>
      <w:tr w:rsidR="0091453C" w:rsidRPr="008629B0" w14:paraId="746D9AF8" w14:textId="77777777" w:rsidTr="00B46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0827A829" w14:textId="4D1003FC" w:rsidR="0091453C" w:rsidRPr="00C76850" w:rsidRDefault="0091453C" w:rsidP="00C76850">
            <w:pPr>
              <w:shd w:val="clear" w:color="auto" w:fill="D9D9D9" w:themeFill="background1" w:themeFillShade="D9"/>
              <w:spacing w:after="0"/>
              <w:contextualSpacing/>
              <w:jc w:val="center"/>
              <w:rPr>
                <w:rFonts w:asciiTheme="minorHAnsi" w:hAnsiTheme="minorHAnsi" w:cstheme="minorHAnsi"/>
                <w:sz w:val="24"/>
                <w:szCs w:val="24"/>
              </w:rPr>
            </w:pPr>
            <w:r w:rsidRPr="00C76850">
              <w:rPr>
                <w:rFonts w:asciiTheme="minorHAnsi" w:hAnsiTheme="minorHAnsi" w:cstheme="minorHAnsi"/>
                <w:sz w:val="24"/>
                <w:szCs w:val="24"/>
              </w:rPr>
              <w:t>X.</w:t>
            </w:r>
          </w:p>
        </w:tc>
        <w:tc>
          <w:tcPr>
            <w:tcW w:w="3330" w:type="dxa"/>
            <w:tcBorders>
              <w:top w:val="single" w:sz="4" w:space="0" w:color="auto"/>
              <w:left w:val="single" w:sz="4" w:space="0" w:color="auto"/>
              <w:bottom w:val="single" w:sz="4" w:space="0" w:color="auto"/>
              <w:right w:val="single" w:sz="2" w:space="0" w:color="auto"/>
            </w:tcBorders>
          </w:tcPr>
          <w:p w14:paraId="11656612" w14:textId="117C58E2" w:rsidR="0091453C" w:rsidRPr="005165F7" w:rsidRDefault="0091453C" w:rsidP="00F9502F">
            <w:pPr>
              <w:shd w:val="clear" w:color="auto" w:fill="D9D9D9" w:themeFill="background1" w:themeFillShade="D9"/>
              <w:spacing w:after="0"/>
              <w:contextualSpacing/>
              <w:rPr>
                <w:rFonts w:asciiTheme="minorHAnsi" w:hAnsiTheme="minorHAnsi" w:cstheme="minorHAnsi"/>
                <w:sz w:val="24"/>
                <w:szCs w:val="24"/>
              </w:rPr>
            </w:pPr>
            <w:r w:rsidRPr="005165F7">
              <w:rPr>
                <w:rFonts w:asciiTheme="minorHAnsi" w:hAnsiTheme="minorHAnsi" w:cstheme="minorHAnsi"/>
                <w:sz w:val="24"/>
                <w:szCs w:val="24"/>
              </w:rPr>
              <w:t xml:space="preserve">Add additional rows as needed </w:t>
            </w:r>
          </w:p>
        </w:tc>
        <w:tc>
          <w:tcPr>
            <w:tcW w:w="2790" w:type="dxa"/>
            <w:tcBorders>
              <w:top w:val="single" w:sz="2" w:space="0" w:color="auto"/>
              <w:left w:val="single" w:sz="2" w:space="0" w:color="auto"/>
              <w:bottom w:val="single" w:sz="2" w:space="0" w:color="auto"/>
              <w:right w:val="single" w:sz="6" w:space="0" w:color="auto"/>
            </w:tcBorders>
          </w:tcPr>
          <w:p w14:paraId="7A0989BE" w14:textId="77777777" w:rsidR="0091453C" w:rsidRPr="008629B0" w:rsidRDefault="0091453C"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620" w:type="dxa"/>
            <w:tcBorders>
              <w:top w:val="single" w:sz="2" w:space="0" w:color="auto"/>
              <w:left w:val="single" w:sz="6" w:space="0" w:color="auto"/>
              <w:bottom w:val="single" w:sz="2" w:space="0" w:color="auto"/>
              <w:right w:val="single" w:sz="6" w:space="0" w:color="auto"/>
            </w:tcBorders>
          </w:tcPr>
          <w:p w14:paraId="5AF6299F" w14:textId="713ECEC7" w:rsidR="0091453C" w:rsidRPr="008629B0" w:rsidRDefault="0091453C"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fldChar w:fldCharType="begin">
                <w:ffData>
                  <w:name w:val="Text10"/>
                  <w:enabled/>
                  <w:calcOnExit w:val="0"/>
                  <w:textInput>
                    <w:type w:val="number"/>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bl>
    <w:p w14:paraId="288C57DD" w14:textId="278880A3" w:rsidR="00934A49" w:rsidRPr="006539B9" w:rsidRDefault="00052B66" w:rsidP="006539B9">
      <w:pPr>
        <w:tabs>
          <w:tab w:val="left" w:pos="540"/>
        </w:tabs>
        <w:spacing w:after="0" w:line="240" w:lineRule="atLeast"/>
        <w:ind w:left="540"/>
        <w:jc w:val="both"/>
        <w:rPr>
          <w:rFonts w:asciiTheme="minorHAnsi" w:hAnsiTheme="minorHAnsi" w:cstheme="minorBidi"/>
          <w:i/>
          <w:iCs/>
          <w:sz w:val="24"/>
          <w:szCs w:val="24"/>
        </w:rPr>
      </w:pPr>
      <w:r w:rsidRPr="003C0083">
        <w:rPr>
          <w:rFonts w:asciiTheme="minorHAnsi" w:hAnsiTheme="minorHAnsi" w:cstheme="minorBidi"/>
          <w:b/>
          <w:bCs/>
          <w:i/>
          <w:iCs/>
          <w:sz w:val="24"/>
          <w:szCs w:val="24"/>
        </w:rPr>
        <w:t>Note:</w:t>
      </w:r>
      <w:r w:rsidRPr="003C0083">
        <w:rPr>
          <w:rFonts w:asciiTheme="minorHAnsi" w:hAnsiTheme="minorHAnsi" w:cstheme="minorBidi"/>
          <w:i/>
          <w:iCs/>
          <w:sz w:val="24"/>
          <w:szCs w:val="24"/>
        </w:rPr>
        <w:t xml:space="preserve"> A map is </w:t>
      </w:r>
      <w:r w:rsidR="006C2D79" w:rsidRPr="003C0083">
        <w:rPr>
          <w:rFonts w:asciiTheme="minorHAnsi" w:hAnsiTheme="minorHAnsi" w:cstheme="minorBidi"/>
          <w:i/>
          <w:iCs/>
          <w:sz w:val="24"/>
          <w:szCs w:val="24"/>
        </w:rPr>
        <w:t xml:space="preserve">not expressly </w:t>
      </w:r>
      <w:r w:rsidRPr="003C0083">
        <w:rPr>
          <w:rFonts w:asciiTheme="minorHAnsi" w:hAnsiTheme="minorHAnsi" w:cstheme="minorBidi"/>
          <w:i/>
          <w:iCs/>
          <w:sz w:val="24"/>
          <w:szCs w:val="24"/>
        </w:rPr>
        <w:t xml:space="preserve">required </w:t>
      </w:r>
      <w:r w:rsidR="006C2D79" w:rsidRPr="003C0083">
        <w:rPr>
          <w:rFonts w:asciiTheme="minorHAnsi" w:hAnsiTheme="minorHAnsi" w:cstheme="minorBidi"/>
          <w:i/>
          <w:iCs/>
          <w:sz w:val="24"/>
          <w:szCs w:val="24"/>
        </w:rPr>
        <w:t xml:space="preserve">in </w:t>
      </w:r>
      <w:hyperlink r:id="rId27" w:history="1">
        <w:r w:rsidR="006C2D79" w:rsidRPr="004F1AA9">
          <w:rPr>
            <w:rStyle w:val="Hyperlink"/>
            <w:rFonts w:ascii="Open Sans" w:hAnsi="Open Sans" w:cs="Open Sans"/>
            <w:i/>
            <w:iCs/>
            <w:shd w:val="clear" w:color="auto" w:fill="F8F8F8"/>
          </w:rPr>
          <w:t>§20–125(b</w:t>
        </w:r>
        <w:r w:rsidR="00D62E5D" w:rsidRPr="004F1AA9">
          <w:rPr>
            <w:rStyle w:val="Hyperlink"/>
            <w:rFonts w:ascii="Open Sans" w:hAnsi="Open Sans" w:cs="Open Sans"/>
            <w:i/>
            <w:iCs/>
            <w:shd w:val="clear" w:color="auto" w:fill="F8F8F8"/>
          </w:rPr>
          <w:t>)3</w:t>
        </w:r>
      </w:hyperlink>
      <w:r w:rsidR="00D62E5D" w:rsidRPr="003C0083">
        <w:rPr>
          <w:rFonts w:ascii="Open Sans" w:hAnsi="Open Sans" w:cs="Open Sans"/>
          <w:i/>
          <w:iCs/>
          <w:color w:val="000000"/>
          <w:shd w:val="clear" w:color="auto" w:fill="F8F8F8"/>
        </w:rPr>
        <w:t>., but a jurisdiction may find</w:t>
      </w:r>
      <w:r w:rsidR="00BE4D0E" w:rsidRPr="003C0083">
        <w:rPr>
          <w:rFonts w:ascii="Open Sans" w:hAnsi="Open Sans" w:cs="Open Sans"/>
          <w:i/>
          <w:iCs/>
          <w:color w:val="000000"/>
          <w:shd w:val="clear" w:color="auto" w:fill="F8F8F8"/>
        </w:rPr>
        <w:t xml:space="preserve"> </w:t>
      </w:r>
      <w:r w:rsidR="00150E5A" w:rsidRPr="003C0083">
        <w:rPr>
          <w:rFonts w:ascii="Open Sans" w:hAnsi="Open Sans" w:cs="Open Sans"/>
          <w:i/>
          <w:iCs/>
          <w:color w:val="000000"/>
          <w:shd w:val="clear" w:color="auto" w:fill="F8F8F8"/>
        </w:rPr>
        <w:t>a location map</w:t>
      </w:r>
      <w:r w:rsidR="0057454B">
        <w:rPr>
          <w:rFonts w:ascii="Open Sans" w:hAnsi="Open Sans" w:cs="Open Sans"/>
          <w:i/>
          <w:iCs/>
          <w:color w:val="000000"/>
          <w:shd w:val="clear" w:color="auto" w:fill="F8F8F8"/>
        </w:rPr>
        <w:t>, or a combine location map of the projects listed in Tables 5A, 5B and 5C</w:t>
      </w:r>
      <w:r w:rsidR="00150E5A" w:rsidRPr="003C0083">
        <w:rPr>
          <w:rFonts w:ascii="Open Sans" w:hAnsi="Open Sans" w:cs="Open Sans"/>
          <w:i/>
          <w:iCs/>
          <w:color w:val="000000"/>
          <w:shd w:val="clear" w:color="auto" w:fill="F8F8F8"/>
        </w:rPr>
        <w:t xml:space="preserve"> to be useful</w:t>
      </w:r>
      <w:r w:rsidR="006C2D79" w:rsidRPr="003C0083">
        <w:rPr>
          <w:rFonts w:ascii="Open Sans" w:hAnsi="Open Sans" w:cs="Open Sans"/>
          <w:i/>
          <w:iCs/>
          <w:color w:val="000000"/>
          <w:shd w:val="clear" w:color="auto" w:fill="F8F8F8"/>
        </w:rPr>
        <w:t>.</w:t>
      </w:r>
      <w:r w:rsidR="00545DB2" w:rsidRPr="00545DB2">
        <w:rPr>
          <w:rFonts w:ascii="Open Sans" w:hAnsi="Open Sans" w:cs="Open Sans"/>
          <w:color w:val="000000"/>
          <w:shd w:val="clear" w:color="auto" w:fill="F8F8F8"/>
        </w:rPr>
        <w:t xml:space="preserve"> </w:t>
      </w:r>
      <w:r w:rsidR="00D36F77" w:rsidRPr="006539B9">
        <w:rPr>
          <w:rFonts w:ascii="Open Sans" w:hAnsi="Open Sans" w:cs="Open Sans"/>
          <w:i/>
          <w:iCs/>
          <w:color w:val="000000"/>
          <w:shd w:val="clear" w:color="auto" w:fill="F8F8F8"/>
        </w:rPr>
        <w:t xml:space="preserve">As provided </w:t>
      </w:r>
      <w:hyperlink r:id="rId28" w:history="1">
        <w:r w:rsidR="00D36F77" w:rsidRPr="006539B9">
          <w:rPr>
            <w:rStyle w:val="Hyperlink"/>
            <w:rFonts w:ascii="Open Sans" w:hAnsi="Open Sans" w:cs="Open Sans"/>
            <w:i/>
            <w:iCs/>
            <w:shd w:val="clear" w:color="auto" w:fill="F8F8F8"/>
          </w:rPr>
          <w:t>§20–125(b)4</w:t>
        </w:r>
      </w:hyperlink>
      <w:r w:rsidR="00A31936" w:rsidRPr="006539B9">
        <w:rPr>
          <w:rFonts w:ascii="Open Sans" w:hAnsi="Open Sans" w:cs="Open Sans"/>
          <w:i/>
          <w:iCs/>
          <w:color w:val="000000"/>
          <w:shd w:val="clear" w:color="auto" w:fill="F8F8F8"/>
        </w:rPr>
        <w:t>, d</w:t>
      </w:r>
      <w:r w:rsidR="00D36F77" w:rsidRPr="006539B9">
        <w:rPr>
          <w:rFonts w:ascii="Open Sans" w:hAnsi="Open Sans" w:cs="Open Sans"/>
          <w:i/>
          <w:iCs/>
          <w:color w:val="000000"/>
          <w:shd w:val="clear" w:color="auto" w:fill="F8F8F8"/>
        </w:rPr>
        <w:t xml:space="preserve">evelopment impact </w:t>
      </w:r>
      <w:r w:rsidR="00545DB2" w:rsidRPr="006539B9">
        <w:rPr>
          <w:rFonts w:ascii="Open Sans" w:hAnsi="Open Sans" w:cs="Open Sans"/>
          <w:i/>
          <w:iCs/>
          <w:color w:val="000000"/>
          <w:shd w:val="clear" w:color="auto" w:fill="F8F8F8"/>
        </w:rPr>
        <w:t>fees, surcharges, or excise taxes used to fund capital improvement projects that are related to transportation improvements or maintenance, school construction or maintenance, or any other capital improvement project that received funding from development impact fees, surcharges, or excise taxes.</w:t>
      </w:r>
    </w:p>
    <w:p w14:paraId="6AC0C84D" w14:textId="77777777" w:rsidR="00AD1867" w:rsidRDefault="00AD1867" w:rsidP="000D2B0F">
      <w:pPr>
        <w:tabs>
          <w:tab w:val="left" w:pos="540"/>
        </w:tabs>
        <w:spacing w:after="0" w:line="240" w:lineRule="atLeast"/>
        <w:ind w:left="540" w:right="720" w:hanging="450"/>
        <w:jc w:val="both"/>
        <w:rPr>
          <w:rStyle w:val="cf01"/>
        </w:rPr>
      </w:pPr>
    </w:p>
    <w:p w14:paraId="54F2F4E3" w14:textId="77777777" w:rsidR="00AD1867" w:rsidRDefault="00AD1867" w:rsidP="000D2B0F">
      <w:pPr>
        <w:tabs>
          <w:tab w:val="left" w:pos="540"/>
        </w:tabs>
        <w:spacing w:after="0" w:line="240" w:lineRule="atLeast"/>
        <w:ind w:left="540" w:right="720" w:hanging="450"/>
        <w:jc w:val="both"/>
        <w:rPr>
          <w:rStyle w:val="cf01"/>
        </w:rPr>
      </w:pPr>
    </w:p>
    <w:p w14:paraId="5FA3C624" w14:textId="7F01DBA1" w:rsidR="00063D82" w:rsidRPr="001E630E" w:rsidRDefault="00063D82" w:rsidP="00063D82">
      <w:pPr>
        <w:tabs>
          <w:tab w:val="left" w:pos="360"/>
        </w:tabs>
        <w:spacing w:after="0" w:line="240" w:lineRule="atLeast"/>
        <w:ind w:left="540" w:right="720" w:firstLine="1890"/>
        <w:jc w:val="both"/>
        <w:rPr>
          <w:rStyle w:val="cf01"/>
          <w:rFonts w:asciiTheme="minorHAnsi" w:hAnsiTheme="minorHAnsi" w:cstheme="minorHAnsi"/>
          <w:b/>
          <w:bCs/>
          <w:sz w:val="28"/>
          <w:szCs w:val="28"/>
        </w:rPr>
      </w:pPr>
      <w:r w:rsidRPr="001E630E">
        <w:rPr>
          <w:rStyle w:val="cf01"/>
          <w:rFonts w:asciiTheme="minorHAnsi" w:hAnsiTheme="minorHAnsi" w:cstheme="minorHAnsi"/>
          <w:b/>
          <w:bCs/>
          <w:sz w:val="28"/>
          <w:szCs w:val="28"/>
        </w:rPr>
        <w:t>Table 5</w:t>
      </w:r>
      <w:r w:rsidR="00E44C9E">
        <w:rPr>
          <w:rStyle w:val="cf01"/>
          <w:rFonts w:asciiTheme="minorHAnsi" w:hAnsiTheme="minorHAnsi" w:cstheme="minorHAnsi"/>
          <w:b/>
          <w:bCs/>
          <w:sz w:val="28"/>
          <w:szCs w:val="28"/>
        </w:rPr>
        <w:t>B</w:t>
      </w:r>
      <w:r>
        <w:rPr>
          <w:rStyle w:val="cf01"/>
          <w:rFonts w:asciiTheme="minorHAnsi" w:hAnsiTheme="minorHAnsi" w:cstheme="minorHAnsi"/>
          <w:b/>
          <w:bCs/>
          <w:sz w:val="28"/>
          <w:szCs w:val="28"/>
        </w:rPr>
        <w:t xml:space="preserve">: </w:t>
      </w:r>
      <w:r w:rsidR="00002708">
        <w:rPr>
          <w:rStyle w:val="cf01"/>
          <w:rFonts w:asciiTheme="minorHAnsi" w:hAnsiTheme="minorHAnsi" w:cstheme="minorHAnsi"/>
          <w:b/>
          <w:bCs/>
          <w:sz w:val="28"/>
          <w:szCs w:val="28"/>
        </w:rPr>
        <w:t xml:space="preserve">Surcharges </w:t>
      </w:r>
      <w:r w:rsidR="00C07859">
        <w:rPr>
          <w:rStyle w:val="cf01"/>
          <w:rFonts w:asciiTheme="minorHAnsi" w:hAnsiTheme="minorHAnsi" w:cstheme="minorHAnsi"/>
          <w:b/>
          <w:bCs/>
          <w:sz w:val="28"/>
          <w:szCs w:val="28"/>
        </w:rPr>
        <w:t>Inventory Report</w:t>
      </w:r>
      <w:r>
        <w:rPr>
          <w:rStyle w:val="cf01"/>
          <w:rFonts w:asciiTheme="minorHAnsi" w:hAnsiTheme="minorHAnsi" w:cstheme="minorHAnsi"/>
          <w:b/>
          <w:bCs/>
          <w:sz w:val="28"/>
          <w:szCs w:val="28"/>
        </w:rPr>
        <w:t xml:space="preserve"> </w:t>
      </w:r>
      <w:proofErr w:type="gramStart"/>
      <w:r>
        <w:rPr>
          <w:rStyle w:val="cf01"/>
          <w:rFonts w:asciiTheme="minorHAnsi" w:hAnsiTheme="minorHAnsi" w:cstheme="minorHAnsi"/>
          <w:b/>
          <w:bCs/>
          <w:sz w:val="28"/>
          <w:szCs w:val="28"/>
        </w:rPr>
        <w:t>For</w:t>
      </w:r>
      <w:proofErr w:type="gramEnd"/>
      <w:r>
        <w:rPr>
          <w:rStyle w:val="cf01"/>
          <w:rFonts w:asciiTheme="minorHAnsi" w:hAnsiTheme="minorHAnsi" w:cstheme="minorHAnsi"/>
          <w:b/>
          <w:bCs/>
          <w:sz w:val="28"/>
          <w:szCs w:val="28"/>
        </w:rPr>
        <w:t xml:space="preserve"> CY2025</w:t>
      </w:r>
    </w:p>
    <w:p w14:paraId="28F541C0" w14:textId="77777777" w:rsidR="00063D82" w:rsidRPr="008629B0" w:rsidRDefault="00063D82" w:rsidP="00063D82">
      <w:pPr>
        <w:tabs>
          <w:tab w:val="left" w:pos="360"/>
        </w:tabs>
        <w:spacing w:after="0" w:line="240" w:lineRule="atLeast"/>
        <w:ind w:left="540" w:right="720" w:hanging="450"/>
        <w:jc w:val="both"/>
        <w:rPr>
          <w:rFonts w:asciiTheme="minorHAnsi" w:hAnsiTheme="minorHAnsi" w:cstheme="minorBidi"/>
          <w:sz w:val="24"/>
          <w:szCs w:val="24"/>
        </w:rPr>
      </w:pPr>
    </w:p>
    <w:tbl>
      <w:tblPr>
        <w:tblW w:w="8820" w:type="dxa"/>
        <w:tblInd w:w="540" w:type="dxa"/>
        <w:tblLayout w:type="fixed"/>
        <w:tblLook w:val="00A0" w:firstRow="1" w:lastRow="0" w:firstColumn="1" w:lastColumn="0" w:noHBand="0" w:noVBand="0"/>
      </w:tblPr>
      <w:tblGrid>
        <w:gridCol w:w="1080"/>
        <w:gridCol w:w="3330"/>
        <w:gridCol w:w="2790"/>
        <w:gridCol w:w="1620"/>
      </w:tblGrid>
      <w:tr w:rsidR="00063D82" w:rsidRPr="008629B0" w14:paraId="22E30623" w14:textId="77777777" w:rsidTr="00F9502F">
        <w:trPr>
          <w:trHeight w:val="300"/>
          <w:tblHeader/>
        </w:trPr>
        <w:tc>
          <w:tcPr>
            <w:tcW w:w="1080" w:type="dxa"/>
          </w:tcPr>
          <w:p w14:paraId="63E82117" w14:textId="77777777" w:rsidR="00063D82" w:rsidRDefault="00063D82" w:rsidP="00F9502F">
            <w:pPr>
              <w:spacing w:after="0"/>
              <w:ind w:left="74"/>
              <w:contextualSpacing/>
              <w:jc w:val="center"/>
              <w:rPr>
                <w:rFonts w:asciiTheme="minorHAnsi" w:hAnsiTheme="minorHAnsi" w:cstheme="minorHAnsi"/>
                <w:b/>
                <w:bCs/>
                <w:sz w:val="24"/>
                <w:szCs w:val="24"/>
              </w:rPr>
            </w:pPr>
            <w:r>
              <w:rPr>
                <w:rFonts w:asciiTheme="minorHAnsi" w:hAnsiTheme="minorHAnsi" w:cstheme="minorHAnsi"/>
                <w:b/>
                <w:bCs/>
                <w:sz w:val="24"/>
                <w:szCs w:val="24"/>
              </w:rPr>
              <w:t>Map Index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4A4DFD" w14:textId="77777777" w:rsidR="00063D82" w:rsidRPr="008629B0" w:rsidRDefault="00063D82" w:rsidP="00F9502F">
            <w:pPr>
              <w:spacing w:after="0"/>
              <w:ind w:left="74"/>
              <w:contextualSpacing/>
              <w:rPr>
                <w:rFonts w:asciiTheme="minorHAnsi" w:hAnsiTheme="minorHAnsi" w:cstheme="minorHAnsi"/>
                <w:b/>
                <w:bCs/>
                <w:sz w:val="24"/>
                <w:szCs w:val="24"/>
              </w:rPr>
            </w:pPr>
            <w:r>
              <w:rPr>
                <w:rFonts w:asciiTheme="minorHAnsi" w:hAnsiTheme="minorHAnsi" w:cstheme="minorHAnsi"/>
                <w:b/>
                <w:bCs/>
                <w:sz w:val="24"/>
                <w:szCs w:val="24"/>
              </w:rPr>
              <w:t>Project/Development Name</w:t>
            </w:r>
          </w:p>
        </w:tc>
        <w:tc>
          <w:tcPr>
            <w:tcW w:w="2790"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4C9ECC8F" w14:textId="77777777" w:rsidR="00063D82" w:rsidRPr="008629B0" w:rsidRDefault="00063D82" w:rsidP="00F9502F">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Address/Location</w:t>
            </w:r>
          </w:p>
        </w:tc>
        <w:tc>
          <w:tcPr>
            <w:tcW w:w="1620"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031A6823" w14:textId="77777777" w:rsidR="00063D82" w:rsidRDefault="00063D82" w:rsidP="00F9502F">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Amount of</w:t>
            </w:r>
          </w:p>
          <w:p w14:paraId="2719C68E" w14:textId="77777777" w:rsidR="00063D82" w:rsidRPr="008629B0" w:rsidRDefault="00063D82" w:rsidP="00F9502F">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Fee Collected</w:t>
            </w:r>
          </w:p>
        </w:tc>
      </w:tr>
      <w:tr w:rsidR="00063D82" w:rsidRPr="008629B0" w14:paraId="735526CC" w14:textId="77777777" w:rsidTr="00F95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7A6F414E" w14:textId="77777777" w:rsidR="00063D82" w:rsidRPr="00C76850" w:rsidRDefault="00063D82" w:rsidP="00F9502F">
            <w:pPr>
              <w:shd w:val="clear" w:color="auto" w:fill="D9D9D9" w:themeFill="background1" w:themeFillShade="D9"/>
              <w:spacing w:after="0"/>
              <w:contextualSpacing/>
              <w:jc w:val="center"/>
              <w:rPr>
                <w:rFonts w:asciiTheme="minorHAnsi" w:hAnsiTheme="minorHAnsi" w:cstheme="minorHAnsi"/>
                <w:sz w:val="24"/>
                <w:szCs w:val="24"/>
              </w:rPr>
            </w:pPr>
            <w:r>
              <w:rPr>
                <w:rFonts w:asciiTheme="minorHAnsi" w:hAnsiTheme="minorHAnsi" w:cstheme="minorHAnsi"/>
                <w:sz w:val="24"/>
                <w:szCs w:val="24"/>
              </w:rPr>
              <w:t>1.</w:t>
            </w:r>
          </w:p>
        </w:tc>
        <w:tc>
          <w:tcPr>
            <w:tcW w:w="3330" w:type="dxa"/>
            <w:tcBorders>
              <w:top w:val="single" w:sz="4" w:space="0" w:color="auto"/>
              <w:left w:val="single" w:sz="4" w:space="0" w:color="auto"/>
              <w:bottom w:val="single" w:sz="4" w:space="0" w:color="auto"/>
              <w:right w:val="single" w:sz="2" w:space="0" w:color="auto"/>
            </w:tcBorders>
          </w:tcPr>
          <w:p w14:paraId="19295050" w14:textId="77777777" w:rsidR="00063D82" w:rsidRPr="00C76850" w:rsidRDefault="00063D82" w:rsidP="00F9502F">
            <w:pPr>
              <w:shd w:val="clear" w:color="auto" w:fill="D9D9D9" w:themeFill="background1" w:themeFillShade="D9"/>
              <w:spacing w:after="0"/>
              <w:contextualSpacing/>
              <w:rPr>
                <w:rFonts w:asciiTheme="minorHAnsi" w:hAnsiTheme="minorHAnsi" w:cstheme="minorHAnsi"/>
                <w:sz w:val="24"/>
                <w:szCs w:val="24"/>
              </w:rPr>
            </w:pPr>
            <w:r w:rsidRPr="00C76850">
              <w:rPr>
                <w:rFonts w:asciiTheme="minorHAnsi" w:hAnsiTheme="minorHAnsi" w:cstheme="minorHAnsi"/>
                <w:sz w:val="24"/>
                <w:szCs w:val="24"/>
              </w:rPr>
              <w:t xml:space="preserve">(Example: </w:t>
            </w:r>
            <w:r>
              <w:rPr>
                <w:rFonts w:asciiTheme="minorHAnsi" w:hAnsiTheme="minorHAnsi" w:cstheme="minorHAnsi"/>
                <w:sz w:val="24"/>
                <w:szCs w:val="24"/>
              </w:rPr>
              <w:t>Park Place)</w:t>
            </w:r>
          </w:p>
        </w:tc>
        <w:tc>
          <w:tcPr>
            <w:tcW w:w="2790" w:type="dxa"/>
            <w:tcBorders>
              <w:top w:val="single" w:sz="2" w:space="0" w:color="auto"/>
              <w:left w:val="single" w:sz="2" w:space="0" w:color="auto"/>
              <w:bottom w:val="single" w:sz="2" w:space="0" w:color="auto"/>
              <w:right w:val="single" w:sz="6" w:space="0" w:color="auto"/>
            </w:tcBorders>
          </w:tcPr>
          <w:p w14:paraId="60FAD405" w14:textId="77777777" w:rsidR="00063D82" w:rsidRPr="008629B0" w:rsidRDefault="00063D82" w:rsidP="00F9502F">
            <w:pPr>
              <w:shd w:val="clear" w:color="auto" w:fill="D9D9D9" w:themeFill="background1" w:themeFillShade="D9"/>
              <w:spacing w:after="0" w:line="360" w:lineRule="auto"/>
              <w:ind w:right="-90"/>
              <w:contextualSpacing/>
              <w:jc w:val="center"/>
              <w:rPr>
                <w:rFonts w:asciiTheme="minorHAnsi" w:hAnsiTheme="minorHAnsi" w:cstheme="minorHAnsi"/>
                <w:sz w:val="24"/>
                <w:szCs w:val="24"/>
              </w:rPr>
            </w:pPr>
            <w:r>
              <w:rPr>
                <w:rFonts w:asciiTheme="minorHAnsi" w:hAnsiTheme="minorHAnsi" w:cstheme="minorHAnsi"/>
                <w:sz w:val="24"/>
                <w:szCs w:val="24"/>
              </w:rPr>
              <w:t>123 Main St.</w:t>
            </w:r>
          </w:p>
        </w:tc>
        <w:tc>
          <w:tcPr>
            <w:tcW w:w="1620" w:type="dxa"/>
            <w:tcBorders>
              <w:top w:val="single" w:sz="2" w:space="0" w:color="auto"/>
              <w:left w:val="single" w:sz="6" w:space="0" w:color="auto"/>
              <w:bottom w:val="single" w:sz="2" w:space="0" w:color="auto"/>
              <w:right w:val="single" w:sz="6" w:space="0" w:color="auto"/>
            </w:tcBorders>
          </w:tcPr>
          <w:p w14:paraId="11A49E2F" w14:textId="77777777" w:rsidR="00063D82" w:rsidRPr="008629B0" w:rsidRDefault="00063D82"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$1,549</w:t>
            </w:r>
          </w:p>
        </w:tc>
      </w:tr>
      <w:tr w:rsidR="00063D82" w:rsidRPr="008629B0" w14:paraId="4AD82EBC" w14:textId="77777777" w:rsidTr="00F95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24BE4304" w14:textId="77777777" w:rsidR="00063D82" w:rsidRPr="008629B0" w:rsidRDefault="00063D82" w:rsidP="00F9502F">
            <w:pPr>
              <w:shd w:val="clear" w:color="auto" w:fill="D9D9D9" w:themeFill="background1" w:themeFillShade="D9"/>
              <w:spacing w:after="0"/>
              <w:contextualSpacing/>
              <w:jc w:val="center"/>
              <w:rPr>
                <w:rFonts w:asciiTheme="minorHAnsi" w:hAnsiTheme="minorHAnsi" w:cstheme="minorHAnsi"/>
                <w:sz w:val="24"/>
                <w:szCs w:val="24"/>
              </w:rPr>
            </w:pPr>
            <w:r>
              <w:rPr>
                <w:rFonts w:asciiTheme="minorHAnsi" w:hAnsiTheme="minorHAnsi" w:cstheme="minorHAnsi"/>
                <w:sz w:val="24"/>
                <w:szCs w:val="24"/>
              </w:rPr>
              <w:t>2.</w:t>
            </w:r>
          </w:p>
        </w:tc>
        <w:tc>
          <w:tcPr>
            <w:tcW w:w="3330" w:type="dxa"/>
            <w:tcBorders>
              <w:top w:val="single" w:sz="4" w:space="0" w:color="auto"/>
              <w:left w:val="single" w:sz="4" w:space="0" w:color="auto"/>
              <w:bottom w:val="single" w:sz="4" w:space="0" w:color="auto"/>
              <w:right w:val="single" w:sz="2" w:space="0" w:color="auto"/>
            </w:tcBorders>
          </w:tcPr>
          <w:p w14:paraId="321DC14D" w14:textId="77777777" w:rsidR="00063D82" w:rsidRPr="008629B0" w:rsidRDefault="00063D82" w:rsidP="00F9502F">
            <w:pPr>
              <w:shd w:val="clear" w:color="auto" w:fill="D9D9D9" w:themeFill="background1" w:themeFillShade="D9"/>
              <w:spacing w:after="0"/>
              <w:contextualSpacing/>
              <w:rPr>
                <w:rFonts w:asciiTheme="minorHAnsi" w:hAnsiTheme="minorHAnsi" w:cstheme="minorHAnsi"/>
                <w:sz w:val="24"/>
                <w:szCs w:val="24"/>
              </w:rPr>
            </w:pPr>
            <w:r>
              <w:rPr>
                <w:rFonts w:asciiTheme="minorHAnsi" w:hAnsiTheme="minorHAnsi" w:cstheme="minorHAnsi"/>
                <w:sz w:val="24"/>
                <w:szCs w:val="24"/>
              </w:rPr>
              <w:t>(Example: Equity Square)</w:t>
            </w:r>
          </w:p>
        </w:tc>
        <w:tc>
          <w:tcPr>
            <w:tcW w:w="2790" w:type="dxa"/>
            <w:tcBorders>
              <w:top w:val="single" w:sz="2" w:space="0" w:color="auto"/>
              <w:left w:val="single" w:sz="2" w:space="0" w:color="auto"/>
              <w:bottom w:val="single" w:sz="2" w:space="0" w:color="auto"/>
              <w:right w:val="single" w:sz="6" w:space="0" w:color="auto"/>
            </w:tcBorders>
          </w:tcPr>
          <w:p w14:paraId="3A8D8070" w14:textId="77777777" w:rsidR="00063D82" w:rsidRPr="008629B0" w:rsidRDefault="00063D82"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546 Resilience Ave.</w:t>
            </w:r>
          </w:p>
        </w:tc>
        <w:tc>
          <w:tcPr>
            <w:tcW w:w="1620" w:type="dxa"/>
            <w:tcBorders>
              <w:top w:val="single" w:sz="2" w:space="0" w:color="auto"/>
              <w:left w:val="single" w:sz="6" w:space="0" w:color="auto"/>
              <w:bottom w:val="single" w:sz="2" w:space="0" w:color="auto"/>
              <w:right w:val="single" w:sz="6" w:space="0" w:color="auto"/>
            </w:tcBorders>
          </w:tcPr>
          <w:p w14:paraId="61851DE1" w14:textId="77777777" w:rsidR="00063D82" w:rsidRPr="008629B0" w:rsidRDefault="00063D82"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$3,098</w:t>
            </w:r>
          </w:p>
        </w:tc>
      </w:tr>
      <w:tr w:rsidR="00063D82" w:rsidRPr="008629B0" w14:paraId="12FD8DDB" w14:textId="77777777" w:rsidTr="00F95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6285AEA6" w14:textId="77777777" w:rsidR="00063D82" w:rsidRPr="0518DA94" w:rsidRDefault="00063D82" w:rsidP="00F9502F">
            <w:pPr>
              <w:shd w:val="clear" w:color="auto" w:fill="D9D9D9" w:themeFill="background1" w:themeFillShade="D9"/>
              <w:spacing w:after="0"/>
              <w:contextualSpacing/>
              <w:jc w:val="center"/>
              <w:rPr>
                <w:rFonts w:asciiTheme="minorHAnsi" w:hAnsiTheme="minorHAnsi" w:cstheme="minorBidi"/>
                <w:sz w:val="24"/>
                <w:szCs w:val="24"/>
              </w:rPr>
            </w:pPr>
            <w:r>
              <w:rPr>
                <w:rFonts w:asciiTheme="minorHAnsi" w:hAnsiTheme="minorHAnsi" w:cstheme="minorBidi"/>
                <w:sz w:val="24"/>
                <w:szCs w:val="24"/>
              </w:rPr>
              <w:t>3.</w:t>
            </w:r>
          </w:p>
        </w:tc>
        <w:tc>
          <w:tcPr>
            <w:tcW w:w="3330" w:type="dxa"/>
            <w:tcBorders>
              <w:top w:val="single" w:sz="4" w:space="0" w:color="auto"/>
              <w:left w:val="single" w:sz="4" w:space="0" w:color="auto"/>
              <w:bottom w:val="single" w:sz="4" w:space="0" w:color="auto"/>
              <w:right w:val="single" w:sz="2" w:space="0" w:color="auto"/>
            </w:tcBorders>
          </w:tcPr>
          <w:p w14:paraId="3D89F3AA" w14:textId="77777777" w:rsidR="00063D82" w:rsidRPr="008629B0" w:rsidRDefault="00063D82" w:rsidP="00F9502F">
            <w:pPr>
              <w:shd w:val="clear" w:color="auto" w:fill="D9D9D9" w:themeFill="background1" w:themeFillShade="D9"/>
              <w:spacing w:after="0"/>
              <w:contextualSpacing/>
              <w:rPr>
                <w:rFonts w:asciiTheme="minorHAnsi" w:hAnsiTheme="minorHAnsi" w:cstheme="minorBidi"/>
                <w:sz w:val="24"/>
                <w:szCs w:val="24"/>
              </w:rPr>
            </w:pPr>
            <w:r>
              <w:rPr>
                <w:rFonts w:asciiTheme="minorHAnsi" w:hAnsiTheme="minorHAnsi" w:cstheme="minorBidi"/>
                <w:sz w:val="24"/>
                <w:szCs w:val="24"/>
              </w:rPr>
              <w:t>(Example: Town Plaza)</w:t>
            </w:r>
          </w:p>
        </w:tc>
        <w:tc>
          <w:tcPr>
            <w:tcW w:w="2790" w:type="dxa"/>
            <w:tcBorders>
              <w:top w:val="single" w:sz="2" w:space="0" w:color="auto"/>
              <w:left w:val="single" w:sz="2" w:space="0" w:color="auto"/>
              <w:bottom w:val="single" w:sz="2" w:space="0" w:color="auto"/>
              <w:right w:val="single" w:sz="6" w:space="0" w:color="auto"/>
            </w:tcBorders>
          </w:tcPr>
          <w:p w14:paraId="7055A708" w14:textId="77777777" w:rsidR="00063D82" w:rsidRPr="008629B0" w:rsidRDefault="00063D82"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789 Commercial Dr.</w:t>
            </w:r>
          </w:p>
        </w:tc>
        <w:tc>
          <w:tcPr>
            <w:tcW w:w="1620" w:type="dxa"/>
            <w:tcBorders>
              <w:top w:val="single" w:sz="2" w:space="0" w:color="auto"/>
              <w:left w:val="single" w:sz="6" w:space="0" w:color="auto"/>
              <w:bottom w:val="single" w:sz="2" w:space="0" w:color="auto"/>
              <w:right w:val="single" w:sz="6" w:space="0" w:color="auto"/>
            </w:tcBorders>
          </w:tcPr>
          <w:p w14:paraId="20F5DBCA" w14:textId="77777777" w:rsidR="00063D82" w:rsidRPr="008629B0" w:rsidRDefault="00063D82"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$4,647</w:t>
            </w:r>
          </w:p>
        </w:tc>
      </w:tr>
      <w:tr w:rsidR="00063D82" w:rsidRPr="008629B0" w14:paraId="75553430" w14:textId="77777777" w:rsidTr="00F95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2437CA40" w14:textId="77777777" w:rsidR="00063D82" w:rsidRPr="00C76850" w:rsidRDefault="00063D82" w:rsidP="00F9502F">
            <w:pPr>
              <w:shd w:val="clear" w:color="auto" w:fill="D9D9D9" w:themeFill="background1" w:themeFillShade="D9"/>
              <w:spacing w:after="0"/>
              <w:contextualSpacing/>
              <w:jc w:val="center"/>
              <w:rPr>
                <w:rFonts w:asciiTheme="minorHAnsi" w:hAnsiTheme="minorHAnsi" w:cstheme="minorHAnsi"/>
                <w:sz w:val="24"/>
                <w:szCs w:val="24"/>
              </w:rPr>
            </w:pPr>
            <w:r w:rsidRPr="00C76850">
              <w:rPr>
                <w:rFonts w:asciiTheme="minorHAnsi" w:hAnsiTheme="minorHAnsi" w:cstheme="minorHAnsi"/>
                <w:sz w:val="24"/>
                <w:szCs w:val="24"/>
              </w:rPr>
              <w:t>X.</w:t>
            </w:r>
          </w:p>
        </w:tc>
        <w:tc>
          <w:tcPr>
            <w:tcW w:w="3330" w:type="dxa"/>
            <w:tcBorders>
              <w:top w:val="single" w:sz="4" w:space="0" w:color="auto"/>
              <w:left w:val="single" w:sz="4" w:space="0" w:color="auto"/>
              <w:bottom w:val="single" w:sz="4" w:space="0" w:color="auto"/>
              <w:right w:val="single" w:sz="2" w:space="0" w:color="auto"/>
            </w:tcBorders>
          </w:tcPr>
          <w:p w14:paraId="0B56BBDD" w14:textId="77777777" w:rsidR="00063D82" w:rsidRPr="005165F7" w:rsidRDefault="00063D82" w:rsidP="00F9502F">
            <w:pPr>
              <w:shd w:val="clear" w:color="auto" w:fill="D9D9D9" w:themeFill="background1" w:themeFillShade="D9"/>
              <w:spacing w:after="0"/>
              <w:contextualSpacing/>
              <w:rPr>
                <w:rFonts w:asciiTheme="minorHAnsi" w:hAnsiTheme="minorHAnsi" w:cstheme="minorHAnsi"/>
                <w:sz w:val="24"/>
                <w:szCs w:val="24"/>
              </w:rPr>
            </w:pPr>
            <w:r w:rsidRPr="005165F7">
              <w:rPr>
                <w:rFonts w:asciiTheme="minorHAnsi" w:hAnsiTheme="minorHAnsi" w:cstheme="minorHAnsi"/>
                <w:sz w:val="24"/>
                <w:szCs w:val="24"/>
              </w:rPr>
              <w:t xml:space="preserve">Add additional rows as needed </w:t>
            </w:r>
          </w:p>
        </w:tc>
        <w:tc>
          <w:tcPr>
            <w:tcW w:w="2790" w:type="dxa"/>
            <w:tcBorders>
              <w:top w:val="single" w:sz="2" w:space="0" w:color="auto"/>
              <w:left w:val="single" w:sz="2" w:space="0" w:color="auto"/>
              <w:bottom w:val="single" w:sz="2" w:space="0" w:color="auto"/>
              <w:right w:val="single" w:sz="6" w:space="0" w:color="auto"/>
            </w:tcBorders>
          </w:tcPr>
          <w:p w14:paraId="1971D31F" w14:textId="77777777" w:rsidR="00063D82" w:rsidRPr="008629B0" w:rsidRDefault="00063D82"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620" w:type="dxa"/>
            <w:tcBorders>
              <w:top w:val="single" w:sz="2" w:space="0" w:color="auto"/>
              <w:left w:val="single" w:sz="6" w:space="0" w:color="auto"/>
              <w:bottom w:val="single" w:sz="2" w:space="0" w:color="auto"/>
              <w:right w:val="single" w:sz="6" w:space="0" w:color="auto"/>
            </w:tcBorders>
          </w:tcPr>
          <w:p w14:paraId="3EBD0AD4" w14:textId="77777777" w:rsidR="00063D82" w:rsidRPr="008629B0" w:rsidRDefault="00063D82"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fldChar w:fldCharType="begin">
                <w:ffData>
                  <w:name w:val="Text10"/>
                  <w:enabled/>
                  <w:calcOnExit w:val="0"/>
                  <w:textInput>
                    <w:type w:val="number"/>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bl>
    <w:p w14:paraId="795551A6" w14:textId="7CD93C7A" w:rsidR="00C17A88" w:rsidRPr="006539B9" w:rsidRDefault="00C17A88" w:rsidP="006539B9">
      <w:pPr>
        <w:tabs>
          <w:tab w:val="left" w:pos="540"/>
        </w:tabs>
        <w:spacing w:after="0" w:line="240" w:lineRule="atLeast"/>
        <w:ind w:left="540"/>
        <w:jc w:val="both"/>
        <w:rPr>
          <w:rFonts w:asciiTheme="minorHAnsi" w:hAnsiTheme="minorHAnsi" w:cstheme="minorBidi"/>
          <w:i/>
          <w:iCs/>
          <w:sz w:val="24"/>
          <w:szCs w:val="24"/>
        </w:rPr>
      </w:pPr>
      <w:r w:rsidRPr="003C0083">
        <w:rPr>
          <w:rFonts w:asciiTheme="minorHAnsi" w:hAnsiTheme="minorHAnsi" w:cstheme="minorBidi"/>
          <w:b/>
          <w:bCs/>
          <w:i/>
          <w:iCs/>
          <w:sz w:val="24"/>
          <w:szCs w:val="24"/>
        </w:rPr>
        <w:t>Note:</w:t>
      </w:r>
      <w:r w:rsidRPr="003C0083">
        <w:rPr>
          <w:rFonts w:asciiTheme="minorHAnsi" w:hAnsiTheme="minorHAnsi" w:cstheme="minorBidi"/>
          <w:i/>
          <w:iCs/>
          <w:sz w:val="24"/>
          <w:szCs w:val="24"/>
        </w:rPr>
        <w:t xml:space="preserve"> A map is not expressly required in </w:t>
      </w:r>
      <w:r w:rsidRPr="003C0083">
        <w:rPr>
          <w:rFonts w:ascii="Open Sans" w:hAnsi="Open Sans" w:cs="Open Sans"/>
          <w:i/>
          <w:iCs/>
          <w:color w:val="000000"/>
          <w:shd w:val="clear" w:color="auto" w:fill="F8F8F8"/>
        </w:rPr>
        <w:t>§20–125(b)3., but a jurisdiction may find a location map</w:t>
      </w:r>
      <w:r>
        <w:rPr>
          <w:rFonts w:ascii="Open Sans" w:hAnsi="Open Sans" w:cs="Open Sans"/>
          <w:i/>
          <w:iCs/>
          <w:color w:val="000000"/>
          <w:shd w:val="clear" w:color="auto" w:fill="F8F8F8"/>
        </w:rPr>
        <w:t>, or a combine location map of the projects listed in Tables 5A, 5B and 5C</w:t>
      </w:r>
      <w:r w:rsidRPr="003C0083">
        <w:rPr>
          <w:rFonts w:ascii="Open Sans" w:hAnsi="Open Sans" w:cs="Open Sans"/>
          <w:i/>
          <w:iCs/>
          <w:color w:val="000000"/>
          <w:shd w:val="clear" w:color="auto" w:fill="F8F8F8"/>
        </w:rPr>
        <w:t xml:space="preserve"> to be useful.</w:t>
      </w:r>
      <w:r w:rsidR="006539B9" w:rsidRPr="006539B9">
        <w:rPr>
          <w:rFonts w:ascii="Open Sans" w:hAnsi="Open Sans" w:cs="Open Sans"/>
          <w:color w:val="000000"/>
          <w:shd w:val="clear" w:color="auto" w:fill="F8F8F8"/>
        </w:rPr>
        <w:t xml:space="preserve"> </w:t>
      </w:r>
      <w:r w:rsidR="006539B9" w:rsidRPr="006539B9">
        <w:rPr>
          <w:rFonts w:ascii="Open Sans" w:hAnsi="Open Sans" w:cs="Open Sans"/>
          <w:i/>
          <w:iCs/>
          <w:color w:val="000000"/>
          <w:shd w:val="clear" w:color="auto" w:fill="F8F8F8"/>
        </w:rPr>
        <w:t xml:space="preserve">As provided </w:t>
      </w:r>
      <w:hyperlink r:id="rId29" w:history="1">
        <w:r w:rsidR="006539B9" w:rsidRPr="006539B9">
          <w:rPr>
            <w:rStyle w:val="Hyperlink"/>
            <w:rFonts w:ascii="Open Sans" w:hAnsi="Open Sans" w:cs="Open Sans"/>
            <w:i/>
            <w:iCs/>
            <w:shd w:val="clear" w:color="auto" w:fill="F8F8F8"/>
          </w:rPr>
          <w:t>§20–125(b)4</w:t>
        </w:r>
      </w:hyperlink>
      <w:r w:rsidR="006539B9" w:rsidRPr="006539B9">
        <w:rPr>
          <w:rFonts w:ascii="Open Sans" w:hAnsi="Open Sans" w:cs="Open Sans"/>
          <w:i/>
          <w:iCs/>
          <w:color w:val="000000"/>
          <w:shd w:val="clear" w:color="auto" w:fill="F8F8F8"/>
        </w:rPr>
        <w:t>, development impact fees, surcharges, or excise taxes used to fund capital improvement projects that are related to transportation improvements or maintenance, school construction or maintenance, or any other capital improvement project that received funding from development impact fees, surcharges, or excise taxes.</w:t>
      </w:r>
    </w:p>
    <w:p w14:paraId="60C01916" w14:textId="592A3C59" w:rsidR="00063D82" w:rsidRDefault="00063D82" w:rsidP="00063D82">
      <w:pPr>
        <w:tabs>
          <w:tab w:val="left" w:pos="540"/>
        </w:tabs>
        <w:spacing w:after="0" w:line="240" w:lineRule="atLeast"/>
        <w:ind w:left="540" w:right="720"/>
        <w:jc w:val="both"/>
        <w:rPr>
          <w:rFonts w:asciiTheme="minorHAnsi" w:hAnsiTheme="minorHAnsi" w:cstheme="minorBidi"/>
          <w:i/>
          <w:iCs/>
          <w:sz w:val="24"/>
          <w:szCs w:val="24"/>
        </w:rPr>
      </w:pPr>
    </w:p>
    <w:p w14:paraId="0A0E1059" w14:textId="77777777" w:rsidR="00C07859" w:rsidRDefault="00C07859" w:rsidP="00063D82">
      <w:pPr>
        <w:tabs>
          <w:tab w:val="left" w:pos="540"/>
        </w:tabs>
        <w:spacing w:after="0" w:line="240" w:lineRule="atLeast"/>
        <w:ind w:left="540" w:right="720"/>
        <w:jc w:val="both"/>
        <w:rPr>
          <w:rFonts w:asciiTheme="minorHAnsi" w:hAnsiTheme="minorHAnsi" w:cstheme="minorBidi"/>
          <w:i/>
          <w:iCs/>
          <w:sz w:val="24"/>
          <w:szCs w:val="24"/>
        </w:rPr>
      </w:pPr>
    </w:p>
    <w:p w14:paraId="06C657E7" w14:textId="77777777" w:rsidR="00C07859" w:rsidRDefault="00C07859" w:rsidP="00063D82">
      <w:pPr>
        <w:tabs>
          <w:tab w:val="left" w:pos="540"/>
        </w:tabs>
        <w:spacing w:after="0" w:line="240" w:lineRule="atLeast"/>
        <w:ind w:left="540" w:right="720"/>
        <w:jc w:val="both"/>
        <w:rPr>
          <w:rFonts w:asciiTheme="minorHAnsi" w:hAnsiTheme="minorHAnsi" w:cstheme="minorBidi"/>
          <w:i/>
          <w:iCs/>
          <w:sz w:val="24"/>
          <w:szCs w:val="24"/>
        </w:rPr>
      </w:pPr>
    </w:p>
    <w:p w14:paraId="2A2811CA" w14:textId="77777777" w:rsidR="00C07859" w:rsidRDefault="00C07859" w:rsidP="00063D82">
      <w:pPr>
        <w:tabs>
          <w:tab w:val="left" w:pos="540"/>
        </w:tabs>
        <w:spacing w:after="0" w:line="240" w:lineRule="atLeast"/>
        <w:ind w:left="540" w:right="720"/>
        <w:jc w:val="both"/>
        <w:rPr>
          <w:rFonts w:asciiTheme="minorHAnsi" w:hAnsiTheme="minorHAnsi" w:cstheme="minorBidi"/>
          <w:i/>
          <w:iCs/>
          <w:sz w:val="24"/>
          <w:szCs w:val="24"/>
        </w:rPr>
      </w:pPr>
    </w:p>
    <w:p w14:paraId="38966659" w14:textId="77777777" w:rsidR="00C07859" w:rsidRDefault="00C07859" w:rsidP="00063D82">
      <w:pPr>
        <w:tabs>
          <w:tab w:val="left" w:pos="540"/>
        </w:tabs>
        <w:spacing w:after="0" w:line="240" w:lineRule="atLeast"/>
        <w:ind w:left="540" w:right="720"/>
        <w:jc w:val="both"/>
        <w:rPr>
          <w:rFonts w:asciiTheme="minorHAnsi" w:hAnsiTheme="minorHAnsi" w:cstheme="minorBidi"/>
          <w:i/>
          <w:iCs/>
          <w:sz w:val="24"/>
          <w:szCs w:val="24"/>
        </w:rPr>
      </w:pPr>
    </w:p>
    <w:p w14:paraId="64B116F8" w14:textId="77777777" w:rsidR="00C07859" w:rsidRDefault="00C07859" w:rsidP="00063D82">
      <w:pPr>
        <w:tabs>
          <w:tab w:val="left" w:pos="540"/>
        </w:tabs>
        <w:spacing w:after="0" w:line="240" w:lineRule="atLeast"/>
        <w:ind w:left="540" w:right="720"/>
        <w:jc w:val="both"/>
        <w:rPr>
          <w:rFonts w:asciiTheme="minorHAnsi" w:hAnsiTheme="minorHAnsi" w:cstheme="minorBidi"/>
          <w:i/>
          <w:iCs/>
          <w:sz w:val="24"/>
          <w:szCs w:val="24"/>
        </w:rPr>
      </w:pPr>
    </w:p>
    <w:p w14:paraId="22D05490" w14:textId="77777777" w:rsidR="00C07859" w:rsidRDefault="00C07859" w:rsidP="00063D82">
      <w:pPr>
        <w:tabs>
          <w:tab w:val="left" w:pos="540"/>
        </w:tabs>
        <w:spacing w:after="0" w:line="240" w:lineRule="atLeast"/>
        <w:ind w:left="540" w:right="720"/>
        <w:jc w:val="both"/>
        <w:rPr>
          <w:rFonts w:asciiTheme="minorHAnsi" w:hAnsiTheme="minorHAnsi" w:cstheme="minorBidi"/>
          <w:i/>
          <w:iCs/>
          <w:sz w:val="24"/>
          <w:szCs w:val="24"/>
        </w:rPr>
      </w:pPr>
    </w:p>
    <w:p w14:paraId="5E77E7E6" w14:textId="490B1FE9" w:rsidR="00C17A88" w:rsidRPr="001E630E" w:rsidRDefault="00C17A88" w:rsidP="00C07859">
      <w:pPr>
        <w:tabs>
          <w:tab w:val="left" w:pos="360"/>
        </w:tabs>
        <w:spacing w:after="0" w:line="240" w:lineRule="atLeast"/>
        <w:ind w:left="540" w:right="720" w:firstLine="1620"/>
        <w:jc w:val="both"/>
        <w:rPr>
          <w:rStyle w:val="cf01"/>
          <w:rFonts w:asciiTheme="minorHAnsi" w:hAnsiTheme="minorHAnsi" w:cstheme="minorHAnsi"/>
          <w:b/>
          <w:bCs/>
          <w:sz w:val="28"/>
          <w:szCs w:val="28"/>
        </w:rPr>
      </w:pPr>
      <w:r w:rsidRPr="001E630E">
        <w:rPr>
          <w:rStyle w:val="cf01"/>
          <w:rFonts w:asciiTheme="minorHAnsi" w:hAnsiTheme="minorHAnsi" w:cstheme="minorHAnsi"/>
          <w:b/>
          <w:bCs/>
          <w:sz w:val="28"/>
          <w:szCs w:val="28"/>
        </w:rPr>
        <w:t>Table 5</w:t>
      </w:r>
      <w:r>
        <w:rPr>
          <w:rStyle w:val="cf01"/>
          <w:rFonts w:asciiTheme="minorHAnsi" w:hAnsiTheme="minorHAnsi" w:cstheme="minorHAnsi"/>
          <w:b/>
          <w:bCs/>
          <w:sz w:val="28"/>
          <w:szCs w:val="28"/>
        </w:rPr>
        <w:t xml:space="preserve">C: Excise Taxes </w:t>
      </w:r>
      <w:r w:rsidRPr="001E630E">
        <w:rPr>
          <w:rStyle w:val="cf01"/>
          <w:rFonts w:asciiTheme="minorHAnsi" w:hAnsiTheme="minorHAnsi" w:cstheme="minorHAnsi"/>
          <w:b/>
          <w:bCs/>
          <w:sz w:val="28"/>
          <w:szCs w:val="28"/>
        </w:rPr>
        <w:t>Inventory</w:t>
      </w:r>
      <w:r w:rsidR="00C07859">
        <w:rPr>
          <w:rStyle w:val="cf01"/>
          <w:rFonts w:asciiTheme="minorHAnsi" w:hAnsiTheme="minorHAnsi" w:cstheme="minorHAnsi"/>
          <w:b/>
          <w:bCs/>
          <w:sz w:val="28"/>
          <w:szCs w:val="28"/>
        </w:rPr>
        <w:t xml:space="preserve"> Report</w:t>
      </w:r>
      <w:r>
        <w:rPr>
          <w:rStyle w:val="cf01"/>
          <w:rFonts w:asciiTheme="minorHAnsi" w:hAnsiTheme="minorHAnsi" w:cstheme="minorHAnsi"/>
          <w:b/>
          <w:bCs/>
          <w:sz w:val="28"/>
          <w:szCs w:val="28"/>
        </w:rPr>
        <w:t xml:space="preserve"> </w:t>
      </w:r>
      <w:proofErr w:type="gramStart"/>
      <w:r>
        <w:rPr>
          <w:rStyle w:val="cf01"/>
          <w:rFonts w:asciiTheme="minorHAnsi" w:hAnsiTheme="minorHAnsi" w:cstheme="minorHAnsi"/>
          <w:b/>
          <w:bCs/>
          <w:sz w:val="28"/>
          <w:szCs w:val="28"/>
        </w:rPr>
        <w:t>For</w:t>
      </w:r>
      <w:proofErr w:type="gramEnd"/>
      <w:r>
        <w:rPr>
          <w:rStyle w:val="cf01"/>
          <w:rFonts w:asciiTheme="minorHAnsi" w:hAnsiTheme="minorHAnsi" w:cstheme="minorHAnsi"/>
          <w:b/>
          <w:bCs/>
          <w:sz w:val="28"/>
          <w:szCs w:val="28"/>
        </w:rPr>
        <w:t xml:space="preserve"> CY2025</w:t>
      </w:r>
    </w:p>
    <w:p w14:paraId="39084815" w14:textId="77777777" w:rsidR="00C17A88" w:rsidRPr="008629B0" w:rsidRDefault="00C17A88" w:rsidP="00C17A88">
      <w:pPr>
        <w:tabs>
          <w:tab w:val="left" w:pos="360"/>
        </w:tabs>
        <w:spacing w:after="0" w:line="240" w:lineRule="atLeast"/>
        <w:ind w:left="540" w:right="720" w:hanging="450"/>
        <w:jc w:val="both"/>
        <w:rPr>
          <w:rFonts w:asciiTheme="minorHAnsi" w:hAnsiTheme="minorHAnsi" w:cstheme="minorBidi"/>
          <w:sz w:val="24"/>
          <w:szCs w:val="24"/>
        </w:rPr>
      </w:pPr>
    </w:p>
    <w:tbl>
      <w:tblPr>
        <w:tblW w:w="8820" w:type="dxa"/>
        <w:tblInd w:w="540" w:type="dxa"/>
        <w:tblLayout w:type="fixed"/>
        <w:tblLook w:val="00A0" w:firstRow="1" w:lastRow="0" w:firstColumn="1" w:lastColumn="0" w:noHBand="0" w:noVBand="0"/>
      </w:tblPr>
      <w:tblGrid>
        <w:gridCol w:w="1080"/>
        <w:gridCol w:w="3330"/>
        <w:gridCol w:w="2790"/>
        <w:gridCol w:w="1620"/>
      </w:tblGrid>
      <w:tr w:rsidR="00C17A88" w:rsidRPr="008629B0" w14:paraId="4BD11634" w14:textId="77777777" w:rsidTr="00F9502F">
        <w:trPr>
          <w:trHeight w:val="300"/>
          <w:tblHeader/>
        </w:trPr>
        <w:tc>
          <w:tcPr>
            <w:tcW w:w="1080" w:type="dxa"/>
          </w:tcPr>
          <w:p w14:paraId="0DC22C31" w14:textId="77777777" w:rsidR="00C17A88" w:rsidRDefault="00C17A88" w:rsidP="00F9502F">
            <w:pPr>
              <w:spacing w:after="0"/>
              <w:ind w:left="74"/>
              <w:contextualSpacing/>
              <w:jc w:val="center"/>
              <w:rPr>
                <w:rFonts w:asciiTheme="minorHAnsi" w:hAnsiTheme="minorHAnsi" w:cstheme="minorHAnsi"/>
                <w:b/>
                <w:bCs/>
                <w:sz w:val="24"/>
                <w:szCs w:val="24"/>
              </w:rPr>
            </w:pPr>
            <w:r>
              <w:rPr>
                <w:rFonts w:asciiTheme="minorHAnsi" w:hAnsiTheme="minorHAnsi" w:cstheme="minorHAnsi"/>
                <w:b/>
                <w:bCs/>
                <w:sz w:val="24"/>
                <w:szCs w:val="24"/>
              </w:rPr>
              <w:t>Map Index #</w:t>
            </w:r>
          </w:p>
        </w:tc>
        <w:tc>
          <w:tcPr>
            <w:tcW w:w="33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6101E" w14:textId="77777777" w:rsidR="00C17A88" w:rsidRPr="008629B0" w:rsidRDefault="00C17A88" w:rsidP="00F9502F">
            <w:pPr>
              <w:spacing w:after="0"/>
              <w:ind w:left="74"/>
              <w:contextualSpacing/>
              <w:rPr>
                <w:rFonts w:asciiTheme="minorHAnsi" w:hAnsiTheme="minorHAnsi" w:cstheme="minorHAnsi"/>
                <w:b/>
                <w:bCs/>
                <w:sz w:val="24"/>
                <w:szCs w:val="24"/>
              </w:rPr>
            </w:pPr>
            <w:r>
              <w:rPr>
                <w:rFonts w:asciiTheme="minorHAnsi" w:hAnsiTheme="minorHAnsi" w:cstheme="minorHAnsi"/>
                <w:b/>
                <w:bCs/>
                <w:sz w:val="24"/>
                <w:szCs w:val="24"/>
              </w:rPr>
              <w:t>Project/Development Name</w:t>
            </w:r>
          </w:p>
        </w:tc>
        <w:tc>
          <w:tcPr>
            <w:tcW w:w="2790"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68453134" w14:textId="77777777" w:rsidR="00C17A88" w:rsidRPr="008629B0" w:rsidRDefault="00C17A88" w:rsidP="00F9502F">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Address/Location</w:t>
            </w:r>
          </w:p>
        </w:tc>
        <w:tc>
          <w:tcPr>
            <w:tcW w:w="1620" w:type="dxa"/>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417D7DB8" w14:textId="77777777" w:rsidR="00C17A88" w:rsidRDefault="00C17A88" w:rsidP="00F9502F">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Amount of</w:t>
            </w:r>
          </w:p>
          <w:p w14:paraId="064CCFEB" w14:textId="77777777" w:rsidR="00C17A88" w:rsidRPr="008629B0" w:rsidRDefault="00C17A88" w:rsidP="00F9502F">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Fee Collected</w:t>
            </w:r>
          </w:p>
        </w:tc>
      </w:tr>
      <w:tr w:rsidR="00C17A88" w:rsidRPr="008629B0" w14:paraId="299F4A72" w14:textId="77777777" w:rsidTr="00F95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2F4DACB2" w14:textId="77777777" w:rsidR="00C17A88" w:rsidRPr="00C76850" w:rsidRDefault="00C17A88" w:rsidP="00F9502F">
            <w:pPr>
              <w:shd w:val="clear" w:color="auto" w:fill="D9D9D9" w:themeFill="background1" w:themeFillShade="D9"/>
              <w:spacing w:after="0"/>
              <w:contextualSpacing/>
              <w:jc w:val="center"/>
              <w:rPr>
                <w:rFonts w:asciiTheme="minorHAnsi" w:hAnsiTheme="minorHAnsi" w:cstheme="minorHAnsi"/>
                <w:sz w:val="24"/>
                <w:szCs w:val="24"/>
              </w:rPr>
            </w:pPr>
            <w:r>
              <w:rPr>
                <w:rFonts w:asciiTheme="minorHAnsi" w:hAnsiTheme="minorHAnsi" w:cstheme="minorHAnsi"/>
                <w:sz w:val="24"/>
                <w:szCs w:val="24"/>
              </w:rPr>
              <w:t>1.</w:t>
            </w:r>
          </w:p>
        </w:tc>
        <w:tc>
          <w:tcPr>
            <w:tcW w:w="3330" w:type="dxa"/>
            <w:tcBorders>
              <w:top w:val="single" w:sz="4" w:space="0" w:color="auto"/>
              <w:left w:val="single" w:sz="4" w:space="0" w:color="auto"/>
              <w:bottom w:val="single" w:sz="4" w:space="0" w:color="auto"/>
              <w:right w:val="single" w:sz="2" w:space="0" w:color="auto"/>
            </w:tcBorders>
          </w:tcPr>
          <w:p w14:paraId="51E70068" w14:textId="77777777" w:rsidR="00C17A88" w:rsidRPr="00C76850" w:rsidRDefault="00C17A88" w:rsidP="00F9502F">
            <w:pPr>
              <w:shd w:val="clear" w:color="auto" w:fill="D9D9D9" w:themeFill="background1" w:themeFillShade="D9"/>
              <w:spacing w:after="0"/>
              <w:contextualSpacing/>
              <w:rPr>
                <w:rFonts w:asciiTheme="minorHAnsi" w:hAnsiTheme="minorHAnsi" w:cstheme="minorHAnsi"/>
                <w:sz w:val="24"/>
                <w:szCs w:val="24"/>
              </w:rPr>
            </w:pPr>
            <w:r w:rsidRPr="00C76850">
              <w:rPr>
                <w:rFonts w:asciiTheme="minorHAnsi" w:hAnsiTheme="minorHAnsi" w:cstheme="minorHAnsi"/>
                <w:sz w:val="24"/>
                <w:szCs w:val="24"/>
              </w:rPr>
              <w:t xml:space="preserve">(Example: </w:t>
            </w:r>
            <w:r>
              <w:rPr>
                <w:rFonts w:asciiTheme="minorHAnsi" w:hAnsiTheme="minorHAnsi" w:cstheme="minorHAnsi"/>
                <w:sz w:val="24"/>
                <w:szCs w:val="24"/>
              </w:rPr>
              <w:t>Park Place)</w:t>
            </w:r>
          </w:p>
        </w:tc>
        <w:tc>
          <w:tcPr>
            <w:tcW w:w="2790" w:type="dxa"/>
            <w:tcBorders>
              <w:top w:val="single" w:sz="2" w:space="0" w:color="auto"/>
              <w:left w:val="single" w:sz="2" w:space="0" w:color="auto"/>
              <w:bottom w:val="single" w:sz="2" w:space="0" w:color="auto"/>
              <w:right w:val="single" w:sz="6" w:space="0" w:color="auto"/>
            </w:tcBorders>
          </w:tcPr>
          <w:p w14:paraId="26076428" w14:textId="77777777" w:rsidR="00C17A88" w:rsidRPr="008629B0" w:rsidRDefault="00C17A88" w:rsidP="00F9502F">
            <w:pPr>
              <w:shd w:val="clear" w:color="auto" w:fill="D9D9D9" w:themeFill="background1" w:themeFillShade="D9"/>
              <w:spacing w:after="0" w:line="360" w:lineRule="auto"/>
              <w:ind w:right="-90"/>
              <w:contextualSpacing/>
              <w:jc w:val="center"/>
              <w:rPr>
                <w:rFonts w:asciiTheme="minorHAnsi" w:hAnsiTheme="minorHAnsi" w:cstheme="minorHAnsi"/>
                <w:sz w:val="24"/>
                <w:szCs w:val="24"/>
              </w:rPr>
            </w:pPr>
            <w:r>
              <w:rPr>
                <w:rFonts w:asciiTheme="minorHAnsi" w:hAnsiTheme="minorHAnsi" w:cstheme="minorHAnsi"/>
                <w:sz w:val="24"/>
                <w:szCs w:val="24"/>
              </w:rPr>
              <w:t>123 Main St.</w:t>
            </w:r>
          </w:p>
        </w:tc>
        <w:tc>
          <w:tcPr>
            <w:tcW w:w="1620" w:type="dxa"/>
            <w:tcBorders>
              <w:top w:val="single" w:sz="2" w:space="0" w:color="auto"/>
              <w:left w:val="single" w:sz="6" w:space="0" w:color="auto"/>
              <w:bottom w:val="single" w:sz="2" w:space="0" w:color="auto"/>
              <w:right w:val="single" w:sz="6" w:space="0" w:color="auto"/>
            </w:tcBorders>
          </w:tcPr>
          <w:p w14:paraId="049A2C39" w14:textId="77777777" w:rsidR="00C17A88" w:rsidRPr="008629B0" w:rsidRDefault="00C17A88"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$1,549</w:t>
            </w:r>
          </w:p>
        </w:tc>
      </w:tr>
      <w:tr w:rsidR="00C17A88" w:rsidRPr="008629B0" w14:paraId="2E200D38" w14:textId="77777777" w:rsidTr="00F95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5EF7B2AE" w14:textId="77777777" w:rsidR="00C17A88" w:rsidRPr="008629B0" w:rsidRDefault="00C17A88" w:rsidP="00F9502F">
            <w:pPr>
              <w:shd w:val="clear" w:color="auto" w:fill="D9D9D9" w:themeFill="background1" w:themeFillShade="D9"/>
              <w:spacing w:after="0"/>
              <w:contextualSpacing/>
              <w:jc w:val="center"/>
              <w:rPr>
                <w:rFonts w:asciiTheme="minorHAnsi" w:hAnsiTheme="minorHAnsi" w:cstheme="minorHAnsi"/>
                <w:sz w:val="24"/>
                <w:szCs w:val="24"/>
              </w:rPr>
            </w:pPr>
            <w:r>
              <w:rPr>
                <w:rFonts w:asciiTheme="minorHAnsi" w:hAnsiTheme="minorHAnsi" w:cstheme="minorHAnsi"/>
                <w:sz w:val="24"/>
                <w:szCs w:val="24"/>
              </w:rPr>
              <w:t>2.</w:t>
            </w:r>
          </w:p>
        </w:tc>
        <w:tc>
          <w:tcPr>
            <w:tcW w:w="3330" w:type="dxa"/>
            <w:tcBorders>
              <w:top w:val="single" w:sz="4" w:space="0" w:color="auto"/>
              <w:left w:val="single" w:sz="4" w:space="0" w:color="auto"/>
              <w:bottom w:val="single" w:sz="4" w:space="0" w:color="auto"/>
              <w:right w:val="single" w:sz="2" w:space="0" w:color="auto"/>
            </w:tcBorders>
          </w:tcPr>
          <w:p w14:paraId="5F8EB10C" w14:textId="77777777" w:rsidR="00C17A88" w:rsidRPr="008629B0" w:rsidRDefault="00C17A88" w:rsidP="00F9502F">
            <w:pPr>
              <w:shd w:val="clear" w:color="auto" w:fill="D9D9D9" w:themeFill="background1" w:themeFillShade="D9"/>
              <w:spacing w:after="0"/>
              <w:contextualSpacing/>
              <w:rPr>
                <w:rFonts w:asciiTheme="minorHAnsi" w:hAnsiTheme="minorHAnsi" w:cstheme="minorHAnsi"/>
                <w:sz w:val="24"/>
                <w:szCs w:val="24"/>
              </w:rPr>
            </w:pPr>
            <w:r>
              <w:rPr>
                <w:rFonts w:asciiTheme="minorHAnsi" w:hAnsiTheme="minorHAnsi" w:cstheme="minorHAnsi"/>
                <w:sz w:val="24"/>
                <w:szCs w:val="24"/>
              </w:rPr>
              <w:t>(Example: Equity Square)</w:t>
            </w:r>
          </w:p>
        </w:tc>
        <w:tc>
          <w:tcPr>
            <w:tcW w:w="2790" w:type="dxa"/>
            <w:tcBorders>
              <w:top w:val="single" w:sz="2" w:space="0" w:color="auto"/>
              <w:left w:val="single" w:sz="2" w:space="0" w:color="auto"/>
              <w:bottom w:val="single" w:sz="2" w:space="0" w:color="auto"/>
              <w:right w:val="single" w:sz="6" w:space="0" w:color="auto"/>
            </w:tcBorders>
          </w:tcPr>
          <w:p w14:paraId="002B1286" w14:textId="77777777" w:rsidR="00C17A88" w:rsidRPr="008629B0" w:rsidRDefault="00C17A88"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546 Resilience Ave.</w:t>
            </w:r>
          </w:p>
        </w:tc>
        <w:tc>
          <w:tcPr>
            <w:tcW w:w="1620" w:type="dxa"/>
            <w:tcBorders>
              <w:top w:val="single" w:sz="2" w:space="0" w:color="auto"/>
              <w:left w:val="single" w:sz="6" w:space="0" w:color="auto"/>
              <w:bottom w:val="single" w:sz="2" w:space="0" w:color="auto"/>
              <w:right w:val="single" w:sz="6" w:space="0" w:color="auto"/>
            </w:tcBorders>
          </w:tcPr>
          <w:p w14:paraId="0F724725" w14:textId="77777777" w:rsidR="00C17A88" w:rsidRPr="008629B0" w:rsidRDefault="00C17A88"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$3,098</w:t>
            </w:r>
          </w:p>
        </w:tc>
      </w:tr>
      <w:tr w:rsidR="00C17A88" w:rsidRPr="008629B0" w14:paraId="4A679C80" w14:textId="77777777" w:rsidTr="00F95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1EA7D6B9" w14:textId="77777777" w:rsidR="00C17A88" w:rsidRPr="0518DA94" w:rsidRDefault="00C17A88" w:rsidP="00F9502F">
            <w:pPr>
              <w:shd w:val="clear" w:color="auto" w:fill="D9D9D9" w:themeFill="background1" w:themeFillShade="D9"/>
              <w:spacing w:after="0"/>
              <w:contextualSpacing/>
              <w:jc w:val="center"/>
              <w:rPr>
                <w:rFonts w:asciiTheme="minorHAnsi" w:hAnsiTheme="minorHAnsi" w:cstheme="minorBidi"/>
                <w:sz w:val="24"/>
                <w:szCs w:val="24"/>
              </w:rPr>
            </w:pPr>
            <w:r>
              <w:rPr>
                <w:rFonts w:asciiTheme="minorHAnsi" w:hAnsiTheme="minorHAnsi" w:cstheme="minorBidi"/>
                <w:sz w:val="24"/>
                <w:szCs w:val="24"/>
              </w:rPr>
              <w:t>3.</w:t>
            </w:r>
          </w:p>
        </w:tc>
        <w:tc>
          <w:tcPr>
            <w:tcW w:w="3330" w:type="dxa"/>
            <w:tcBorders>
              <w:top w:val="single" w:sz="4" w:space="0" w:color="auto"/>
              <w:left w:val="single" w:sz="4" w:space="0" w:color="auto"/>
              <w:bottom w:val="single" w:sz="4" w:space="0" w:color="auto"/>
              <w:right w:val="single" w:sz="2" w:space="0" w:color="auto"/>
            </w:tcBorders>
          </w:tcPr>
          <w:p w14:paraId="27E537CC" w14:textId="77777777" w:rsidR="00C17A88" w:rsidRPr="008629B0" w:rsidRDefault="00C17A88" w:rsidP="00F9502F">
            <w:pPr>
              <w:shd w:val="clear" w:color="auto" w:fill="D9D9D9" w:themeFill="background1" w:themeFillShade="D9"/>
              <w:spacing w:after="0"/>
              <w:contextualSpacing/>
              <w:rPr>
                <w:rFonts w:asciiTheme="minorHAnsi" w:hAnsiTheme="minorHAnsi" w:cstheme="minorBidi"/>
                <w:sz w:val="24"/>
                <w:szCs w:val="24"/>
              </w:rPr>
            </w:pPr>
            <w:r>
              <w:rPr>
                <w:rFonts w:asciiTheme="minorHAnsi" w:hAnsiTheme="minorHAnsi" w:cstheme="minorBidi"/>
                <w:sz w:val="24"/>
                <w:szCs w:val="24"/>
              </w:rPr>
              <w:t>(Example: Town Plaza)</w:t>
            </w:r>
          </w:p>
        </w:tc>
        <w:tc>
          <w:tcPr>
            <w:tcW w:w="2790" w:type="dxa"/>
            <w:tcBorders>
              <w:top w:val="single" w:sz="2" w:space="0" w:color="auto"/>
              <w:left w:val="single" w:sz="2" w:space="0" w:color="auto"/>
              <w:bottom w:val="single" w:sz="2" w:space="0" w:color="auto"/>
              <w:right w:val="single" w:sz="6" w:space="0" w:color="auto"/>
            </w:tcBorders>
          </w:tcPr>
          <w:p w14:paraId="1F9A569E" w14:textId="77777777" w:rsidR="00C17A88" w:rsidRPr="008629B0" w:rsidRDefault="00C17A88"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789 Commercial Dr.</w:t>
            </w:r>
          </w:p>
        </w:tc>
        <w:tc>
          <w:tcPr>
            <w:tcW w:w="1620" w:type="dxa"/>
            <w:tcBorders>
              <w:top w:val="single" w:sz="2" w:space="0" w:color="auto"/>
              <w:left w:val="single" w:sz="6" w:space="0" w:color="auto"/>
              <w:bottom w:val="single" w:sz="2" w:space="0" w:color="auto"/>
              <w:right w:val="single" w:sz="6" w:space="0" w:color="auto"/>
            </w:tcBorders>
          </w:tcPr>
          <w:p w14:paraId="7EF9A624" w14:textId="77777777" w:rsidR="00C17A88" w:rsidRPr="008629B0" w:rsidRDefault="00C17A88"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$4,647</w:t>
            </w:r>
          </w:p>
        </w:tc>
      </w:tr>
      <w:tr w:rsidR="00C17A88" w:rsidRPr="008629B0" w14:paraId="1727327A" w14:textId="77777777" w:rsidTr="00F95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blHeader/>
        </w:trPr>
        <w:tc>
          <w:tcPr>
            <w:tcW w:w="1080" w:type="dxa"/>
          </w:tcPr>
          <w:p w14:paraId="03EBCA39" w14:textId="77777777" w:rsidR="00C17A88" w:rsidRPr="00C76850" w:rsidRDefault="00C17A88" w:rsidP="00F9502F">
            <w:pPr>
              <w:shd w:val="clear" w:color="auto" w:fill="D9D9D9" w:themeFill="background1" w:themeFillShade="D9"/>
              <w:spacing w:after="0"/>
              <w:contextualSpacing/>
              <w:jc w:val="center"/>
              <w:rPr>
                <w:rFonts w:asciiTheme="minorHAnsi" w:hAnsiTheme="minorHAnsi" w:cstheme="minorHAnsi"/>
                <w:sz w:val="24"/>
                <w:szCs w:val="24"/>
              </w:rPr>
            </w:pPr>
            <w:r w:rsidRPr="00C76850">
              <w:rPr>
                <w:rFonts w:asciiTheme="minorHAnsi" w:hAnsiTheme="minorHAnsi" w:cstheme="minorHAnsi"/>
                <w:sz w:val="24"/>
                <w:szCs w:val="24"/>
              </w:rPr>
              <w:t>X.</w:t>
            </w:r>
          </w:p>
        </w:tc>
        <w:tc>
          <w:tcPr>
            <w:tcW w:w="3330" w:type="dxa"/>
            <w:tcBorders>
              <w:top w:val="single" w:sz="4" w:space="0" w:color="auto"/>
              <w:left w:val="single" w:sz="4" w:space="0" w:color="auto"/>
              <w:bottom w:val="single" w:sz="4" w:space="0" w:color="auto"/>
              <w:right w:val="single" w:sz="2" w:space="0" w:color="auto"/>
            </w:tcBorders>
          </w:tcPr>
          <w:p w14:paraId="07B99985" w14:textId="77777777" w:rsidR="00C17A88" w:rsidRPr="005165F7" w:rsidRDefault="00C17A88" w:rsidP="00F9502F">
            <w:pPr>
              <w:shd w:val="clear" w:color="auto" w:fill="D9D9D9" w:themeFill="background1" w:themeFillShade="D9"/>
              <w:spacing w:after="0"/>
              <w:contextualSpacing/>
              <w:rPr>
                <w:rFonts w:asciiTheme="minorHAnsi" w:hAnsiTheme="minorHAnsi" w:cstheme="minorHAnsi"/>
                <w:sz w:val="24"/>
                <w:szCs w:val="24"/>
              </w:rPr>
            </w:pPr>
            <w:r w:rsidRPr="005165F7">
              <w:rPr>
                <w:rFonts w:asciiTheme="minorHAnsi" w:hAnsiTheme="minorHAnsi" w:cstheme="minorHAnsi"/>
                <w:sz w:val="24"/>
                <w:szCs w:val="24"/>
              </w:rPr>
              <w:t xml:space="preserve">Add additional rows as needed </w:t>
            </w:r>
          </w:p>
        </w:tc>
        <w:tc>
          <w:tcPr>
            <w:tcW w:w="2790" w:type="dxa"/>
            <w:tcBorders>
              <w:top w:val="single" w:sz="2" w:space="0" w:color="auto"/>
              <w:left w:val="single" w:sz="2" w:space="0" w:color="auto"/>
              <w:bottom w:val="single" w:sz="2" w:space="0" w:color="auto"/>
              <w:right w:val="single" w:sz="6" w:space="0" w:color="auto"/>
            </w:tcBorders>
          </w:tcPr>
          <w:p w14:paraId="76432841" w14:textId="77777777" w:rsidR="00C17A88" w:rsidRPr="008629B0" w:rsidRDefault="00C17A88"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620" w:type="dxa"/>
            <w:tcBorders>
              <w:top w:val="single" w:sz="2" w:space="0" w:color="auto"/>
              <w:left w:val="single" w:sz="6" w:space="0" w:color="auto"/>
              <w:bottom w:val="single" w:sz="2" w:space="0" w:color="auto"/>
              <w:right w:val="single" w:sz="6" w:space="0" w:color="auto"/>
            </w:tcBorders>
          </w:tcPr>
          <w:p w14:paraId="096C3483" w14:textId="77777777" w:rsidR="00C17A88" w:rsidRPr="008629B0" w:rsidRDefault="00C17A88" w:rsidP="00F9502F">
            <w:pPr>
              <w:shd w:val="clear" w:color="auto" w:fill="D9D9D9" w:themeFill="background1" w:themeFillShade="D9"/>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fldChar w:fldCharType="begin">
                <w:ffData>
                  <w:name w:val="Text10"/>
                  <w:enabled/>
                  <w:calcOnExit w:val="0"/>
                  <w:textInput>
                    <w:type w:val="number"/>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bl>
    <w:p w14:paraId="55C81E3A" w14:textId="704396FF" w:rsidR="00C17A88" w:rsidRPr="00C07859" w:rsidRDefault="00C17A88" w:rsidP="005B7DF3">
      <w:pPr>
        <w:tabs>
          <w:tab w:val="left" w:pos="540"/>
        </w:tabs>
        <w:spacing w:after="0" w:line="240" w:lineRule="atLeast"/>
        <w:ind w:left="540"/>
        <w:jc w:val="both"/>
        <w:rPr>
          <w:rFonts w:asciiTheme="minorHAnsi" w:hAnsiTheme="minorHAnsi" w:cstheme="minorBidi"/>
          <w:i/>
          <w:iCs/>
          <w:sz w:val="24"/>
          <w:szCs w:val="24"/>
        </w:rPr>
      </w:pPr>
      <w:r w:rsidRPr="003C0083">
        <w:rPr>
          <w:rFonts w:asciiTheme="minorHAnsi" w:hAnsiTheme="minorHAnsi" w:cstheme="minorBidi"/>
          <w:b/>
          <w:bCs/>
          <w:i/>
          <w:iCs/>
          <w:sz w:val="24"/>
          <w:szCs w:val="24"/>
        </w:rPr>
        <w:t>Note:</w:t>
      </w:r>
      <w:r w:rsidRPr="003C0083">
        <w:rPr>
          <w:rFonts w:asciiTheme="minorHAnsi" w:hAnsiTheme="minorHAnsi" w:cstheme="minorBidi"/>
          <w:i/>
          <w:iCs/>
          <w:sz w:val="24"/>
          <w:szCs w:val="24"/>
        </w:rPr>
        <w:t xml:space="preserve"> A map is not expressly required in </w:t>
      </w:r>
      <w:hyperlink r:id="rId30" w:history="1">
        <w:r w:rsidRPr="005B7DF3">
          <w:rPr>
            <w:rStyle w:val="Hyperlink"/>
            <w:rFonts w:ascii="Open Sans" w:hAnsi="Open Sans" w:cs="Open Sans"/>
            <w:i/>
            <w:iCs/>
            <w:shd w:val="clear" w:color="auto" w:fill="F8F8F8"/>
          </w:rPr>
          <w:t>§20–125(b)3</w:t>
        </w:r>
      </w:hyperlink>
      <w:r w:rsidRPr="003C0083">
        <w:rPr>
          <w:rFonts w:ascii="Open Sans" w:hAnsi="Open Sans" w:cs="Open Sans"/>
          <w:i/>
          <w:iCs/>
          <w:color w:val="000000"/>
          <w:shd w:val="clear" w:color="auto" w:fill="F8F8F8"/>
        </w:rPr>
        <w:t>., but a jurisdiction may find a location map</w:t>
      </w:r>
      <w:r>
        <w:rPr>
          <w:rFonts w:ascii="Open Sans" w:hAnsi="Open Sans" w:cs="Open Sans"/>
          <w:i/>
          <w:iCs/>
          <w:color w:val="000000"/>
          <w:shd w:val="clear" w:color="auto" w:fill="F8F8F8"/>
        </w:rPr>
        <w:t>, or a combine location map of the projects listed in Tables 5A, 5B and 5C</w:t>
      </w:r>
      <w:r w:rsidRPr="003C0083">
        <w:rPr>
          <w:rFonts w:ascii="Open Sans" w:hAnsi="Open Sans" w:cs="Open Sans"/>
          <w:i/>
          <w:iCs/>
          <w:color w:val="000000"/>
          <w:shd w:val="clear" w:color="auto" w:fill="F8F8F8"/>
        </w:rPr>
        <w:t xml:space="preserve"> to be useful</w:t>
      </w:r>
      <w:r w:rsidRPr="00C07859">
        <w:rPr>
          <w:rFonts w:ascii="Open Sans" w:hAnsi="Open Sans" w:cs="Open Sans"/>
          <w:i/>
          <w:iCs/>
          <w:color w:val="000000"/>
          <w:shd w:val="clear" w:color="auto" w:fill="F8F8F8"/>
        </w:rPr>
        <w:t>.</w:t>
      </w:r>
      <w:r w:rsidR="00C07859" w:rsidRPr="00C07859">
        <w:rPr>
          <w:rFonts w:ascii="Open Sans" w:hAnsi="Open Sans" w:cs="Open Sans"/>
          <w:i/>
          <w:iCs/>
          <w:color w:val="000000"/>
          <w:shd w:val="clear" w:color="auto" w:fill="F8F8F8"/>
        </w:rPr>
        <w:t xml:space="preserve"> As provided </w:t>
      </w:r>
      <w:hyperlink r:id="rId31" w:history="1">
        <w:r w:rsidR="00C07859" w:rsidRPr="00C07859">
          <w:rPr>
            <w:rStyle w:val="Hyperlink"/>
            <w:rFonts w:ascii="Open Sans" w:hAnsi="Open Sans" w:cs="Open Sans"/>
            <w:i/>
            <w:iCs/>
            <w:shd w:val="clear" w:color="auto" w:fill="F8F8F8"/>
          </w:rPr>
          <w:t>§20–125(b)4</w:t>
        </w:r>
      </w:hyperlink>
      <w:r w:rsidR="00C07859" w:rsidRPr="00C07859">
        <w:rPr>
          <w:rFonts w:ascii="Open Sans" w:hAnsi="Open Sans" w:cs="Open Sans"/>
          <w:i/>
          <w:iCs/>
          <w:color w:val="000000"/>
          <w:shd w:val="clear" w:color="auto" w:fill="F8F8F8"/>
        </w:rPr>
        <w:t>, development impact fees, surcharges, or excise taxes used to fund capital improvement projects that are related to transportation improvements or maintenance, school construction or maintenance, or any other capital improvement project that received funding from development impact fees, surcharges, or excise taxes.</w:t>
      </w:r>
    </w:p>
    <w:p w14:paraId="0F30CEBD" w14:textId="77777777" w:rsidR="00C17A88" w:rsidRPr="003C0083" w:rsidRDefault="00C17A88" w:rsidP="00063D82">
      <w:pPr>
        <w:tabs>
          <w:tab w:val="left" w:pos="540"/>
        </w:tabs>
        <w:spacing w:after="0" w:line="240" w:lineRule="atLeast"/>
        <w:ind w:left="540" w:right="720"/>
        <w:jc w:val="both"/>
        <w:rPr>
          <w:rFonts w:asciiTheme="minorHAnsi" w:hAnsiTheme="minorHAnsi" w:cstheme="minorBidi"/>
          <w:i/>
          <w:iCs/>
          <w:sz w:val="24"/>
          <w:szCs w:val="24"/>
        </w:rPr>
      </w:pPr>
    </w:p>
    <w:p w14:paraId="229A9A6F" w14:textId="77777777" w:rsidR="00AD1867" w:rsidRDefault="00AD1867" w:rsidP="000D2B0F">
      <w:pPr>
        <w:tabs>
          <w:tab w:val="left" w:pos="540"/>
        </w:tabs>
        <w:spacing w:after="0" w:line="240" w:lineRule="atLeast"/>
        <w:ind w:left="540" w:right="720" w:hanging="450"/>
        <w:jc w:val="both"/>
        <w:rPr>
          <w:rStyle w:val="cf01"/>
        </w:rPr>
      </w:pPr>
    </w:p>
    <w:p w14:paraId="304ED0F3" w14:textId="1AE4405F" w:rsidR="00872979" w:rsidRPr="008629B0" w:rsidRDefault="004526D7" w:rsidP="000D2B0F">
      <w:pPr>
        <w:tabs>
          <w:tab w:val="left" w:pos="540"/>
        </w:tabs>
        <w:spacing w:after="0" w:line="240" w:lineRule="atLeast"/>
        <w:ind w:left="540" w:right="720" w:hanging="450"/>
        <w:jc w:val="both"/>
        <w:rPr>
          <w:rFonts w:asciiTheme="minorHAnsi" w:hAnsiTheme="minorHAnsi" w:cstheme="minorBidi"/>
          <w:sz w:val="24"/>
          <w:szCs w:val="24"/>
        </w:rPr>
      </w:pPr>
      <w:r w:rsidRPr="0CD5694F">
        <w:rPr>
          <w:rFonts w:asciiTheme="minorHAnsi" w:hAnsiTheme="minorHAnsi" w:cstheme="minorBidi"/>
          <w:b/>
          <w:sz w:val="24"/>
          <w:szCs w:val="24"/>
        </w:rPr>
        <w:t>(</w:t>
      </w:r>
      <w:r w:rsidR="00934A49" w:rsidRPr="0CD5694F">
        <w:rPr>
          <w:rFonts w:asciiTheme="minorHAnsi" w:hAnsiTheme="minorHAnsi" w:cstheme="minorBidi"/>
          <w:b/>
          <w:sz w:val="24"/>
          <w:szCs w:val="24"/>
        </w:rPr>
        <w:t>D</w:t>
      </w:r>
      <w:proofErr w:type="gramStart"/>
      <w:r w:rsidRPr="0CD5694F">
        <w:rPr>
          <w:rFonts w:asciiTheme="minorHAnsi" w:hAnsiTheme="minorHAnsi" w:cstheme="minorBidi"/>
          <w:b/>
          <w:sz w:val="24"/>
          <w:szCs w:val="24"/>
        </w:rPr>
        <w:t>)</w:t>
      </w:r>
      <w:r w:rsidR="00610E9C" w:rsidRPr="0CD5694F">
        <w:rPr>
          <w:rFonts w:asciiTheme="minorHAnsi" w:hAnsiTheme="minorHAnsi" w:cstheme="minorBidi"/>
          <w:sz w:val="24"/>
          <w:szCs w:val="24"/>
        </w:rPr>
        <w:t xml:space="preserve"> </w:t>
      </w:r>
      <w:r w:rsidR="00610E9C">
        <w:tab/>
      </w:r>
      <w:r w:rsidR="00610E9C" w:rsidRPr="0CD5694F">
        <w:rPr>
          <w:rFonts w:asciiTheme="minorHAnsi" w:hAnsiTheme="minorHAnsi" w:cstheme="minorBidi"/>
          <w:sz w:val="24"/>
          <w:szCs w:val="24"/>
        </w:rPr>
        <w:t>In</w:t>
      </w:r>
      <w:proofErr w:type="gramEnd"/>
      <w:r w:rsidR="00610E9C" w:rsidRPr="0CD5694F">
        <w:rPr>
          <w:rFonts w:asciiTheme="minorHAnsi" w:hAnsiTheme="minorHAnsi" w:cstheme="minorBidi"/>
          <w:sz w:val="24"/>
          <w:szCs w:val="24"/>
        </w:rPr>
        <w:t xml:space="preserve"> </w:t>
      </w:r>
      <w:r w:rsidR="00610E9C" w:rsidRPr="0CD5694F">
        <w:rPr>
          <w:rFonts w:asciiTheme="minorHAnsi" w:hAnsiTheme="minorHAnsi" w:cstheme="minorBidi"/>
          <w:i/>
          <w:sz w:val="24"/>
          <w:szCs w:val="24"/>
        </w:rPr>
        <w:t xml:space="preserve">Table 6, Inventory of Development Impact Fees, Surcharges, or Excise Tax </w:t>
      </w:r>
      <w:r w:rsidR="009B2C38" w:rsidRPr="0CD5694F">
        <w:rPr>
          <w:rFonts w:asciiTheme="minorHAnsi" w:hAnsiTheme="minorHAnsi" w:cstheme="minorBidi"/>
          <w:b/>
          <w:i/>
          <w:sz w:val="24"/>
          <w:szCs w:val="24"/>
        </w:rPr>
        <w:t xml:space="preserve">Capital Improvement </w:t>
      </w:r>
      <w:r w:rsidR="00610E9C" w:rsidRPr="0CD5694F">
        <w:rPr>
          <w:rFonts w:asciiTheme="minorHAnsi" w:hAnsiTheme="minorHAnsi" w:cstheme="minorBidi"/>
          <w:b/>
          <w:i/>
          <w:sz w:val="24"/>
          <w:szCs w:val="24"/>
        </w:rPr>
        <w:t>Expenditures</w:t>
      </w:r>
      <w:r w:rsidR="004616D7" w:rsidRPr="0CD5694F">
        <w:rPr>
          <w:rFonts w:asciiTheme="minorHAnsi" w:hAnsiTheme="minorHAnsi" w:cstheme="minorBidi"/>
          <w:i/>
          <w:sz w:val="24"/>
          <w:szCs w:val="24"/>
        </w:rPr>
        <w:t xml:space="preserve"> using the impact fees</w:t>
      </w:r>
      <w:r w:rsidR="00610E9C" w:rsidRPr="0CD5694F">
        <w:rPr>
          <w:rFonts w:asciiTheme="minorHAnsi" w:hAnsiTheme="minorHAnsi" w:cstheme="minorBidi"/>
          <w:sz w:val="24"/>
          <w:szCs w:val="24"/>
        </w:rPr>
        <w:t xml:space="preserve">, list the inventory of all county fee programs in effect during the reporting calendar year. Include the total amount expended for each fee program. </w:t>
      </w:r>
    </w:p>
    <w:p w14:paraId="17C2C89E" w14:textId="77777777" w:rsidR="00872979" w:rsidRPr="008629B0" w:rsidRDefault="00872979" w:rsidP="000D2B0F">
      <w:pPr>
        <w:tabs>
          <w:tab w:val="left" w:pos="540"/>
        </w:tabs>
        <w:spacing w:after="0" w:line="240" w:lineRule="atLeast"/>
        <w:ind w:left="540" w:right="720" w:hanging="450"/>
        <w:jc w:val="both"/>
        <w:rPr>
          <w:rFonts w:asciiTheme="minorHAnsi" w:hAnsiTheme="minorHAnsi" w:cstheme="minorHAnsi"/>
          <w:sz w:val="24"/>
          <w:szCs w:val="24"/>
        </w:rPr>
      </w:pPr>
    </w:p>
    <w:p w14:paraId="5CE36DCE" w14:textId="26972161" w:rsidR="00610E9C" w:rsidRPr="008629B0" w:rsidRDefault="00872979" w:rsidP="000D2B0F">
      <w:pPr>
        <w:tabs>
          <w:tab w:val="left" w:pos="540"/>
        </w:tabs>
        <w:spacing w:after="0" w:line="240" w:lineRule="atLeast"/>
        <w:ind w:left="540" w:right="720" w:hanging="450"/>
        <w:jc w:val="both"/>
        <w:rPr>
          <w:rFonts w:asciiTheme="minorHAnsi" w:hAnsiTheme="minorHAnsi" w:cstheme="minorBidi"/>
          <w:i/>
          <w:sz w:val="24"/>
          <w:szCs w:val="24"/>
        </w:rPr>
      </w:pPr>
      <w:r w:rsidRPr="008629B0">
        <w:rPr>
          <w:rFonts w:asciiTheme="minorHAnsi" w:hAnsiTheme="minorHAnsi" w:cstheme="minorHAnsi"/>
          <w:sz w:val="24"/>
          <w:szCs w:val="24"/>
        </w:rPr>
        <w:tab/>
      </w:r>
      <w:r w:rsidR="00610E9C" w:rsidRPr="71CB8E0A">
        <w:rPr>
          <w:rFonts w:asciiTheme="minorHAnsi" w:hAnsiTheme="minorHAnsi" w:cstheme="minorBidi"/>
          <w:b/>
          <w:i/>
          <w:sz w:val="24"/>
          <w:szCs w:val="24"/>
        </w:rPr>
        <w:t>Note:</w:t>
      </w:r>
      <w:r w:rsidR="00610E9C" w:rsidRPr="71CB8E0A">
        <w:rPr>
          <w:rFonts w:asciiTheme="minorHAnsi" w:hAnsiTheme="minorHAnsi" w:cstheme="minorBidi"/>
          <w:i/>
          <w:sz w:val="24"/>
          <w:szCs w:val="24"/>
        </w:rPr>
        <w:t xml:space="preserve"> </w:t>
      </w:r>
      <w:r w:rsidR="0002692A" w:rsidRPr="71CB8E0A">
        <w:rPr>
          <w:rFonts w:asciiTheme="minorHAnsi" w:hAnsiTheme="minorHAnsi" w:cstheme="minorBidi"/>
          <w:i/>
          <w:sz w:val="24"/>
          <w:szCs w:val="24"/>
        </w:rPr>
        <w:t>Although it is</w:t>
      </w:r>
      <w:r w:rsidR="00610E9C" w:rsidRPr="71CB8E0A">
        <w:rPr>
          <w:rFonts w:asciiTheme="minorHAnsi" w:hAnsiTheme="minorHAnsi" w:cstheme="minorBidi"/>
          <w:i/>
          <w:sz w:val="24"/>
          <w:szCs w:val="24"/>
        </w:rPr>
        <w:t xml:space="preserve"> not required, consider providing the sub-totals of fees collected </w:t>
      </w:r>
      <w:r w:rsidR="00CD73CE" w:rsidRPr="71CB8E0A">
        <w:rPr>
          <w:rFonts w:asciiTheme="minorHAnsi" w:hAnsiTheme="minorHAnsi" w:cstheme="minorBidi"/>
          <w:i/>
          <w:sz w:val="24"/>
          <w:szCs w:val="24"/>
        </w:rPr>
        <w:t>i</w:t>
      </w:r>
      <w:r w:rsidR="00610E9C" w:rsidRPr="71CB8E0A">
        <w:rPr>
          <w:rFonts w:asciiTheme="minorHAnsi" w:hAnsiTheme="minorHAnsi" w:cstheme="minorBidi"/>
          <w:i/>
          <w:sz w:val="24"/>
          <w:szCs w:val="24"/>
        </w:rPr>
        <w:t xml:space="preserve">nside and </w:t>
      </w:r>
      <w:r w:rsidR="00CD73CE" w:rsidRPr="71CB8E0A">
        <w:rPr>
          <w:rFonts w:asciiTheme="minorHAnsi" w:hAnsiTheme="minorHAnsi" w:cstheme="minorBidi"/>
          <w:i/>
          <w:sz w:val="24"/>
          <w:szCs w:val="24"/>
        </w:rPr>
        <w:t>o</w:t>
      </w:r>
      <w:r w:rsidR="00610E9C" w:rsidRPr="71CB8E0A">
        <w:rPr>
          <w:rFonts w:asciiTheme="minorHAnsi" w:hAnsiTheme="minorHAnsi" w:cstheme="minorBidi"/>
          <w:i/>
          <w:sz w:val="24"/>
          <w:szCs w:val="24"/>
        </w:rPr>
        <w:t>utside of the Priority Funding Area (PFA) as a local sustainable growth indicator.</w:t>
      </w:r>
    </w:p>
    <w:p w14:paraId="3791ED53" w14:textId="3664EC24" w:rsidR="005B7DF3" w:rsidRDefault="005B7DF3">
      <w:pPr>
        <w:spacing w:after="0"/>
        <w:rPr>
          <w:rFonts w:asciiTheme="minorHAnsi" w:hAnsiTheme="minorHAnsi" w:cstheme="minorHAnsi"/>
          <w:i/>
          <w:iCs/>
          <w:sz w:val="24"/>
          <w:szCs w:val="24"/>
        </w:rPr>
      </w:pPr>
      <w:r>
        <w:rPr>
          <w:rFonts w:asciiTheme="minorHAnsi" w:hAnsiTheme="minorHAnsi" w:cstheme="minorHAnsi"/>
          <w:i/>
          <w:iCs/>
          <w:sz w:val="24"/>
          <w:szCs w:val="24"/>
        </w:rPr>
        <w:br w:type="page"/>
      </w:r>
    </w:p>
    <w:p w14:paraId="58C3E782" w14:textId="77777777" w:rsidR="0026573F" w:rsidRDefault="0026573F" w:rsidP="00610E9C">
      <w:pPr>
        <w:tabs>
          <w:tab w:val="left" w:pos="540"/>
        </w:tabs>
        <w:spacing w:after="0" w:line="240" w:lineRule="atLeast"/>
        <w:ind w:left="1080" w:right="720" w:hanging="1080"/>
        <w:jc w:val="both"/>
        <w:rPr>
          <w:rFonts w:asciiTheme="minorHAnsi" w:hAnsiTheme="minorHAnsi" w:cstheme="minorHAnsi"/>
          <w:i/>
          <w:iCs/>
          <w:sz w:val="24"/>
          <w:szCs w:val="24"/>
        </w:rPr>
      </w:pPr>
    </w:p>
    <w:p w14:paraId="730BECB3" w14:textId="77777777" w:rsidR="005B7DF3" w:rsidRPr="008629B0" w:rsidRDefault="005B7DF3" w:rsidP="00610E9C">
      <w:pPr>
        <w:tabs>
          <w:tab w:val="left" w:pos="540"/>
        </w:tabs>
        <w:spacing w:after="0" w:line="240" w:lineRule="atLeast"/>
        <w:ind w:left="1080" w:right="720" w:hanging="1080"/>
        <w:jc w:val="both"/>
        <w:rPr>
          <w:rFonts w:asciiTheme="minorHAnsi" w:hAnsiTheme="minorHAnsi" w:cstheme="minorHAnsi"/>
          <w:i/>
          <w:iCs/>
          <w:sz w:val="24"/>
          <w:szCs w:val="24"/>
        </w:rPr>
      </w:pPr>
    </w:p>
    <w:p w14:paraId="5F70AC8F" w14:textId="2B22E147" w:rsidR="004526D7" w:rsidRPr="008629B0" w:rsidRDefault="004526D7" w:rsidP="004526D7">
      <w:pPr>
        <w:spacing w:after="0"/>
        <w:contextualSpacing/>
        <w:jc w:val="center"/>
        <w:rPr>
          <w:rFonts w:asciiTheme="minorHAnsi" w:hAnsiTheme="minorHAnsi" w:cstheme="minorBidi"/>
          <w:b/>
          <w:sz w:val="24"/>
          <w:szCs w:val="24"/>
        </w:rPr>
      </w:pPr>
      <w:r w:rsidRPr="0CD5694F">
        <w:rPr>
          <w:rFonts w:asciiTheme="minorHAnsi" w:hAnsiTheme="minorHAnsi" w:cstheme="minorBidi"/>
          <w:b/>
          <w:sz w:val="24"/>
          <w:szCs w:val="24"/>
        </w:rPr>
        <w:t xml:space="preserve">Table </w:t>
      </w:r>
      <w:r w:rsidR="00610E9C" w:rsidRPr="0CD5694F">
        <w:rPr>
          <w:rFonts w:asciiTheme="minorHAnsi" w:hAnsiTheme="minorHAnsi" w:cstheme="minorBidi"/>
          <w:b/>
          <w:sz w:val="24"/>
          <w:szCs w:val="24"/>
        </w:rPr>
        <w:t>6</w:t>
      </w:r>
      <w:r w:rsidRPr="0CD5694F">
        <w:rPr>
          <w:rFonts w:asciiTheme="minorHAnsi" w:hAnsiTheme="minorHAnsi" w:cstheme="minorBidi"/>
          <w:b/>
          <w:sz w:val="24"/>
          <w:szCs w:val="24"/>
        </w:rPr>
        <w:t xml:space="preserve">: Inventory of </w:t>
      </w:r>
      <w:r w:rsidR="0E75E561" w:rsidRPr="0CD5694F">
        <w:rPr>
          <w:rFonts w:asciiTheme="minorHAnsi" w:hAnsiTheme="minorHAnsi" w:cstheme="minorBidi"/>
          <w:b/>
          <w:sz w:val="24"/>
          <w:szCs w:val="24"/>
        </w:rPr>
        <w:t xml:space="preserve">Projects Receiving </w:t>
      </w:r>
      <w:r w:rsidRPr="0CD5694F">
        <w:rPr>
          <w:rFonts w:asciiTheme="minorHAnsi" w:hAnsiTheme="minorHAnsi" w:cstheme="minorBidi"/>
          <w:b/>
          <w:sz w:val="24"/>
          <w:szCs w:val="24"/>
        </w:rPr>
        <w:t xml:space="preserve">Development Impact Fees, Surcharges, or Excise Tax </w:t>
      </w:r>
      <w:r w:rsidR="00E66019" w:rsidRPr="0CD5694F">
        <w:rPr>
          <w:rFonts w:asciiTheme="minorHAnsi" w:hAnsiTheme="minorHAnsi" w:cstheme="minorBidi"/>
          <w:b/>
          <w:sz w:val="24"/>
          <w:szCs w:val="24"/>
        </w:rPr>
        <w:t xml:space="preserve">Capital Improvement </w:t>
      </w:r>
      <w:r w:rsidR="00610E9C" w:rsidRPr="0CD5694F">
        <w:rPr>
          <w:rFonts w:asciiTheme="minorHAnsi" w:hAnsiTheme="minorHAnsi" w:cstheme="minorBidi"/>
          <w:b/>
          <w:sz w:val="24"/>
          <w:szCs w:val="24"/>
        </w:rPr>
        <w:t>Expenditures</w:t>
      </w:r>
      <w:r w:rsidR="00E66019" w:rsidRPr="0CD5694F">
        <w:rPr>
          <w:rFonts w:asciiTheme="minorHAnsi" w:hAnsiTheme="minorHAnsi" w:cstheme="minorBidi"/>
          <w:b/>
          <w:sz w:val="24"/>
          <w:szCs w:val="24"/>
        </w:rPr>
        <w:t xml:space="preserve"> </w:t>
      </w:r>
      <w:r w:rsidRPr="0CD5694F">
        <w:rPr>
          <w:rFonts w:asciiTheme="minorHAnsi" w:hAnsiTheme="minorHAnsi" w:cstheme="minorBidi"/>
          <w:b/>
          <w:sz w:val="24"/>
          <w:szCs w:val="24"/>
        </w:rPr>
        <w:t>Inside and Outside the Priority Funding Area (PFA)</w:t>
      </w:r>
      <w:r w:rsidR="008F3141" w:rsidRPr="0CD5694F">
        <w:rPr>
          <w:rFonts w:asciiTheme="minorHAnsi" w:hAnsiTheme="minorHAnsi" w:cstheme="minorBidi"/>
          <w:b/>
          <w:sz w:val="24"/>
          <w:szCs w:val="24"/>
        </w:rPr>
        <w:t xml:space="preserve"> </w:t>
      </w:r>
    </w:p>
    <w:p w14:paraId="0098C5AA" w14:textId="77777777" w:rsidR="004526D7" w:rsidRPr="008629B0" w:rsidRDefault="004526D7" w:rsidP="004526D7">
      <w:pPr>
        <w:spacing w:after="0"/>
        <w:ind w:left="720"/>
        <w:contextualSpacing/>
        <w:jc w:val="center"/>
        <w:rPr>
          <w:rFonts w:asciiTheme="minorHAnsi" w:hAnsiTheme="minorHAnsi" w:cstheme="minorHAnsi"/>
          <w:b/>
          <w:sz w:val="24"/>
          <w:szCs w:val="24"/>
        </w:rPr>
      </w:pPr>
    </w:p>
    <w:tbl>
      <w:tblPr>
        <w:tblW w:w="9270" w:type="dxa"/>
        <w:tblInd w:w="85" w:type="dxa"/>
        <w:tblLook w:val="00A0" w:firstRow="1" w:lastRow="0" w:firstColumn="1" w:lastColumn="0" w:noHBand="0" w:noVBand="0"/>
      </w:tblPr>
      <w:tblGrid>
        <w:gridCol w:w="3112"/>
        <w:gridCol w:w="2108"/>
        <w:gridCol w:w="1215"/>
        <w:gridCol w:w="1125"/>
        <w:gridCol w:w="1710"/>
      </w:tblGrid>
      <w:tr w:rsidR="004526D7" w:rsidRPr="008629B0" w14:paraId="6035CAD5" w14:textId="77777777" w:rsidTr="001304B2">
        <w:trPr>
          <w:trHeight w:val="300"/>
        </w:trPr>
        <w:tc>
          <w:tcPr>
            <w:tcW w:w="3112" w:type="dxa"/>
            <w:tcBorders>
              <w:top w:val="single" w:sz="4" w:space="0" w:color="auto"/>
              <w:left w:val="single" w:sz="4" w:space="0" w:color="auto"/>
              <w:bottom w:val="single" w:sz="4" w:space="0" w:color="auto"/>
              <w:right w:val="single" w:sz="4" w:space="0" w:color="auto"/>
            </w:tcBorders>
            <w:shd w:val="clear" w:color="auto" w:fill="FF7C80"/>
          </w:tcPr>
          <w:p w14:paraId="7FE3CAD1" w14:textId="2951A296" w:rsidR="004526D7" w:rsidRPr="008629B0" w:rsidRDefault="00610E9C" w:rsidP="00A46438">
            <w:pPr>
              <w:spacing w:after="0"/>
              <w:ind w:left="71"/>
              <w:contextualSpacing/>
              <w:jc w:val="center"/>
              <w:rPr>
                <w:rFonts w:asciiTheme="minorHAnsi" w:hAnsiTheme="minorHAnsi" w:cstheme="minorHAnsi"/>
                <w:b/>
                <w:bCs/>
                <w:sz w:val="24"/>
                <w:szCs w:val="24"/>
              </w:rPr>
            </w:pPr>
            <w:r w:rsidRPr="008629B0">
              <w:rPr>
                <w:rFonts w:asciiTheme="minorHAnsi" w:hAnsiTheme="minorHAnsi" w:cstheme="minorHAnsi"/>
                <w:b/>
                <w:bCs/>
                <w:sz w:val="24"/>
                <w:szCs w:val="24"/>
              </w:rPr>
              <w:t xml:space="preserve">Expenditures </w:t>
            </w:r>
            <w:r w:rsidR="004526D7" w:rsidRPr="008629B0">
              <w:rPr>
                <w:rFonts w:asciiTheme="minorHAnsi" w:hAnsiTheme="minorHAnsi" w:cstheme="minorHAnsi"/>
                <w:b/>
                <w:bCs/>
                <w:sz w:val="24"/>
                <w:szCs w:val="24"/>
              </w:rPr>
              <w:t>Calendar Year 2025</w:t>
            </w:r>
          </w:p>
        </w:tc>
        <w:tc>
          <w:tcPr>
            <w:tcW w:w="2108" w:type="dxa"/>
            <w:tcBorders>
              <w:top w:val="single" w:sz="4" w:space="0" w:color="auto"/>
              <w:left w:val="single" w:sz="4" w:space="0" w:color="auto"/>
              <w:bottom w:val="single" w:sz="2" w:space="0" w:color="auto"/>
              <w:right w:val="single" w:sz="4" w:space="0" w:color="auto"/>
            </w:tcBorders>
            <w:shd w:val="clear" w:color="auto" w:fill="FF7C80"/>
          </w:tcPr>
          <w:p w14:paraId="5AB772E9" w14:textId="0BB57E3B" w:rsidR="415B6E69" w:rsidRPr="008629B0" w:rsidRDefault="415B6E69" w:rsidP="0086278C">
            <w:pPr>
              <w:jc w:val="center"/>
              <w:rPr>
                <w:rFonts w:asciiTheme="minorHAnsi" w:hAnsiTheme="minorHAnsi" w:cstheme="minorHAnsi"/>
                <w:b/>
                <w:bCs/>
                <w:sz w:val="24"/>
                <w:szCs w:val="24"/>
              </w:rPr>
            </w:pPr>
            <w:r w:rsidRPr="008629B0">
              <w:rPr>
                <w:rFonts w:asciiTheme="minorHAnsi" w:hAnsiTheme="minorHAnsi" w:cstheme="minorHAnsi"/>
                <w:b/>
                <w:bCs/>
                <w:sz w:val="24"/>
                <w:szCs w:val="24"/>
              </w:rPr>
              <w:t>Local Fund</w:t>
            </w:r>
            <w:r w:rsidR="00973509" w:rsidRPr="008629B0">
              <w:rPr>
                <w:rFonts w:asciiTheme="minorHAnsi" w:hAnsiTheme="minorHAnsi" w:cstheme="minorHAnsi"/>
                <w:b/>
                <w:bCs/>
                <w:sz w:val="24"/>
                <w:szCs w:val="24"/>
              </w:rPr>
              <w:t>(s)</w:t>
            </w:r>
            <w:r w:rsidRPr="008629B0">
              <w:rPr>
                <w:rFonts w:asciiTheme="minorHAnsi" w:hAnsiTheme="minorHAnsi" w:cstheme="minorHAnsi"/>
                <w:b/>
                <w:bCs/>
                <w:sz w:val="24"/>
                <w:szCs w:val="24"/>
              </w:rPr>
              <w:t xml:space="preserve"> Name</w:t>
            </w:r>
          </w:p>
        </w:tc>
        <w:tc>
          <w:tcPr>
            <w:tcW w:w="1215" w:type="dxa"/>
            <w:tcBorders>
              <w:top w:val="single" w:sz="4" w:space="0" w:color="auto"/>
              <w:left w:val="single" w:sz="4" w:space="0" w:color="auto"/>
              <w:bottom w:val="single" w:sz="2" w:space="0" w:color="auto"/>
              <w:right w:val="single" w:sz="4" w:space="0" w:color="auto"/>
            </w:tcBorders>
            <w:shd w:val="clear" w:color="auto" w:fill="FF7C80"/>
          </w:tcPr>
          <w:p w14:paraId="5923975D" w14:textId="77777777" w:rsidR="004526D7" w:rsidRDefault="004526D7" w:rsidP="0086278C">
            <w:pPr>
              <w:spacing w:after="0"/>
              <w:contextualSpacing/>
              <w:jc w:val="center"/>
              <w:rPr>
                <w:rFonts w:asciiTheme="minorHAnsi" w:hAnsiTheme="minorHAnsi" w:cstheme="minorHAnsi"/>
                <w:b/>
                <w:sz w:val="24"/>
                <w:szCs w:val="24"/>
              </w:rPr>
            </w:pPr>
            <w:r w:rsidRPr="008629B0">
              <w:rPr>
                <w:rFonts w:asciiTheme="minorHAnsi" w:hAnsiTheme="minorHAnsi" w:cstheme="minorHAnsi"/>
                <w:b/>
                <w:sz w:val="24"/>
                <w:szCs w:val="24"/>
              </w:rPr>
              <w:t>PFA*</w:t>
            </w:r>
          </w:p>
          <w:p w14:paraId="60E8BFBE" w14:textId="36339BDC" w:rsidR="009B6B70" w:rsidRPr="008629B0" w:rsidRDefault="00712887" w:rsidP="0086278C">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w:t>
            </w:r>
          </w:p>
        </w:tc>
        <w:tc>
          <w:tcPr>
            <w:tcW w:w="1125" w:type="dxa"/>
            <w:tcBorders>
              <w:top w:val="single" w:sz="4" w:space="0" w:color="auto"/>
              <w:left w:val="single" w:sz="4" w:space="0" w:color="auto"/>
              <w:bottom w:val="single" w:sz="2" w:space="0" w:color="auto"/>
              <w:right w:val="single" w:sz="4" w:space="0" w:color="auto"/>
            </w:tcBorders>
            <w:shd w:val="clear" w:color="auto" w:fill="FF7C80"/>
          </w:tcPr>
          <w:p w14:paraId="162D1A7A" w14:textId="77777777" w:rsidR="004526D7" w:rsidRDefault="004526D7" w:rsidP="0086278C">
            <w:pPr>
              <w:spacing w:after="0"/>
              <w:contextualSpacing/>
              <w:jc w:val="center"/>
              <w:rPr>
                <w:rFonts w:asciiTheme="minorHAnsi" w:hAnsiTheme="minorHAnsi" w:cstheme="minorHAnsi"/>
                <w:b/>
                <w:sz w:val="24"/>
                <w:szCs w:val="24"/>
              </w:rPr>
            </w:pPr>
            <w:r w:rsidRPr="008629B0">
              <w:rPr>
                <w:rFonts w:asciiTheme="minorHAnsi" w:hAnsiTheme="minorHAnsi" w:cstheme="minorHAnsi"/>
                <w:b/>
                <w:sz w:val="24"/>
                <w:szCs w:val="24"/>
              </w:rPr>
              <w:t>Non – PFA*</w:t>
            </w:r>
          </w:p>
          <w:p w14:paraId="5C10BF27" w14:textId="2211A870" w:rsidR="00712887" w:rsidRPr="008629B0" w:rsidRDefault="00712887" w:rsidP="0086278C">
            <w:pPr>
              <w:spacing w:after="0"/>
              <w:contextualSpacing/>
              <w:jc w:val="center"/>
              <w:rPr>
                <w:rFonts w:asciiTheme="minorHAnsi" w:hAnsiTheme="minorHAnsi" w:cstheme="minorHAnsi"/>
                <w:b/>
                <w:sz w:val="24"/>
                <w:szCs w:val="24"/>
              </w:rPr>
            </w:pPr>
            <w:r>
              <w:rPr>
                <w:rFonts w:asciiTheme="minorHAnsi" w:hAnsiTheme="minorHAnsi" w:cstheme="minorHAnsi"/>
                <w:b/>
                <w:sz w:val="24"/>
                <w:szCs w:val="24"/>
              </w:rPr>
              <w:t>($)</w:t>
            </w:r>
          </w:p>
        </w:tc>
        <w:tc>
          <w:tcPr>
            <w:tcW w:w="1710" w:type="dxa"/>
            <w:tcBorders>
              <w:top w:val="single" w:sz="4" w:space="0" w:color="auto"/>
              <w:left w:val="single" w:sz="4" w:space="0" w:color="auto"/>
              <w:bottom w:val="single" w:sz="2" w:space="0" w:color="auto"/>
              <w:right w:val="single" w:sz="4" w:space="0" w:color="auto"/>
            </w:tcBorders>
            <w:shd w:val="clear" w:color="auto" w:fill="FF7C80"/>
          </w:tcPr>
          <w:p w14:paraId="098220ED" w14:textId="36450A0F" w:rsidR="004526D7" w:rsidRPr="008629B0" w:rsidRDefault="004526D7" w:rsidP="0086278C">
            <w:pPr>
              <w:spacing w:after="0"/>
              <w:ind w:right="110"/>
              <w:contextualSpacing/>
              <w:jc w:val="center"/>
              <w:rPr>
                <w:rFonts w:asciiTheme="minorHAnsi" w:hAnsiTheme="minorHAnsi" w:cstheme="minorBidi"/>
                <w:b/>
                <w:sz w:val="24"/>
                <w:szCs w:val="24"/>
              </w:rPr>
            </w:pPr>
            <w:r w:rsidRPr="0518DA94">
              <w:rPr>
                <w:rFonts w:asciiTheme="minorHAnsi" w:hAnsiTheme="minorHAnsi" w:cstheme="minorBidi"/>
                <w:b/>
                <w:sz w:val="24"/>
                <w:szCs w:val="24"/>
              </w:rPr>
              <w:t>Total</w:t>
            </w:r>
            <w:r w:rsidR="60E88B50" w:rsidRPr="0518DA94">
              <w:rPr>
                <w:rFonts w:asciiTheme="minorHAnsi" w:hAnsiTheme="minorHAnsi" w:cstheme="minorBidi"/>
                <w:b/>
                <w:sz w:val="24"/>
                <w:szCs w:val="24"/>
              </w:rPr>
              <w:t xml:space="preserve"> Fees Used by County </w:t>
            </w:r>
            <w:r w:rsidRPr="0518DA94">
              <w:rPr>
                <w:rFonts w:asciiTheme="minorHAnsi" w:hAnsiTheme="minorHAnsi" w:cstheme="minorBidi"/>
                <w:b/>
                <w:sz w:val="24"/>
                <w:szCs w:val="24"/>
              </w:rPr>
              <w:t>($)</w:t>
            </w:r>
          </w:p>
        </w:tc>
      </w:tr>
      <w:tr w:rsidR="004526D7" w:rsidRPr="008629B0" w14:paraId="3E860E00" w14:textId="77777777" w:rsidTr="0013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2" w:type="dxa"/>
            <w:tcBorders>
              <w:top w:val="single" w:sz="4" w:space="0" w:color="auto"/>
              <w:left w:val="single" w:sz="4" w:space="0" w:color="auto"/>
              <w:bottom w:val="single" w:sz="4" w:space="0" w:color="auto"/>
              <w:right w:val="single" w:sz="2" w:space="0" w:color="auto"/>
            </w:tcBorders>
          </w:tcPr>
          <w:p w14:paraId="0AB34A10" w14:textId="13342B6E" w:rsidR="004526D7" w:rsidRPr="008629B0" w:rsidRDefault="004526D7" w:rsidP="00610E9C">
            <w:pPr>
              <w:shd w:val="clear" w:color="auto" w:fill="D9D9D9" w:themeFill="background1" w:themeFillShade="D9"/>
              <w:tabs>
                <w:tab w:val="left" w:pos="2875"/>
              </w:tabs>
              <w:spacing w:after="0"/>
              <w:contextualSpacing/>
              <w:rPr>
                <w:rFonts w:asciiTheme="minorHAnsi" w:hAnsiTheme="minorHAnsi" w:cstheme="minorHAnsi"/>
                <w:b/>
                <w:bCs/>
                <w:sz w:val="24"/>
                <w:szCs w:val="24"/>
              </w:rPr>
            </w:pPr>
            <w:r w:rsidRPr="008629B0">
              <w:rPr>
                <w:rFonts w:asciiTheme="minorHAnsi" w:hAnsiTheme="minorHAnsi" w:cstheme="minorHAnsi"/>
                <w:b/>
                <w:bCs/>
                <w:sz w:val="24"/>
                <w:szCs w:val="24"/>
              </w:rPr>
              <w:t xml:space="preserve">A. </w:t>
            </w:r>
            <w:r w:rsidR="003D48D3" w:rsidRPr="008629B0">
              <w:rPr>
                <w:rFonts w:asciiTheme="minorHAnsi" w:hAnsiTheme="minorHAnsi" w:cstheme="minorHAnsi"/>
                <w:b/>
                <w:bCs/>
                <w:sz w:val="24"/>
                <w:szCs w:val="24"/>
              </w:rPr>
              <w:t>Impact Fees, Surcharges, or Excise Taxes Used for</w:t>
            </w:r>
            <w:r w:rsidRPr="008629B0">
              <w:rPr>
                <w:rFonts w:asciiTheme="minorHAnsi" w:hAnsiTheme="minorHAnsi" w:cstheme="minorHAnsi"/>
                <w:b/>
                <w:bCs/>
                <w:sz w:val="24"/>
                <w:szCs w:val="24"/>
              </w:rPr>
              <w:t xml:space="preserve"> </w:t>
            </w:r>
            <w:r w:rsidR="7DCE9DAB" w:rsidRPr="008629B0">
              <w:rPr>
                <w:rFonts w:asciiTheme="minorHAnsi" w:hAnsiTheme="minorHAnsi" w:cstheme="minorHAnsi"/>
                <w:b/>
                <w:bCs/>
                <w:sz w:val="24"/>
                <w:szCs w:val="24"/>
              </w:rPr>
              <w:t>Transportation Improvements or Maintenance</w:t>
            </w:r>
            <w:r w:rsidRPr="008629B0">
              <w:rPr>
                <w:rFonts w:asciiTheme="minorHAnsi" w:hAnsiTheme="minorHAnsi" w:cstheme="minorHAnsi"/>
                <w:sz w:val="24"/>
                <w:szCs w:val="24"/>
              </w:rPr>
              <w:tab/>
            </w:r>
          </w:p>
        </w:tc>
        <w:tc>
          <w:tcPr>
            <w:tcW w:w="2108" w:type="dxa"/>
            <w:tcBorders>
              <w:top w:val="single" w:sz="2" w:space="0" w:color="auto"/>
              <w:left w:val="single" w:sz="2" w:space="0" w:color="auto"/>
              <w:bottom w:val="single" w:sz="2" w:space="0" w:color="auto"/>
              <w:right w:val="single" w:sz="6" w:space="0" w:color="auto"/>
            </w:tcBorders>
          </w:tcPr>
          <w:p w14:paraId="6AFA654A" w14:textId="4BADCE95" w:rsidR="791D12BA" w:rsidRPr="008629B0" w:rsidRDefault="791D12BA" w:rsidP="791D12BA">
            <w:pPr>
              <w:spacing w:line="360" w:lineRule="auto"/>
              <w:jc w:val="center"/>
              <w:rPr>
                <w:rFonts w:asciiTheme="minorHAnsi" w:hAnsiTheme="minorHAnsi" w:cstheme="minorHAnsi"/>
                <w:noProof/>
                <w:sz w:val="24"/>
                <w:szCs w:val="24"/>
              </w:rPr>
            </w:pPr>
          </w:p>
        </w:tc>
        <w:tc>
          <w:tcPr>
            <w:tcW w:w="1215" w:type="dxa"/>
            <w:tcBorders>
              <w:top w:val="single" w:sz="2" w:space="0" w:color="auto"/>
              <w:left w:val="single" w:sz="2" w:space="0" w:color="auto"/>
              <w:bottom w:val="single" w:sz="2" w:space="0" w:color="auto"/>
              <w:right w:val="single" w:sz="6" w:space="0" w:color="auto"/>
            </w:tcBorders>
          </w:tcPr>
          <w:p w14:paraId="1B2D04E2" w14:textId="77777777" w:rsidR="004526D7" w:rsidRPr="008629B0" w:rsidRDefault="004526D7">
            <w:pPr>
              <w:shd w:val="clear" w:color="auto" w:fill="D9D9D9" w:themeFill="background1" w:themeFillShade="D9"/>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noProof/>
                <w:sz w:val="24"/>
                <w:szCs w:val="24"/>
              </w:rPr>
              <w:t> </w:t>
            </w:r>
            <w:r w:rsidRPr="008629B0">
              <w:rPr>
                <w:rFonts w:asciiTheme="minorHAnsi" w:hAnsiTheme="minorHAnsi" w:cstheme="minorHAnsi"/>
                <w:sz w:val="24"/>
                <w:szCs w:val="24"/>
              </w:rPr>
              <w:fldChar w:fldCharType="end"/>
            </w:r>
          </w:p>
        </w:tc>
        <w:tc>
          <w:tcPr>
            <w:tcW w:w="1125" w:type="dxa"/>
            <w:tcBorders>
              <w:top w:val="single" w:sz="2" w:space="0" w:color="auto"/>
              <w:left w:val="single" w:sz="6" w:space="0" w:color="auto"/>
              <w:bottom w:val="single" w:sz="2" w:space="0" w:color="auto"/>
              <w:right w:val="single" w:sz="6" w:space="0" w:color="auto"/>
            </w:tcBorders>
          </w:tcPr>
          <w:p w14:paraId="29210701" w14:textId="77777777" w:rsidR="004526D7" w:rsidRPr="008629B0" w:rsidRDefault="004526D7">
            <w:pPr>
              <w:shd w:val="clear" w:color="auto" w:fill="D9D9D9" w:themeFill="background1" w:themeFillShade="D9"/>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c>
          <w:tcPr>
            <w:tcW w:w="1710" w:type="dxa"/>
            <w:tcBorders>
              <w:top w:val="single" w:sz="2" w:space="0" w:color="auto"/>
              <w:left w:val="single" w:sz="6" w:space="0" w:color="auto"/>
              <w:bottom w:val="single" w:sz="2" w:space="0" w:color="auto"/>
              <w:right w:val="single" w:sz="2" w:space="0" w:color="auto"/>
            </w:tcBorders>
          </w:tcPr>
          <w:p w14:paraId="73166DFA" w14:textId="77777777" w:rsidR="004526D7" w:rsidRPr="008629B0" w:rsidRDefault="004526D7">
            <w:pPr>
              <w:shd w:val="clear" w:color="auto" w:fill="D9D9D9" w:themeFill="background1" w:themeFillShade="D9"/>
              <w:spacing w:after="0" w:line="360" w:lineRule="auto"/>
              <w:contextualSpacing/>
              <w:jc w:val="center"/>
              <w:rPr>
                <w:rFonts w:asciiTheme="minorHAnsi" w:hAnsiTheme="minorHAnsi" w:cstheme="minorHAnsi"/>
                <w:sz w:val="24"/>
                <w:szCs w:val="24"/>
              </w:rPr>
            </w:pPr>
            <w:r w:rsidRPr="008629B0">
              <w:rPr>
                <w:rFonts w:asciiTheme="minorHAnsi" w:hAnsiTheme="minorHAnsi" w:cstheme="minorHAnsi"/>
                <w:sz w:val="24"/>
                <w:szCs w:val="24"/>
              </w:rPr>
              <w:fldChar w:fldCharType="begin">
                <w:ffData>
                  <w:name w:val="Text10"/>
                  <w:enabled/>
                  <w:calcOnExit w:val="0"/>
                  <w:textInput>
                    <w:type w:val="number"/>
                  </w:textInput>
                </w:ffData>
              </w:fldChar>
            </w:r>
            <w:r w:rsidRPr="008629B0">
              <w:rPr>
                <w:rFonts w:asciiTheme="minorHAnsi" w:hAnsiTheme="minorHAnsi" w:cstheme="minorHAnsi"/>
                <w:sz w:val="24"/>
                <w:szCs w:val="24"/>
              </w:rPr>
              <w:instrText xml:space="preserve"> FORMTEXT </w:instrText>
            </w:r>
            <w:r w:rsidRPr="008629B0">
              <w:rPr>
                <w:rFonts w:asciiTheme="minorHAnsi" w:hAnsiTheme="minorHAnsi" w:cstheme="minorHAnsi"/>
                <w:sz w:val="24"/>
                <w:szCs w:val="24"/>
              </w:rPr>
            </w:r>
            <w:r w:rsidRPr="008629B0">
              <w:rPr>
                <w:rFonts w:asciiTheme="minorHAnsi" w:hAnsiTheme="minorHAnsi" w:cstheme="minorHAnsi"/>
                <w:sz w:val="24"/>
                <w:szCs w:val="24"/>
              </w:rPr>
              <w:fldChar w:fldCharType="separate"/>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t> </w:t>
            </w:r>
            <w:r w:rsidRPr="008629B0">
              <w:rPr>
                <w:rFonts w:asciiTheme="minorHAnsi" w:hAnsiTheme="minorHAnsi" w:cstheme="minorHAnsi"/>
                <w:sz w:val="24"/>
                <w:szCs w:val="24"/>
              </w:rPr>
              <w:fldChar w:fldCharType="end"/>
            </w:r>
          </w:p>
        </w:tc>
      </w:tr>
      <w:tr w:rsidR="004526D7" w:rsidRPr="008629B0" w14:paraId="4ADFCD66" w14:textId="77777777" w:rsidTr="0013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2" w:type="dxa"/>
            <w:tcBorders>
              <w:top w:val="single" w:sz="4" w:space="0" w:color="auto"/>
              <w:left w:val="single" w:sz="4" w:space="0" w:color="auto"/>
              <w:bottom w:val="single" w:sz="4" w:space="0" w:color="auto"/>
              <w:right w:val="single" w:sz="2" w:space="0" w:color="auto"/>
            </w:tcBorders>
          </w:tcPr>
          <w:p w14:paraId="26DFFCEE" w14:textId="72BF9A70" w:rsidR="004526D7" w:rsidRPr="008629B0" w:rsidRDefault="004526D7">
            <w:pPr>
              <w:shd w:val="clear" w:color="auto" w:fill="D9D9D9" w:themeFill="background1" w:themeFillShade="D9"/>
              <w:spacing w:after="0"/>
              <w:contextualSpacing/>
              <w:rPr>
                <w:rFonts w:asciiTheme="minorHAnsi" w:hAnsiTheme="minorHAnsi" w:cstheme="minorHAnsi"/>
                <w:b/>
                <w:bCs/>
                <w:sz w:val="24"/>
                <w:szCs w:val="24"/>
              </w:rPr>
            </w:pPr>
            <w:r w:rsidRPr="008629B0">
              <w:rPr>
                <w:rFonts w:asciiTheme="minorHAnsi" w:hAnsiTheme="minorHAnsi" w:cstheme="minorHAnsi"/>
                <w:b/>
                <w:bCs/>
                <w:sz w:val="24"/>
                <w:szCs w:val="24"/>
              </w:rPr>
              <w:t xml:space="preserve">B. </w:t>
            </w:r>
            <w:r w:rsidR="00973509" w:rsidRPr="008629B0">
              <w:rPr>
                <w:rFonts w:asciiTheme="minorHAnsi" w:hAnsiTheme="minorHAnsi" w:cstheme="minorHAnsi"/>
                <w:b/>
                <w:bCs/>
                <w:sz w:val="24"/>
                <w:szCs w:val="24"/>
              </w:rPr>
              <w:t>Impact Fees, Surcharges, or Excise Taxes Used for</w:t>
            </w:r>
            <w:r w:rsidRPr="008629B0">
              <w:rPr>
                <w:rFonts w:asciiTheme="minorHAnsi" w:hAnsiTheme="minorHAnsi" w:cstheme="minorHAnsi"/>
                <w:b/>
                <w:bCs/>
                <w:sz w:val="24"/>
                <w:szCs w:val="24"/>
              </w:rPr>
              <w:t xml:space="preserve"> S</w:t>
            </w:r>
            <w:r w:rsidR="49317DCA" w:rsidRPr="008629B0">
              <w:rPr>
                <w:rFonts w:asciiTheme="minorHAnsi" w:hAnsiTheme="minorHAnsi" w:cstheme="minorHAnsi"/>
                <w:b/>
                <w:bCs/>
                <w:sz w:val="24"/>
                <w:szCs w:val="24"/>
              </w:rPr>
              <w:t>chool Improvements or Maintenance</w:t>
            </w:r>
            <w:r w:rsidR="4A0A160F" w:rsidRPr="008629B0">
              <w:rPr>
                <w:rFonts w:asciiTheme="minorHAnsi" w:hAnsiTheme="minorHAnsi" w:cstheme="minorHAnsi"/>
                <w:b/>
                <w:bCs/>
                <w:sz w:val="24"/>
                <w:szCs w:val="24"/>
              </w:rPr>
              <w:t xml:space="preserve"> </w:t>
            </w:r>
          </w:p>
        </w:tc>
        <w:tc>
          <w:tcPr>
            <w:tcW w:w="2108" w:type="dxa"/>
            <w:tcBorders>
              <w:top w:val="single" w:sz="2" w:space="0" w:color="auto"/>
              <w:left w:val="single" w:sz="2" w:space="0" w:color="auto"/>
              <w:bottom w:val="single" w:sz="2" w:space="0" w:color="auto"/>
              <w:right w:val="single" w:sz="6" w:space="0" w:color="auto"/>
            </w:tcBorders>
          </w:tcPr>
          <w:p w14:paraId="7CC86B79" w14:textId="19A5F4E4" w:rsidR="791D12BA" w:rsidRPr="008629B0" w:rsidRDefault="791D12BA" w:rsidP="791D12BA">
            <w:pPr>
              <w:spacing w:line="360" w:lineRule="auto"/>
              <w:jc w:val="center"/>
              <w:rPr>
                <w:rFonts w:asciiTheme="minorHAnsi" w:hAnsiTheme="minorHAnsi" w:cstheme="minorHAnsi"/>
                <w:sz w:val="24"/>
                <w:szCs w:val="24"/>
              </w:rPr>
            </w:pPr>
          </w:p>
        </w:tc>
        <w:tc>
          <w:tcPr>
            <w:tcW w:w="1215" w:type="dxa"/>
            <w:tcBorders>
              <w:top w:val="single" w:sz="2" w:space="0" w:color="auto"/>
              <w:left w:val="single" w:sz="2" w:space="0" w:color="auto"/>
              <w:bottom w:val="single" w:sz="2" w:space="0" w:color="auto"/>
              <w:right w:val="single" w:sz="6" w:space="0" w:color="auto"/>
            </w:tcBorders>
          </w:tcPr>
          <w:p w14:paraId="79F70D73" w14:textId="77777777" w:rsidR="004526D7" w:rsidRPr="008629B0" w:rsidRDefault="004526D7">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125" w:type="dxa"/>
            <w:tcBorders>
              <w:top w:val="single" w:sz="2" w:space="0" w:color="auto"/>
              <w:left w:val="single" w:sz="6" w:space="0" w:color="auto"/>
              <w:bottom w:val="single" w:sz="2" w:space="0" w:color="auto"/>
              <w:right w:val="single" w:sz="6" w:space="0" w:color="auto"/>
            </w:tcBorders>
          </w:tcPr>
          <w:p w14:paraId="15CBF090" w14:textId="77777777" w:rsidR="004526D7" w:rsidRPr="008629B0" w:rsidRDefault="004526D7">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710" w:type="dxa"/>
            <w:tcBorders>
              <w:top w:val="single" w:sz="2" w:space="0" w:color="auto"/>
              <w:left w:val="single" w:sz="6" w:space="0" w:color="auto"/>
              <w:bottom w:val="single" w:sz="2" w:space="0" w:color="auto"/>
              <w:right w:val="single" w:sz="2" w:space="0" w:color="auto"/>
            </w:tcBorders>
          </w:tcPr>
          <w:p w14:paraId="4BD87A7C" w14:textId="77777777" w:rsidR="004526D7" w:rsidRPr="008629B0" w:rsidRDefault="004526D7">
            <w:pPr>
              <w:shd w:val="clear" w:color="auto" w:fill="D9D9D9" w:themeFill="background1" w:themeFillShade="D9"/>
              <w:spacing w:after="0" w:line="360" w:lineRule="auto"/>
              <w:contextualSpacing/>
              <w:jc w:val="center"/>
              <w:rPr>
                <w:rFonts w:asciiTheme="minorHAnsi" w:hAnsiTheme="minorHAnsi" w:cstheme="minorHAnsi"/>
                <w:sz w:val="24"/>
                <w:szCs w:val="24"/>
              </w:rPr>
            </w:pPr>
          </w:p>
        </w:tc>
      </w:tr>
      <w:tr w:rsidR="004526D7" w:rsidRPr="008629B0" w14:paraId="517919B2" w14:textId="77777777" w:rsidTr="0013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2" w:type="dxa"/>
            <w:tcBorders>
              <w:top w:val="single" w:sz="4" w:space="0" w:color="auto"/>
              <w:left w:val="single" w:sz="4" w:space="0" w:color="auto"/>
              <w:bottom w:val="single" w:sz="4" w:space="0" w:color="auto"/>
              <w:right w:val="single" w:sz="2" w:space="0" w:color="auto"/>
            </w:tcBorders>
          </w:tcPr>
          <w:p w14:paraId="647B4391" w14:textId="40EE0BC8" w:rsidR="004526D7" w:rsidRPr="008629B0" w:rsidRDefault="004526D7">
            <w:pPr>
              <w:shd w:val="clear" w:color="auto" w:fill="D9D9D9" w:themeFill="background1" w:themeFillShade="D9"/>
              <w:spacing w:after="0"/>
              <w:contextualSpacing/>
              <w:rPr>
                <w:rFonts w:asciiTheme="minorHAnsi" w:hAnsiTheme="minorHAnsi" w:cstheme="minorHAnsi"/>
                <w:b/>
                <w:bCs/>
                <w:sz w:val="24"/>
                <w:szCs w:val="24"/>
              </w:rPr>
            </w:pPr>
            <w:r w:rsidRPr="008629B0">
              <w:rPr>
                <w:rFonts w:asciiTheme="minorHAnsi" w:hAnsiTheme="minorHAnsi" w:cstheme="minorHAnsi"/>
                <w:b/>
                <w:bCs/>
                <w:sz w:val="24"/>
                <w:szCs w:val="24"/>
              </w:rPr>
              <w:t xml:space="preserve">C. </w:t>
            </w:r>
            <w:r w:rsidR="00973509" w:rsidRPr="008629B0">
              <w:rPr>
                <w:rFonts w:asciiTheme="minorHAnsi" w:hAnsiTheme="minorHAnsi" w:cstheme="minorHAnsi"/>
                <w:b/>
                <w:bCs/>
                <w:sz w:val="24"/>
                <w:szCs w:val="24"/>
              </w:rPr>
              <w:t>Impact Fees, Surcharges, or Excise Taxes Used for</w:t>
            </w:r>
            <w:r w:rsidRPr="008629B0">
              <w:rPr>
                <w:rFonts w:asciiTheme="minorHAnsi" w:hAnsiTheme="minorHAnsi" w:cstheme="minorHAnsi"/>
                <w:b/>
                <w:bCs/>
                <w:sz w:val="24"/>
                <w:szCs w:val="24"/>
              </w:rPr>
              <w:t xml:space="preserve"> </w:t>
            </w:r>
            <w:r w:rsidR="36ECE81B" w:rsidRPr="008629B0">
              <w:rPr>
                <w:rFonts w:asciiTheme="minorHAnsi" w:hAnsiTheme="minorHAnsi" w:cstheme="minorHAnsi"/>
                <w:b/>
                <w:bCs/>
                <w:sz w:val="24"/>
                <w:szCs w:val="24"/>
              </w:rPr>
              <w:t xml:space="preserve">Other Capital Projects </w:t>
            </w:r>
          </w:p>
        </w:tc>
        <w:tc>
          <w:tcPr>
            <w:tcW w:w="2108" w:type="dxa"/>
            <w:tcBorders>
              <w:top w:val="single" w:sz="2" w:space="0" w:color="auto"/>
              <w:left w:val="single" w:sz="2" w:space="0" w:color="auto"/>
              <w:bottom w:val="single" w:sz="2" w:space="0" w:color="auto"/>
              <w:right w:val="single" w:sz="6" w:space="0" w:color="auto"/>
            </w:tcBorders>
          </w:tcPr>
          <w:p w14:paraId="2DAF0704" w14:textId="6597EA36" w:rsidR="791D12BA" w:rsidRPr="008629B0" w:rsidRDefault="791D12BA" w:rsidP="791D12BA">
            <w:pPr>
              <w:spacing w:line="360" w:lineRule="auto"/>
              <w:jc w:val="center"/>
              <w:rPr>
                <w:rFonts w:asciiTheme="minorHAnsi" w:hAnsiTheme="minorHAnsi" w:cstheme="minorHAnsi"/>
                <w:sz w:val="24"/>
                <w:szCs w:val="24"/>
              </w:rPr>
            </w:pPr>
          </w:p>
        </w:tc>
        <w:tc>
          <w:tcPr>
            <w:tcW w:w="1215" w:type="dxa"/>
            <w:tcBorders>
              <w:top w:val="single" w:sz="2" w:space="0" w:color="auto"/>
              <w:left w:val="single" w:sz="2" w:space="0" w:color="auto"/>
              <w:bottom w:val="single" w:sz="2" w:space="0" w:color="auto"/>
              <w:right w:val="single" w:sz="6" w:space="0" w:color="auto"/>
            </w:tcBorders>
          </w:tcPr>
          <w:p w14:paraId="67DBFEEB" w14:textId="77777777" w:rsidR="004526D7" w:rsidRPr="008629B0" w:rsidRDefault="004526D7">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125" w:type="dxa"/>
            <w:tcBorders>
              <w:top w:val="single" w:sz="2" w:space="0" w:color="auto"/>
              <w:left w:val="single" w:sz="6" w:space="0" w:color="auto"/>
              <w:bottom w:val="single" w:sz="2" w:space="0" w:color="auto"/>
              <w:right w:val="single" w:sz="6" w:space="0" w:color="auto"/>
            </w:tcBorders>
          </w:tcPr>
          <w:p w14:paraId="7DCF7720" w14:textId="77777777" w:rsidR="004526D7" w:rsidRPr="008629B0" w:rsidRDefault="004526D7">
            <w:pPr>
              <w:shd w:val="clear" w:color="auto" w:fill="D9D9D9" w:themeFill="background1" w:themeFillShade="D9"/>
              <w:spacing w:after="0" w:line="360" w:lineRule="auto"/>
              <w:contextualSpacing/>
              <w:jc w:val="center"/>
              <w:rPr>
                <w:rFonts w:asciiTheme="minorHAnsi" w:hAnsiTheme="minorHAnsi" w:cstheme="minorHAnsi"/>
                <w:sz w:val="24"/>
                <w:szCs w:val="24"/>
              </w:rPr>
            </w:pPr>
          </w:p>
        </w:tc>
        <w:tc>
          <w:tcPr>
            <w:tcW w:w="1710" w:type="dxa"/>
            <w:tcBorders>
              <w:top w:val="single" w:sz="2" w:space="0" w:color="auto"/>
              <w:left w:val="single" w:sz="6" w:space="0" w:color="auto"/>
              <w:bottom w:val="single" w:sz="2" w:space="0" w:color="auto"/>
              <w:right w:val="single" w:sz="2" w:space="0" w:color="auto"/>
            </w:tcBorders>
          </w:tcPr>
          <w:p w14:paraId="1B1A0D33" w14:textId="77777777" w:rsidR="004526D7" w:rsidRPr="008629B0" w:rsidRDefault="004526D7">
            <w:pPr>
              <w:shd w:val="clear" w:color="auto" w:fill="D9D9D9" w:themeFill="background1" w:themeFillShade="D9"/>
              <w:spacing w:after="0" w:line="360" w:lineRule="auto"/>
              <w:contextualSpacing/>
              <w:jc w:val="center"/>
              <w:rPr>
                <w:rFonts w:asciiTheme="minorHAnsi" w:hAnsiTheme="minorHAnsi" w:cstheme="minorHAnsi"/>
                <w:sz w:val="24"/>
                <w:szCs w:val="24"/>
              </w:rPr>
            </w:pPr>
          </w:p>
        </w:tc>
      </w:tr>
    </w:tbl>
    <w:p w14:paraId="5337DC85" w14:textId="46172E2D" w:rsidR="00492178" w:rsidRPr="00E10F7E" w:rsidRDefault="00E10F7E" w:rsidP="001304B2">
      <w:pPr>
        <w:tabs>
          <w:tab w:val="left" w:pos="90"/>
        </w:tabs>
        <w:spacing w:after="0" w:line="240" w:lineRule="atLeast"/>
        <w:ind w:left="90" w:right="720"/>
        <w:jc w:val="both"/>
        <w:rPr>
          <w:rFonts w:asciiTheme="minorHAnsi" w:hAnsiTheme="minorHAnsi" w:cstheme="minorHAnsi"/>
          <w:bCs/>
          <w:i/>
          <w:iCs/>
          <w:sz w:val="24"/>
          <w:szCs w:val="24"/>
        </w:rPr>
      </w:pPr>
      <w:r w:rsidRPr="00E10F7E">
        <w:rPr>
          <w:rFonts w:asciiTheme="minorHAnsi" w:hAnsiTheme="minorHAnsi" w:cstheme="minorHAnsi"/>
          <w:bCs/>
          <w:i/>
          <w:iCs/>
          <w:sz w:val="24"/>
          <w:szCs w:val="24"/>
        </w:rPr>
        <w:t>*Optional</w:t>
      </w:r>
    </w:p>
    <w:p w14:paraId="0C8FDD1F" w14:textId="77777777" w:rsidR="00492178" w:rsidRDefault="00492178" w:rsidP="001304B2">
      <w:pPr>
        <w:tabs>
          <w:tab w:val="left" w:pos="90"/>
        </w:tabs>
        <w:spacing w:after="0" w:line="240" w:lineRule="atLeast"/>
        <w:ind w:left="90" w:right="720"/>
        <w:jc w:val="both"/>
        <w:rPr>
          <w:rFonts w:asciiTheme="minorHAnsi" w:hAnsiTheme="minorHAnsi" w:cstheme="minorHAnsi"/>
          <w:b/>
          <w:i/>
          <w:iCs/>
          <w:sz w:val="24"/>
          <w:szCs w:val="24"/>
        </w:rPr>
      </w:pPr>
    </w:p>
    <w:p w14:paraId="7B7BAC2B" w14:textId="487E0C14" w:rsidR="00D57DEF" w:rsidRPr="008629B0" w:rsidRDefault="00D57DEF" w:rsidP="001304B2">
      <w:pPr>
        <w:tabs>
          <w:tab w:val="left" w:pos="90"/>
        </w:tabs>
        <w:spacing w:after="0" w:line="240" w:lineRule="atLeast"/>
        <w:ind w:left="90" w:right="720"/>
        <w:jc w:val="both"/>
        <w:rPr>
          <w:rFonts w:asciiTheme="minorHAnsi" w:hAnsiTheme="minorHAnsi" w:cstheme="minorHAnsi"/>
          <w:bCs/>
          <w:i/>
          <w:iCs/>
          <w:sz w:val="24"/>
          <w:szCs w:val="24"/>
        </w:rPr>
      </w:pPr>
      <w:r w:rsidRPr="00704259">
        <w:rPr>
          <w:rFonts w:asciiTheme="minorHAnsi" w:hAnsiTheme="minorHAnsi" w:cstheme="minorHAnsi"/>
          <w:b/>
          <w:i/>
          <w:iCs/>
          <w:sz w:val="24"/>
          <w:szCs w:val="24"/>
        </w:rPr>
        <w:t>Note:</w:t>
      </w:r>
      <w:r w:rsidRPr="008629B0">
        <w:rPr>
          <w:rFonts w:asciiTheme="minorHAnsi" w:hAnsiTheme="minorHAnsi" w:cstheme="minorHAnsi"/>
          <w:bCs/>
          <w:i/>
          <w:iCs/>
          <w:sz w:val="24"/>
          <w:szCs w:val="24"/>
        </w:rPr>
        <w:t xml:space="preserve"> </w:t>
      </w:r>
      <w:r w:rsidRPr="008629B0">
        <w:rPr>
          <w:rFonts w:asciiTheme="minorHAnsi" w:hAnsiTheme="minorHAnsi" w:cstheme="minorHAnsi"/>
          <w:i/>
          <w:sz w:val="24"/>
          <w:szCs w:val="24"/>
        </w:rPr>
        <w:t xml:space="preserve">If the funding </w:t>
      </w:r>
      <w:r w:rsidR="00BD1571" w:rsidRPr="008629B0">
        <w:rPr>
          <w:rFonts w:asciiTheme="minorHAnsi" w:hAnsiTheme="minorHAnsi" w:cstheme="minorHAnsi"/>
          <w:bCs/>
          <w:i/>
          <w:iCs/>
          <w:sz w:val="24"/>
          <w:szCs w:val="24"/>
        </w:rPr>
        <w:t>intended for</w:t>
      </w:r>
      <w:r w:rsidR="00A204D0" w:rsidRPr="008629B0">
        <w:rPr>
          <w:rFonts w:asciiTheme="minorHAnsi" w:hAnsiTheme="minorHAnsi" w:cstheme="minorHAnsi"/>
          <w:bCs/>
          <w:i/>
          <w:iCs/>
          <w:sz w:val="24"/>
          <w:szCs w:val="24"/>
        </w:rPr>
        <w:t xml:space="preserve"> Table 6</w:t>
      </w:r>
      <w:r w:rsidRPr="008629B0">
        <w:rPr>
          <w:rFonts w:asciiTheme="minorHAnsi" w:hAnsiTheme="minorHAnsi" w:cstheme="minorHAnsi"/>
          <w:i/>
          <w:sz w:val="24"/>
          <w:szCs w:val="24"/>
        </w:rPr>
        <w:t xml:space="preserve"> is collected under</w:t>
      </w:r>
      <w:r w:rsidR="00BD1571" w:rsidRPr="008629B0">
        <w:rPr>
          <w:rFonts w:asciiTheme="minorHAnsi" w:hAnsiTheme="minorHAnsi" w:cstheme="minorHAnsi"/>
          <w:bCs/>
          <w:i/>
          <w:iCs/>
          <w:sz w:val="24"/>
          <w:szCs w:val="24"/>
        </w:rPr>
        <w:t xml:space="preserve"> Title 20,</w:t>
      </w:r>
      <w:r w:rsidRPr="008629B0">
        <w:rPr>
          <w:rFonts w:asciiTheme="minorHAnsi" w:hAnsiTheme="minorHAnsi" w:cstheme="minorHAnsi"/>
          <w:i/>
          <w:sz w:val="24"/>
          <w:szCs w:val="24"/>
        </w:rPr>
        <w:t xml:space="preserve"> Subtitle 8 of </w:t>
      </w:r>
      <w:r w:rsidR="00FE31CB" w:rsidRPr="008629B0">
        <w:rPr>
          <w:rFonts w:asciiTheme="minorHAnsi" w:hAnsiTheme="minorHAnsi" w:cstheme="minorHAnsi"/>
          <w:bCs/>
          <w:i/>
          <w:iCs/>
          <w:sz w:val="24"/>
          <w:szCs w:val="24"/>
        </w:rPr>
        <w:t>Local Government Article</w:t>
      </w:r>
      <w:r w:rsidRPr="008629B0">
        <w:rPr>
          <w:rFonts w:asciiTheme="minorHAnsi" w:hAnsiTheme="minorHAnsi" w:cstheme="minorHAnsi"/>
          <w:i/>
          <w:sz w:val="24"/>
          <w:szCs w:val="24"/>
        </w:rPr>
        <w:t>, the</w:t>
      </w:r>
      <w:r w:rsidR="00FE31CB" w:rsidRPr="008629B0">
        <w:rPr>
          <w:rFonts w:asciiTheme="minorHAnsi" w:hAnsiTheme="minorHAnsi" w:cstheme="minorHAnsi"/>
          <w:bCs/>
          <w:i/>
          <w:iCs/>
          <w:sz w:val="24"/>
          <w:szCs w:val="24"/>
        </w:rPr>
        <w:t xml:space="preserve"> </w:t>
      </w:r>
      <w:r w:rsidRPr="008629B0">
        <w:rPr>
          <w:rFonts w:asciiTheme="minorHAnsi" w:hAnsiTheme="minorHAnsi" w:cstheme="minorHAnsi"/>
          <w:i/>
          <w:sz w:val="24"/>
          <w:szCs w:val="24"/>
        </w:rPr>
        <w:t>report may exclude</w:t>
      </w:r>
      <w:r w:rsidR="00FE31CB" w:rsidRPr="008629B0">
        <w:rPr>
          <w:rFonts w:asciiTheme="minorHAnsi" w:hAnsiTheme="minorHAnsi" w:cstheme="minorHAnsi"/>
          <w:bCs/>
          <w:i/>
          <w:iCs/>
          <w:sz w:val="24"/>
          <w:szCs w:val="24"/>
        </w:rPr>
        <w:t xml:space="preserve"> Table 6.</w:t>
      </w:r>
    </w:p>
    <w:p w14:paraId="6619E709" w14:textId="77777777" w:rsidR="005C0DFF" w:rsidRPr="008629B0" w:rsidRDefault="005C0DFF" w:rsidP="005C0DFF">
      <w:pPr>
        <w:tabs>
          <w:tab w:val="left" w:pos="540"/>
        </w:tabs>
        <w:spacing w:after="0" w:line="240" w:lineRule="atLeast"/>
        <w:ind w:left="1080" w:right="720" w:hanging="1080"/>
        <w:rPr>
          <w:rFonts w:asciiTheme="minorHAnsi" w:hAnsiTheme="minorHAnsi" w:cstheme="minorHAnsi"/>
          <w:bCs/>
          <w:sz w:val="24"/>
          <w:szCs w:val="24"/>
        </w:rPr>
      </w:pPr>
    </w:p>
    <w:p w14:paraId="17FF247B" w14:textId="03DCD1E3" w:rsidR="00534598" w:rsidRPr="008629B0" w:rsidRDefault="107DD045" w:rsidP="0CCB2EC1">
      <w:pPr>
        <w:tabs>
          <w:tab w:val="left" w:pos="1170"/>
        </w:tabs>
        <w:spacing w:after="0" w:line="240" w:lineRule="atLeast"/>
        <w:ind w:left="1080" w:right="720" w:hanging="990"/>
        <w:rPr>
          <w:rFonts w:asciiTheme="minorHAnsi" w:hAnsiTheme="minorHAnsi" w:cstheme="minorBidi"/>
          <w:sz w:val="24"/>
          <w:szCs w:val="24"/>
        </w:rPr>
      </w:pPr>
      <w:r w:rsidRPr="0CD5694F">
        <w:rPr>
          <w:rFonts w:asciiTheme="minorHAnsi" w:hAnsiTheme="minorHAnsi" w:cstheme="minorBidi"/>
          <w:b/>
          <w:sz w:val="24"/>
          <w:szCs w:val="24"/>
        </w:rPr>
        <w:t>(</w:t>
      </w:r>
      <w:r w:rsidR="14DBACD8" w:rsidRPr="0CD5694F">
        <w:rPr>
          <w:rFonts w:asciiTheme="minorHAnsi" w:hAnsiTheme="minorHAnsi" w:cstheme="minorBidi"/>
          <w:b/>
          <w:sz w:val="24"/>
          <w:szCs w:val="24"/>
        </w:rPr>
        <w:t>E</w:t>
      </w:r>
      <w:r w:rsidR="667E9641" w:rsidRPr="0CD5694F">
        <w:rPr>
          <w:rFonts w:asciiTheme="minorHAnsi" w:hAnsiTheme="minorHAnsi" w:cstheme="minorBidi"/>
          <w:b/>
          <w:sz w:val="24"/>
          <w:szCs w:val="24"/>
        </w:rPr>
        <w:t>)</w:t>
      </w:r>
      <w:r w:rsidR="00746384" w:rsidRPr="0CD5694F" w:rsidDel="667E9641">
        <w:rPr>
          <w:rFonts w:asciiTheme="minorHAnsi" w:hAnsiTheme="minorHAnsi" w:cstheme="minorBidi"/>
          <w:b/>
          <w:sz w:val="24"/>
          <w:szCs w:val="24"/>
        </w:rPr>
        <w:t xml:space="preserve"> </w:t>
      </w:r>
      <w:r w:rsidR="3D499D81" w:rsidRPr="0CD5694F">
        <w:rPr>
          <w:rFonts w:asciiTheme="minorHAnsi" w:hAnsiTheme="minorHAnsi" w:cstheme="minorBidi"/>
          <w:sz w:val="24"/>
          <w:szCs w:val="24"/>
        </w:rPr>
        <w:t xml:space="preserve">A county shall make the report publicly available on the county’s website. </w:t>
      </w:r>
      <w:r w:rsidR="00746384" w:rsidRPr="0CD5694F">
        <w:rPr>
          <w:rFonts w:asciiTheme="minorHAnsi" w:hAnsiTheme="minorHAnsi" w:cstheme="minorBidi"/>
          <w:sz w:val="24"/>
          <w:szCs w:val="24"/>
        </w:rPr>
        <w:fldChar w:fldCharType="begin"/>
      </w:r>
      <w:r w:rsidR="00746384" w:rsidRPr="0CD5694F">
        <w:rPr>
          <w:rFonts w:asciiTheme="minorHAnsi" w:hAnsiTheme="minorHAnsi" w:cstheme="minorBidi"/>
          <w:sz w:val="24"/>
          <w:szCs w:val="24"/>
        </w:rPr>
        <w:instrText xml:space="preserve"> FORMTEXT </w:instrText>
      </w:r>
      <w:r w:rsidR="00746384" w:rsidRPr="0CD5694F">
        <w:rPr>
          <w:rFonts w:asciiTheme="minorHAnsi" w:hAnsiTheme="minorHAnsi" w:cstheme="minorBidi"/>
          <w:sz w:val="24"/>
          <w:szCs w:val="24"/>
        </w:rPr>
        <w:fldChar w:fldCharType="separate"/>
      </w:r>
      <w:r w:rsidR="3D499D81" w:rsidRPr="0CD5694F">
        <w:rPr>
          <w:rFonts w:asciiTheme="minorHAnsi" w:hAnsiTheme="minorHAnsi" w:cstheme="minorBidi"/>
          <w:sz w:val="24"/>
          <w:szCs w:val="24"/>
        </w:rPr>
        <w:t> </w:t>
      </w:r>
      <w:r w:rsidR="3D499D81" w:rsidRPr="0CD5694F">
        <w:rPr>
          <w:rFonts w:asciiTheme="minorHAnsi" w:hAnsiTheme="minorHAnsi" w:cstheme="minorBidi"/>
          <w:sz w:val="24"/>
          <w:szCs w:val="24"/>
        </w:rPr>
        <w:t> </w:t>
      </w:r>
      <w:r w:rsidR="3D499D81" w:rsidRPr="0CD5694F">
        <w:rPr>
          <w:rFonts w:asciiTheme="minorHAnsi" w:hAnsiTheme="minorHAnsi" w:cstheme="minorBidi"/>
          <w:sz w:val="24"/>
          <w:szCs w:val="24"/>
        </w:rPr>
        <w:t> </w:t>
      </w:r>
      <w:r w:rsidR="3D499D81" w:rsidRPr="0CD5694F">
        <w:rPr>
          <w:rFonts w:asciiTheme="minorHAnsi" w:hAnsiTheme="minorHAnsi" w:cstheme="minorBidi"/>
          <w:sz w:val="24"/>
          <w:szCs w:val="24"/>
        </w:rPr>
        <w:t> </w:t>
      </w:r>
      <w:r w:rsidR="3D499D81" w:rsidRPr="0CD5694F">
        <w:rPr>
          <w:rFonts w:asciiTheme="minorHAnsi" w:hAnsiTheme="minorHAnsi" w:cstheme="minorBidi"/>
          <w:sz w:val="24"/>
          <w:szCs w:val="24"/>
        </w:rPr>
        <w:t> </w:t>
      </w:r>
      <w:r w:rsidR="00746384" w:rsidRPr="0CD5694F">
        <w:rPr>
          <w:rFonts w:asciiTheme="minorHAnsi" w:hAnsiTheme="minorHAnsi" w:cstheme="minorBidi"/>
          <w:sz w:val="24"/>
          <w:szCs w:val="24"/>
        </w:rPr>
        <w:fldChar w:fldCharType="end"/>
      </w:r>
    </w:p>
    <w:p w14:paraId="0AC144C6" w14:textId="549CA0D2" w:rsidR="005C0DFF" w:rsidRPr="008629B0" w:rsidRDefault="005C0DFF" w:rsidP="0CCB2EC1">
      <w:pPr>
        <w:tabs>
          <w:tab w:val="left" w:pos="540"/>
        </w:tabs>
        <w:spacing w:after="0" w:line="240" w:lineRule="atLeast"/>
        <w:ind w:left="540" w:right="720" w:hanging="360"/>
        <w:rPr>
          <w:rFonts w:asciiTheme="minorHAnsi" w:hAnsiTheme="minorHAnsi" w:cstheme="minorBidi"/>
          <w:sz w:val="24"/>
          <w:szCs w:val="24"/>
        </w:rPr>
      </w:pPr>
    </w:p>
    <w:p w14:paraId="68CD41F5" w14:textId="274DF766" w:rsidR="005C0DFF" w:rsidRPr="008629B0" w:rsidRDefault="00534598" w:rsidP="00492178">
      <w:pPr>
        <w:spacing w:after="0" w:line="240" w:lineRule="atLeast"/>
        <w:ind w:left="720" w:right="720" w:hanging="180"/>
        <w:rPr>
          <w:rFonts w:asciiTheme="minorHAnsi" w:hAnsiTheme="minorHAnsi" w:cstheme="minorHAnsi"/>
          <w:bCs/>
          <w:sz w:val="24"/>
          <w:szCs w:val="24"/>
        </w:rPr>
      </w:pPr>
      <w:r w:rsidRPr="008629B0">
        <w:rPr>
          <w:rFonts w:asciiTheme="minorHAnsi" w:hAnsiTheme="minorHAnsi" w:cstheme="minorHAnsi"/>
          <w:bCs/>
          <w:sz w:val="24"/>
          <w:szCs w:val="24"/>
        </w:rPr>
        <w:t>1</w:t>
      </w:r>
      <w:r w:rsidR="000B06D6" w:rsidRPr="008629B0">
        <w:rPr>
          <w:rFonts w:asciiTheme="minorHAnsi" w:hAnsiTheme="minorHAnsi" w:cstheme="minorHAnsi"/>
          <w:bCs/>
          <w:sz w:val="24"/>
          <w:szCs w:val="24"/>
        </w:rPr>
        <w:t>.</w:t>
      </w:r>
      <w:r w:rsidR="005C0DFF" w:rsidRPr="008629B0">
        <w:rPr>
          <w:rFonts w:asciiTheme="minorHAnsi" w:hAnsiTheme="minorHAnsi" w:cstheme="minorHAnsi"/>
          <w:bCs/>
          <w:sz w:val="24"/>
          <w:szCs w:val="24"/>
        </w:rPr>
        <w:t xml:space="preserve"> A </w:t>
      </w:r>
      <w:proofErr w:type="gramStart"/>
      <w:r w:rsidR="005C0DFF" w:rsidRPr="008629B0">
        <w:rPr>
          <w:rFonts w:asciiTheme="minorHAnsi" w:hAnsiTheme="minorHAnsi" w:cstheme="minorHAnsi"/>
          <w:bCs/>
          <w:sz w:val="24"/>
          <w:szCs w:val="24"/>
        </w:rPr>
        <w:t>county</w:t>
      </w:r>
      <w:proofErr w:type="gramEnd"/>
      <w:r w:rsidR="005C0DFF" w:rsidRPr="008629B0">
        <w:rPr>
          <w:rFonts w:asciiTheme="minorHAnsi" w:hAnsiTheme="minorHAnsi" w:cstheme="minorHAnsi"/>
          <w:bCs/>
          <w:sz w:val="24"/>
          <w:szCs w:val="24"/>
        </w:rPr>
        <w:t xml:space="preserve"> that does not maintain a website shall make the report publicly</w:t>
      </w:r>
      <w:r w:rsidR="00492178">
        <w:rPr>
          <w:rFonts w:asciiTheme="minorHAnsi" w:hAnsiTheme="minorHAnsi" w:cstheme="minorHAnsi"/>
          <w:bCs/>
          <w:sz w:val="24"/>
          <w:szCs w:val="24"/>
        </w:rPr>
        <w:t xml:space="preserve"> </w:t>
      </w:r>
      <w:r w:rsidR="005C0DFF" w:rsidRPr="008629B0">
        <w:rPr>
          <w:rFonts w:asciiTheme="minorHAnsi" w:hAnsiTheme="minorHAnsi" w:cstheme="minorHAnsi"/>
          <w:bCs/>
          <w:sz w:val="24"/>
          <w:szCs w:val="24"/>
        </w:rPr>
        <w:t>available by</w:t>
      </w:r>
      <w:r w:rsidR="000B06D6" w:rsidRPr="008629B0">
        <w:rPr>
          <w:rFonts w:asciiTheme="minorHAnsi" w:hAnsiTheme="minorHAnsi" w:cstheme="minorHAnsi"/>
          <w:bCs/>
          <w:sz w:val="24"/>
          <w:szCs w:val="24"/>
        </w:rPr>
        <w:t xml:space="preserve"> </w:t>
      </w:r>
      <w:r w:rsidR="005C0DFF" w:rsidRPr="008629B0">
        <w:rPr>
          <w:rFonts w:asciiTheme="minorHAnsi" w:hAnsiTheme="minorHAnsi" w:cstheme="minorHAnsi"/>
          <w:bCs/>
          <w:sz w:val="24"/>
          <w:szCs w:val="24"/>
        </w:rPr>
        <w:t>other reasonable means.</w:t>
      </w:r>
      <w:r w:rsidR="0035752F" w:rsidRPr="008629B0">
        <w:rPr>
          <w:rFonts w:asciiTheme="minorHAnsi" w:hAnsiTheme="minorHAnsi" w:cstheme="minorHAnsi"/>
          <w:bCs/>
          <w:sz w:val="24"/>
          <w:szCs w:val="24"/>
        </w:rPr>
        <w:t xml:space="preserve"> </w:t>
      </w:r>
      <w:r w:rsidR="0035752F" w:rsidRPr="008629B0">
        <w:rPr>
          <w:rFonts w:asciiTheme="minorHAnsi" w:hAnsiTheme="minorHAnsi" w:cstheme="minorHAnsi"/>
          <w:sz w:val="24"/>
          <w:szCs w:val="24"/>
        </w:rPr>
        <w:fldChar w:fldCharType="begin">
          <w:ffData>
            <w:name w:val=""/>
            <w:enabled/>
            <w:calcOnExit w:val="0"/>
            <w:textInput/>
          </w:ffData>
        </w:fldChar>
      </w:r>
      <w:r w:rsidR="0035752F" w:rsidRPr="008629B0">
        <w:rPr>
          <w:rFonts w:asciiTheme="minorHAnsi" w:hAnsiTheme="minorHAnsi" w:cstheme="minorHAnsi"/>
          <w:sz w:val="24"/>
          <w:szCs w:val="24"/>
        </w:rPr>
        <w:instrText xml:space="preserve"> FORMTEXT </w:instrText>
      </w:r>
      <w:r w:rsidR="0035752F" w:rsidRPr="008629B0">
        <w:rPr>
          <w:rFonts w:asciiTheme="minorHAnsi" w:hAnsiTheme="minorHAnsi" w:cstheme="minorHAnsi"/>
          <w:sz w:val="24"/>
          <w:szCs w:val="24"/>
        </w:rPr>
      </w:r>
      <w:r w:rsidR="0035752F" w:rsidRPr="008629B0">
        <w:rPr>
          <w:rFonts w:asciiTheme="minorHAnsi" w:hAnsiTheme="minorHAnsi" w:cstheme="minorHAnsi"/>
          <w:sz w:val="24"/>
          <w:szCs w:val="24"/>
        </w:rPr>
        <w:fldChar w:fldCharType="separate"/>
      </w:r>
      <w:r w:rsidR="0035752F" w:rsidRPr="008629B0">
        <w:rPr>
          <w:rFonts w:asciiTheme="minorHAnsi" w:hAnsiTheme="minorHAnsi" w:cstheme="minorHAnsi"/>
          <w:noProof/>
          <w:sz w:val="24"/>
          <w:szCs w:val="24"/>
        </w:rPr>
        <w:t> </w:t>
      </w:r>
      <w:r w:rsidR="0035752F" w:rsidRPr="008629B0">
        <w:rPr>
          <w:rFonts w:asciiTheme="minorHAnsi" w:hAnsiTheme="minorHAnsi" w:cstheme="minorHAnsi"/>
          <w:noProof/>
          <w:sz w:val="24"/>
          <w:szCs w:val="24"/>
        </w:rPr>
        <w:t> </w:t>
      </w:r>
      <w:r w:rsidR="0035752F" w:rsidRPr="008629B0">
        <w:rPr>
          <w:rFonts w:asciiTheme="minorHAnsi" w:hAnsiTheme="minorHAnsi" w:cstheme="minorHAnsi"/>
          <w:noProof/>
          <w:sz w:val="24"/>
          <w:szCs w:val="24"/>
        </w:rPr>
        <w:t> </w:t>
      </w:r>
      <w:r w:rsidR="0035752F" w:rsidRPr="008629B0">
        <w:rPr>
          <w:rFonts w:asciiTheme="minorHAnsi" w:hAnsiTheme="minorHAnsi" w:cstheme="minorHAnsi"/>
          <w:noProof/>
          <w:sz w:val="24"/>
          <w:szCs w:val="24"/>
        </w:rPr>
        <w:t> </w:t>
      </w:r>
      <w:r w:rsidR="0035752F" w:rsidRPr="008629B0">
        <w:rPr>
          <w:rFonts w:asciiTheme="minorHAnsi" w:hAnsiTheme="minorHAnsi" w:cstheme="minorHAnsi"/>
          <w:noProof/>
          <w:sz w:val="24"/>
          <w:szCs w:val="24"/>
        </w:rPr>
        <w:t> </w:t>
      </w:r>
      <w:r w:rsidR="0035752F" w:rsidRPr="008629B0">
        <w:rPr>
          <w:rFonts w:asciiTheme="minorHAnsi" w:hAnsiTheme="minorHAnsi" w:cstheme="minorHAnsi"/>
          <w:sz w:val="24"/>
          <w:szCs w:val="24"/>
        </w:rPr>
        <w:fldChar w:fldCharType="end"/>
      </w:r>
    </w:p>
    <w:p w14:paraId="256840A7" w14:textId="77777777" w:rsidR="005C0DFF" w:rsidRPr="008629B0" w:rsidRDefault="005C0DFF" w:rsidP="005C0DFF">
      <w:pPr>
        <w:tabs>
          <w:tab w:val="left" w:pos="540"/>
        </w:tabs>
        <w:spacing w:after="0" w:line="240" w:lineRule="atLeast"/>
        <w:ind w:left="1080" w:right="720" w:hanging="1080"/>
        <w:rPr>
          <w:rFonts w:asciiTheme="minorHAnsi" w:hAnsiTheme="minorHAnsi" w:cstheme="minorHAnsi"/>
          <w:bCs/>
          <w:sz w:val="24"/>
          <w:szCs w:val="24"/>
        </w:rPr>
      </w:pPr>
    </w:p>
    <w:p w14:paraId="2B8508AE" w14:textId="5A63A8B6" w:rsidR="005C0DFF" w:rsidRPr="008629B0" w:rsidRDefault="005C0DFF" w:rsidP="00D41ACC">
      <w:pPr>
        <w:spacing w:after="0" w:line="240" w:lineRule="atLeast"/>
        <w:ind w:left="720" w:right="720" w:hanging="630"/>
        <w:rPr>
          <w:rFonts w:asciiTheme="minorHAnsi" w:hAnsiTheme="minorHAnsi" w:cstheme="minorHAnsi"/>
          <w:bCs/>
          <w:sz w:val="24"/>
          <w:szCs w:val="24"/>
        </w:rPr>
      </w:pPr>
      <w:r w:rsidRPr="008629B0">
        <w:rPr>
          <w:rFonts w:asciiTheme="minorHAnsi" w:hAnsiTheme="minorHAnsi" w:cstheme="minorHAnsi"/>
          <w:bCs/>
          <w:sz w:val="24"/>
          <w:szCs w:val="24"/>
        </w:rPr>
        <w:t xml:space="preserve">        </w:t>
      </w:r>
      <w:r w:rsidR="00534598" w:rsidRPr="008629B0">
        <w:rPr>
          <w:rFonts w:asciiTheme="minorHAnsi" w:hAnsiTheme="minorHAnsi" w:cstheme="minorHAnsi"/>
          <w:bCs/>
          <w:sz w:val="24"/>
          <w:szCs w:val="24"/>
        </w:rPr>
        <w:t>2</w:t>
      </w:r>
      <w:r w:rsidR="000B06D6" w:rsidRPr="008629B0">
        <w:rPr>
          <w:rFonts w:asciiTheme="minorHAnsi" w:hAnsiTheme="minorHAnsi" w:cstheme="minorHAnsi"/>
          <w:bCs/>
          <w:sz w:val="24"/>
          <w:szCs w:val="24"/>
        </w:rPr>
        <w:t>.</w:t>
      </w:r>
      <w:r w:rsidRPr="008629B0">
        <w:rPr>
          <w:rFonts w:asciiTheme="minorHAnsi" w:hAnsiTheme="minorHAnsi" w:cstheme="minorHAnsi"/>
          <w:bCs/>
          <w:sz w:val="24"/>
          <w:szCs w:val="24"/>
        </w:rPr>
        <w:t xml:space="preserve"> A county may submit the report as part of another report required under this article.</w:t>
      </w:r>
      <w:r w:rsidR="0035752F" w:rsidRPr="008629B0">
        <w:rPr>
          <w:rFonts w:asciiTheme="minorHAnsi" w:hAnsiTheme="minorHAnsi" w:cstheme="minorHAnsi"/>
          <w:bCs/>
          <w:sz w:val="24"/>
          <w:szCs w:val="24"/>
        </w:rPr>
        <w:t xml:space="preserve"> </w:t>
      </w:r>
      <w:r w:rsidR="0035752F" w:rsidRPr="008629B0">
        <w:rPr>
          <w:rFonts w:asciiTheme="minorHAnsi" w:hAnsiTheme="minorHAnsi" w:cstheme="minorHAnsi"/>
          <w:sz w:val="24"/>
          <w:szCs w:val="24"/>
        </w:rPr>
        <w:fldChar w:fldCharType="begin">
          <w:ffData>
            <w:name w:val=""/>
            <w:enabled/>
            <w:calcOnExit w:val="0"/>
            <w:textInput/>
          </w:ffData>
        </w:fldChar>
      </w:r>
      <w:r w:rsidR="0035752F" w:rsidRPr="008629B0">
        <w:rPr>
          <w:rFonts w:asciiTheme="minorHAnsi" w:hAnsiTheme="minorHAnsi" w:cstheme="minorHAnsi"/>
          <w:sz w:val="24"/>
          <w:szCs w:val="24"/>
        </w:rPr>
        <w:instrText xml:space="preserve"> FORMTEXT </w:instrText>
      </w:r>
      <w:r w:rsidR="0035752F" w:rsidRPr="008629B0">
        <w:rPr>
          <w:rFonts w:asciiTheme="minorHAnsi" w:hAnsiTheme="minorHAnsi" w:cstheme="minorHAnsi"/>
          <w:sz w:val="24"/>
          <w:szCs w:val="24"/>
        </w:rPr>
      </w:r>
      <w:r w:rsidR="0035752F" w:rsidRPr="008629B0">
        <w:rPr>
          <w:rFonts w:asciiTheme="minorHAnsi" w:hAnsiTheme="minorHAnsi" w:cstheme="minorHAnsi"/>
          <w:sz w:val="24"/>
          <w:szCs w:val="24"/>
        </w:rPr>
        <w:fldChar w:fldCharType="separate"/>
      </w:r>
      <w:r w:rsidR="0035752F" w:rsidRPr="008629B0">
        <w:rPr>
          <w:rFonts w:asciiTheme="minorHAnsi" w:hAnsiTheme="minorHAnsi" w:cstheme="minorHAnsi"/>
          <w:noProof/>
          <w:sz w:val="24"/>
          <w:szCs w:val="24"/>
        </w:rPr>
        <w:t> </w:t>
      </w:r>
      <w:r w:rsidR="0035752F" w:rsidRPr="008629B0">
        <w:rPr>
          <w:rFonts w:asciiTheme="minorHAnsi" w:hAnsiTheme="minorHAnsi" w:cstheme="minorHAnsi"/>
          <w:noProof/>
          <w:sz w:val="24"/>
          <w:szCs w:val="24"/>
        </w:rPr>
        <w:t> </w:t>
      </w:r>
      <w:r w:rsidR="0035752F" w:rsidRPr="008629B0">
        <w:rPr>
          <w:rFonts w:asciiTheme="minorHAnsi" w:hAnsiTheme="minorHAnsi" w:cstheme="minorHAnsi"/>
          <w:noProof/>
          <w:sz w:val="24"/>
          <w:szCs w:val="24"/>
        </w:rPr>
        <w:t> </w:t>
      </w:r>
      <w:r w:rsidR="0035752F" w:rsidRPr="008629B0">
        <w:rPr>
          <w:rFonts w:asciiTheme="minorHAnsi" w:hAnsiTheme="minorHAnsi" w:cstheme="minorHAnsi"/>
          <w:noProof/>
          <w:sz w:val="24"/>
          <w:szCs w:val="24"/>
        </w:rPr>
        <w:t> </w:t>
      </w:r>
      <w:r w:rsidR="0035752F" w:rsidRPr="008629B0">
        <w:rPr>
          <w:rFonts w:asciiTheme="minorHAnsi" w:hAnsiTheme="minorHAnsi" w:cstheme="minorHAnsi"/>
          <w:noProof/>
          <w:sz w:val="24"/>
          <w:szCs w:val="24"/>
        </w:rPr>
        <w:t> </w:t>
      </w:r>
      <w:r w:rsidR="0035752F" w:rsidRPr="008629B0">
        <w:rPr>
          <w:rFonts w:asciiTheme="minorHAnsi" w:hAnsiTheme="minorHAnsi" w:cstheme="minorHAnsi"/>
          <w:sz w:val="24"/>
          <w:szCs w:val="24"/>
        </w:rPr>
        <w:fldChar w:fldCharType="end"/>
      </w:r>
    </w:p>
    <w:p w14:paraId="4E250C93" w14:textId="727B7D9A" w:rsidR="003C51A1" w:rsidRDefault="003C51A1" w:rsidP="00746384">
      <w:pPr>
        <w:tabs>
          <w:tab w:val="left" w:pos="540"/>
        </w:tabs>
        <w:spacing w:after="0" w:line="240" w:lineRule="atLeast"/>
        <w:ind w:left="540" w:right="720" w:hanging="540"/>
        <w:rPr>
          <w:rFonts w:asciiTheme="minorHAnsi" w:hAnsiTheme="minorHAnsi" w:cstheme="minorBidi"/>
          <w:sz w:val="24"/>
          <w:szCs w:val="24"/>
        </w:rPr>
      </w:pPr>
    </w:p>
    <w:p w14:paraId="0C14969C" w14:textId="77777777" w:rsidR="00492178" w:rsidRDefault="003C51A1" w:rsidP="00492178">
      <w:pPr>
        <w:tabs>
          <w:tab w:val="left" w:pos="90"/>
          <w:tab w:val="left" w:pos="360"/>
        </w:tabs>
        <w:spacing w:after="0" w:line="240" w:lineRule="atLeast"/>
        <w:ind w:left="450" w:right="720" w:hanging="540"/>
        <w:rPr>
          <w:rFonts w:asciiTheme="minorHAnsi" w:hAnsiTheme="minorHAnsi" w:cstheme="minorHAnsi"/>
          <w:sz w:val="24"/>
          <w:szCs w:val="24"/>
        </w:rPr>
      </w:pPr>
      <w:r>
        <w:rPr>
          <w:rFonts w:asciiTheme="minorHAnsi" w:hAnsiTheme="minorHAnsi" w:cstheme="minorHAnsi"/>
          <w:sz w:val="24"/>
          <w:szCs w:val="24"/>
        </w:rPr>
        <w:tab/>
      </w:r>
      <w:r w:rsidR="005C0DFF" w:rsidRPr="008629B0">
        <w:rPr>
          <w:rFonts w:asciiTheme="minorHAnsi" w:hAnsiTheme="minorHAnsi" w:cstheme="minorHAnsi"/>
          <w:b/>
          <w:sz w:val="24"/>
          <w:szCs w:val="24"/>
        </w:rPr>
        <w:t>(</w:t>
      </w:r>
      <w:r w:rsidR="67E7E10C" w:rsidRPr="008629B0">
        <w:rPr>
          <w:rFonts w:asciiTheme="minorHAnsi" w:hAnsiTheme="minorHAnsi" w:cstheme="minorHAnsi"/>
          <w:b/>
          <w:bCs/>
          <w:sz w:val="24"/>
          <w:szCs w:val="24"/>
        </w:rPr>
        <w:t>F</w:t>
      </w:r>
      <w:r w:rsidR="005C0DFF" w:rsidRPr="008629B0">
        <w:rPr>
          <w:rFonts w:asciiTheme="minorHAnsi" w:hAnsiTheme="minorHAnsi" w:cstheme="minorHAnsi"/>
          <w:b/>
          <w:sz w:val="24"/>
          <w:szCs w:val="24"/>
        </w:rPr>
        <w:t>)</w:t>
      </w:r>
      <w:r w:rsidR="005C0DFF" w:rsidRPr="008629B0">
        <w:rPr>
          <w:rFonts w:asciiTheme="minorHAnsi" w:hAnsiTheme="minorHAnsi" w:cstheme="minorHAnsi"/>
          <w:sz w:val="24"/>
          <w:szCs w:val="24"/>
        </w:rPr>
        <w:t xml:space="preserve"> On or before July 1, 2026, each county shall submit a report to the Department of</w:t>
      </w:r>
    </w:p>
    <w:p w14:paraId="19E183B7" w14:textId="68EE45EB" w:rsidR="005C0DFF" w:rsidRPr="008629B0" w:rsidRDefault="00492178" w:rsidP="00492178">
      <w:pPr>
        <w:tabs>
          <w:tab w:val="left" w:pos="90"/>
          <w:tab w:val="left" w:pos="360"/>
        </w:tabs>
        <w:spacing w:after="0" w:line="240" w:lineRule="atLeast"/>
        <w:ind w:left="360" w:right="720" w:hanging="45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5C0DFF" w:rsidRPr="008629B0">
        <w:rPr>
          <w:rFonts w:asciiTheme="minorHAnsi" w:hAnsiTheme="minorHAnsi" w:cstheme="minorHAnsi"/>
          <w:sz w:val="24"/>
          <w:szCs w:val="24"/>
        </w:rPr>
        <w:t>Planning that identifies any local law that authorizes the collection and expenditure of development impact fees, surcharges, or excise taxes.</w:t>
      </w:r>
    </w:p>
    <w:p w14:paraId="7B86CDA8" w14:textId="77777777" w:rsidR="005C0DFF" w:rsidRPr="008629B0" w:rsidRDefault="005C0DFF" w:rsidP="005C0DFF">
      <w:pPr>
        <w:tabs>
          <w:tab w:val="left" w:pos="540"/>
        </w:tabs>
        <w:spacing w:after="0" w:line="240" w:lineRule="atLeast"/>
        <w:ind w:left="1080" w:right="720" w:hanging="1080"/>
        <w:rPr>
          <w:rFonts w:asciiTheme="minorHAnsi" w:hAnsiTheme="minorHAnsi" w:cstheme="minorHAnsi"/>
          <w:bCs/>
          <w:sz w:val="24"/>
          <w:szCs w:val="24"/>
        </w:rPr>
      </w:pPr>
    </w:p>
    <w:p w14:paraId="07C5D911" w14:textId="77777777" w:rsidR="00492178" w:rsidRDefault="005C0DFF" w:rsidP="00492178">
      <w:pPr>
        <w:tabs>
          <w:tab w:val="left" w:pos="360"/>
        </w:tabs>
        <w:spacing w:after="0" w:line="240" w:lineRule="atLeast"/>
        <w:ind w:left="540" w:right="720" w:hanging="540"/>
        <w:rPr>
          <w:rFonts w:asciiTheme="minorHAnsi" w:hAnsiTheme="minorHAnsi" w:cstheme="minorHAnsi"/>
          <w:sz w:val="24"/>
          <w:szCs w:val="24"/>
        </w:rPr>
      </w:pPr>
      <w:r w:rsidRPr="008629B0">
        <w:rPr>
          <w:rFonts w:asciiTheme="minorHAnsi" w:hAnsiTheme="minorHAnsi" w:cstheme="minorHAnsi"/>
          <w:b/>
          <w:sz w:val="24"/>
          <w:szCs w:val="24"/>
        </w:rPr>
        <w:t xml:space="preserve">  (</w:t>
      </w:r>
      <w:r w:rsidR="48D0BBA1" w:rsidRPr="008629B0">
        <w:rPr>
          <w:rFonts w:asciiTheme="minorHAnsi" w:hAnsiTheme="minorHAnsi" w:cstheme="minorHAnsi"/>
          <w:b/>
          <w:bCs/>
          <w:sz w:val="24"/>
          <w:szCs w:val="24"/>
        </w:rPr>
        <w:t>G</w:t>
      </w:r>
      <w:proofErr w:type="gramStart"/>
      <w:r w:rsidRPr="008629B0">
        <w:rPr>
          <w:rFonts w:asciiTheme="minorHAnsi" w:hAnsiTheme="minorHAnsi" w:cstheme="minorHAnsi"/>
          <w:b/>
          <w:sz w:val="24"/>
          <w:szCs w:val="24"/>
        </w:rPr>
        <w:t>)</w:t>
      </w:r>
      <w:r w:rsidRPr="008629B0">
        <w:rPr>
          <w:rFonts w:asciiTheme="minorHAnsi" w:hAnsiTheme="minorHAnsi" w:cstheme="minorHAnsi"/>
          <w:sz w:val="24"/>
          <w:szCs w:val="24"/>
        </w:rPr>
        <w:t xml:space="preserve"> </w:t>
      </w:r>
      <w:r w:rsidR="00492178">
        <w:rPr>
          <w:rFonts w:asciiTheme="minorHAnsi" w:hAnsiTheme="minorHAnsi" w:cstheme="minorHAnsi"/>
          <w:sz w:val="24"/>
          <w:szCs w:val="24"/>
        </w:rPr>
        <w:t xml:space="preserve"> </w:t>
      </w:r>
      <w:r w:rsidRPr="008629B0">
        <w:rPr>
          <w:rFonts w:asciiTheme="minorHAnsi" w:hAnsiTheme="minorHAnsi" w:cstheme="minorHAnsi"/>
          <w:sz w:val="24"/>
          <w:szCs w:val="24"/>
        </w:rPr>
        <w:t>After</w:t>
      </w:r>
      <w:proofErr w:type="gramEnd"/>
      <w:r w:rsidRPr="008629B0">
        <w:rPr>
          <w:rFonts w:asciiTheme="minorHAnsi" w:hAnsiTheme="minorHAnsi" w:cstheme="minorHAnsi"/>
          <w:sz w:val="24"/>
          <w:szCs w:val="24"/>
        </w:rPr>
        <w:t xml:space="preserve"> July 1, 2026, each county shall submit a report to the Department of Planning</w:t>
      </w:r>
    </w:p>
    <w:p w14:paraId="5FE61F3B" w14:textId="77AFD225" w:rsidR="00080BBE" w:rsidRPr="008629B0" w:rsidRDefault="005C0DFF" w:rsidP="00492178">
      <w:pPr>
        <w:tabs>
          <w:tab w:val="left" w:pos="360"/>
        </w:tabs>
        <w:spacing w:after="0" w:line="240" w:lineRule="atLeast"/>
        <w:ind w:left="540" w:right="720"/>
        <w:rPr>
          <w:rFonts w:asciiTheme="minorHAnsi" w:hAnsiTheme="minorHAnsi" w:cstheme="minorHAnsi"/>
          <w:sz w:val="24"/>
          <w:szCs w:val="24"/>
        </w:rPr>
      </w:pPr>
      <w:proofErr w:type="gramStart"/>
      <w:r w:rsidRPr="008629B0">
        <w:rPr>
          <w:rFonts w:asciiTheme="minorHAnsi" w:hAnsiTheme="minorHAnsi" w:cstheme="minorHAnsi"/>
          <w:sz w:val="24"/>
          <w:szCs w:val="24"/>
        </w:rPr>
        <w:t>each</w:t>
      </w:r>
      <w:proofErr w:type="gramEnd"/>
      <w:r w:rsidRPr="008629B0">
        <w:rPr>
          <w:rFonts w:asciiTheme="minorHAnsi" w:hAnsiTheme="minorHAnsi" w:cstheme="minorHAnsi"/>
          <w:sz w:val="24"/>
          <w:szCs w:val="24"/>
        </w:rPr>
        <w:t xml:space="preserve"> time the county enacts or amends a local law that authorizes the </w:t>
      </w:r>
      <w:proofErr w:type="gramStart"/>
      <w:r w:rsidR="00492178">
        <w:rPr>
          <w:rFonts w:asciiTheme="minorHAnsi" w:hAnsiTheme="minorHAnsi" w:cstheme="minorHAnsi"/>
          <w:sz w:val="24"/>
          <w:szCs w:val="24"/>
        </w:rPr>
        <w:t xml:space="preserve">collection  </w:t>
      </w:r>
      <w:r w:rsidRPr="008629B0">
        <w:rPr>
          <w:rFonts w:asciiTheme="minorHAnsi" w:hAnsiTheme="minorHAnsi" w:cstheme="minorHAnsi"/>
          <w:sz w:val="24"/>
          <w:szCs w:val="24"/>
        </w:rPr>
        <w:t>and</w:t>
      </w:r>
      <w:proofErr w:type="gramEnd"/>
      <w:r w:rsidRPr="008629B0">
        <w:rPr>
          <w:rFonts w:asciiTheme="minorHAnsi" w:hAnsiTheme="minorHAnsi" w:cstheme="minorHAnsi"/>
          <w:sz w:val="24"/>
          <w:szCs w:val="24"/>
        </w:rPr>
        <w:t xml:space="preserve"> expenditure of development impact fees, surcharges, or excise taxes.</w:t>
      </w:r>
      <w:r w:rsidR="005722A0" w:rsidRPr="008629B0">
        <w:rPr>
          <w:rFonts w:asciiTheme="minorHAnsi" w:hAnsiTheme="minorHAnsi" w:cstheme="minorHAnsi"/>
          <w:sz w:val="24"/>
          <w:szCs w:val="24"/>
        </w:rPr>
        <w:t xml:space="preserve"> </w:t>
      </w:r>
    </w:p>
    <w:p w14:paraId="7D6DE07A" w14:textId="7B499616" w:rsidR="00080BBE" w:rsidRPr="008629B0" w:rsidRDefault="00080BBE" w:rsidP="00746384">
      <w:pPr>
        <w:tabs>
          <w:tab w:val="left" w:pos="540"/>
        </w:tabs>
        <w:spacing w:after="0" w:line="240" w:lineRule="atLeast"/>
        <w:ind w:left="540" w:right="720" w:hanging="540"/>
        <w:rPr>
          <w:rFonts w:asciiTheme="minorHAnsi" w:hAnsiTheme="minorHAnsi" w:cstheme="minorHAnsi"/>
          <w:bCs/>
          <w:sz w:val="24"/>
          <w:szCs w:val="24"/>
        </w:rPr>
      </w:pPr>
      <w:r w:rsidRPr="008629B0">
        <w:rPr>
          <w:rFonts w:asciiTheme="minorHAnsi" w:hAnsiTheme="minorHAnsi" w:cstheme="minorHAnsi"/>
          <w:bCs/>
          <w:sz w:val="24"/>
          <w:szCs w:val="24"/>
        </w:rPr>
        <w:tab/>
      </w:r>
    </w:p>
    <w:p w14:paraId="6667EAED" w14:textId="358EE180" w:rsidR="00080BBE" w:rsidRPr="008629B0" w:rsidRDefault="00080BBE" w:rsidP="00746384">
      <w:pPr>
        <w:tabs>
          <w:tab w:val="left" w:pos="540"/>
        </w:tabs>
        <w:spacing w:after="0" w:line="240" w:lineRule="atLeast"/>
        <w:ind w:left="540" w:right="720" w:hanging="540"/>
        <w:rPr>
          <w:rFonts w:asciiTheme="minorHAnsi" w:hAnsiTheme="minorHAnsi" w:cstheme="minorHAnsi"/>
          <w:bCs/>
          <w:sz w:val="24"/>
          <w:szCs w:val="24"/>
        </w:rPr>
      </w:pPr>
      <w:r w:rsidRPr="008629B0">
        <w:rPr>
          <w:rFonts w:asciiTheme="minorHAnsi" w:hAnsiTheme="minorHAnsi" w:cstheme="minorHAnsi"/>
          <w:bCs/>
          <w:sz w:val="24"/>
          <w:szCs w:val="24"/>
        </w:rPr>
        <w:tab/>
      </w:r>
      <w:r w:rsidRPr="003C51A1">
        <w:rPr>
          <w:rFonts w:asciiTheme="minorHAnsi" w:hAnsiTheme="minorHAnsi" w:cstheme="minorHAnsi"/>
          <w:b/>
          <w:i/>
          <w:iCs/>
          <w:sz w:val="24"/>
          <w:szCs w:val="24"/>
        </w:rPr>
        <w:t>Note:</w:t>
      </w:r>
      <w:r w:rsidRPr="008629B0">
        <w:rPr>
          <w:rFonts w:asciiTheme="minorHAnsi" w:hAnsiTheme="minorHAnsi" w:cstheme="minorHAnsi"/>
          <w:bCs/>
          <w:i/>
          <w:iCs/>
          <w:sz w:val="24"/>
          <w:szCs w:val="24"/>
        </w:rPr>
        <w:t xml:space="preserve"> </w:t>
      </w:r>
      <w:r w:rsidR="00F77773" w:rsidRPr="008629B0">
        <w:rPr>
          <w:rFonts w:asciiTheme="minorHAnsi" w:hAnsiTheme="minorHAnsi" w:cstheme="minorHAnsi"/>
          <w:bCs/>
          <w:i/>
          <w:iCs/>
          <w:sz w:val="24"/>
          <w:szCs w:val="24"/>
        </w:rPr>
        <w:t>MDP will accept a link</w:t>
      </w:r>
      <w:r w:rsidR="004668B0" w:rsidRPr="008629B0">
        <w:rPr>
          <w:rFonts w:asciiTheme="minorHAnsi" w:hAnsiTheme="minorHAnsi" w:cstheme="minorHAnsi"/>
          <w:bCs/>
          <w:i/>
          <w:iCs/>
          <w:sz w:val="24"/>
          <w:szCs w:val="24"/>
        </w:rPr>
        <w:t>, via email,</w:t>
      </w:r>
      <w:r w:rsidR="00F77773" w:rsidRPr="008629B0">
        <w:rPr>
          <w:rFonts w:asciiTheme="minorHAnsi" w:hAnsiTheme="minorHAnsi" w:cstheme="minorHAnsi"/>
          <w:bCs/>
          <w:i/>
          <w:iCs/>
          <w:sz w:val="24"/>
          <w:szCs w:val="24"/>
        </w:rPr>
        <w:t xml:space="preserve"> to the county’s website, as noted in (F)1.</w:t>
      </w:r>
      <w:r w:rsidR="007868F7" w:rsidRPr="008629B0">
        <w:rPr>
          <w:rFonts w:asciiTheme="minorHAnsi" w:hAnsiTheme="minorHAnsi" w:cstheme="minorHAnsi"/>
          <w:bCs/>
          <w:i/>
          <w:iCs/>
          <w:sz w:val="24"/>
          <w:szCs w:val="24"/>
        </w:rPr>
        <w:t>,</w:t>
      </w:r>
      <w:r w:rsidR="00AE60E6" w:rsidRPr="008629B0">
        <w:rPr>
          <w:rFonts w:asciiTheme="minorHAnsi" w:hAnsiTheme="minorHAnsi" w:cstheme="minorHAnsi"/>
          <w:bCs/>
          <w:i/>
          <w:iCs/>
          <w:sz w:val="24"/>
          <w:szCs w:val="24"/>
        </w:rPr>
        <w:t xml:space="preserve"> </w:t>
      </w:r>
      <w:r w:rsidR="004668B0" w:rsidRPr="008629B0">
        <w:rPr>
          <w:rFonts w:asciiTheme="minorHAnsi" w:hAnsiTheme="minorHAnsi" w:cstheme="minorHAnsi"/>
          <w:bCs/>
          <w:i/>
          <w:iCs/>
          <w:sz w:val="24"/>
          <w:szCs w:val="24"/>
        </w:rPr>
        <w:t>a</w:t>
      </w:r>
      <w:r w:rsidR="00AE60E6" w:rsidRPr="008629B0">
        <w:rPr>
          <w:rFonts w:asciiTheme="minorHAnsi" w:hAnsiTheme="minorHAnsi" w:cstheme="minorHAnsi"/>
          <w:bCs/>
          <w:i/>
          <w:iCs/>
          <w:sz w:val="24"/>
          <w:szCs w:val="24"/>
        </w:rPr>
        <w:t>nd (H)</w:t>
      </w:r>
      <w:r w:rsidR="007868F7" w:rsidRPr="008629B0">
        <w:rPr>
          <w:rFonts w:asciiTheme="minorHAnsi" w:hAnsiTheme="minorHAnsi" w:cstheme="minorHAnsi"/>
          <w:bCs/>
          <w:i/>
          <w:iCs/>
          <w:sz w:val="24"/>
          <w:szCs w:val="24"/>
        </w:rPr>
        <w:t xml:space="preserve">, </w:t>
      </w:r>
      <w:r w:rsidR="00AE60E6" w:rsidRPr="008629B0">
        <w:rPr>
          <w:rFonts w:asciiTheme="minorHAnsi" w:hAnsiTheme="minorHAnsi" w:cstheme="minorHAnsi"/>
          <w:bCs/>
          <w:i/>
          <w:iCs/>
          <w:sz w:val="24"/>
          <w:szCs w:val="24"/>
        </w:rPr>
        <w:t>as a submitted report.</w:t>
      </w:r>
    </w:p>
    <w:p w14:paraId="29D6B04F" w14:textId="1E2DD8E2" w:rsidR="007D48A9" w:rsidRPr="00316E63" w:rsidRDefault="00A644CB" w:rsidP="00746384">
      <w:pPr>
        <w:tabs>
          <w:tab w:val="left" w:pos="540"/>
        </w:tabs>
        <w:spacing w:after="0" w:line="240" w:lineRule="atLeast"/>
        <w:ind w:left="540" w:right="720" w:hanging="540"/>
        <w:rPr>
          <w:rFonts w:asciiTheme="minorHAnsi" w:hAnsiTheme="minorHAnsi" w:cstheme="minorHAnsi"/>
          <w:sz w:val="16"/>
          <w:szCs w:val="16"/>
        </w:rPr>
      </w:pPr>
      <w:r w:rsidRPr="00316E63">
        <w:rPr>
          <w:rFonts w:asciiTheme="minorHAnsi" w:hAnsiTheme="minorHAnsi" w:cstheme="minorHAnsi"/>
          <w:b/>
        </w:rPr>
        <w:br w:type="page"/>
      </w:r>
      <w:r w:rsidR="0049639D" w:rsidRPr="00316E63">
        <w:rPr>
          <w:rFonts w:asciiTheme="minorHAnsi" w:hAnsiTheme="minorHAnsi" w:cstheme="minorHAnsi"/>
          <w:sz w:val="16"/>
          <w:szCs w:val="16"/>
        </w:rPr>
        <w:t xml:space="preserve"> </w:t>
      </w:r>
    </w:p>
    <w:p w14:paraId="1FAB0969" w14:textId="747DDFA4" w:rsidR="007D48A9" w:rsidRPr="00316E63" w:rsidRDefault="007D48A9" w:rsidP="007D48A9">
      <w:pPr>
        <w:tabs>
          <w:tab w:val="left" w:pos="540"/>
        </w:tabs>
        <w:spacing w:after="0" w:line="240" w:lineRule="atLeast"/>
        <w:ind w:left="1080" w:right="720" w:hanging="1080"/>
        <w:rPr>
          <w:rFonts w:asciiTheme="minorHAnsi" w:hAnsiTheme="minorHAnsi" w:cstheme="minorHAnsi"/>
          <w:b/>
          <w:bCs/>
          <w:sz w:val="28"/>
          <w:szCs w:val="28"/>
          <w:u w:val="single"/>
        </w:rPr>
      </w:pPr>
      <w:bookmarkStart w:id="8" w:name="_Hlk217054506"/>
      <w:r w:rsidRPr="00316E63">
        <w:rPr>
          <w:rFonts w:asciiTheme="minorHAnsi" w:hAnsiTheme="minorHAnsi" w:cstheme="minorHAnsi"/>
          <w:b/>
          <w:sz w:val="28"/>
          <w:szCs w:val="28"/>
        </w:rPr>
        <w:t>Section VII</w:t>
      </w:r>
      <w:r w:rsidR="00845CC9">
        <w:rPr>
          <w:rFonts w:asciiTheme="minorHAnsi" w:hAnsiTheme="minorHAnsi" w:cstheme="minorHAnsi"/>
          <w:b/>
          <w:sz w:val="28"/>
          <w:szCs w:val="28"/>
        </w:rPr>
        <w:t>I</w:t>
      </w:r>
      <w:r w:rsidRPr="00316E63">
        <w:rPr>
          <w:rFonts w:asciiTheme="minorHAnsi" w:hAnsiTheme="minorHAnsi" w:cstheme="minorHAnsi"/>
          <w:b/>
          <w:sz w:val="28"/>
          <w:szCs w:val="28"/>
        </w:rPr>
        <w:t xml:space="preserve">: </w:t>
      </w:r>
      <w:r w:rsidRPr="00316E63">
        <w:rPr>
          <w:rFonts w:asciiTheme="minorHAnsi" w:hAnsiTheme="minorHAnsi" w:cstheme="minorHAnsi"/>
          <w:b/>
          <w:bCs/>
          <w:sz w:val="28"/>
          <w:szCs w:val="28"/>
        </w:rPr>
        <w:t>Planning Sur</w:t>
      </w:r>
      <w:r w:rsidR="002A71D8" w:rsidRPr="00316E63">
        <w:rPr>
          <w:rFonts w:asciiTheme="minorHAnsi" w:hAnsiTheme="minorHAnsi" w:cstheme="minorHAnsi"/>
          <w:b/>
          <w:bCs/>
          <w:sz w:val="28"/>
          <w:szCs w:val="28"/>
        </w:rPr>
        <w:t>vey Questions (Optional)</w:t>
      </w:r>
    </w:p>
    <w:bookmarkEnd w:id="8"/>
    <w:p w14:paraId="6B62F1B3" w14:textId="77777777" w:rsidR="002A71D8" w:rsidRPr="00316E63" w:rsidRDefault="002A71D8" w:rsidP="007D48A9">
      <w:pPr>
        <w:tabs>
          <w:tab w:val="left" w:pos="540"/>
        </w:tabs>
        <w:spacing w:after="0" w:line="240" w:lineRule="atLeast"/>
        <w:ind w:left="1080" w:right="720" w:hanging="1080"/>
        <w:rPr>
          <w:rFonts w:asciiTheme="minorHAnsi" w:hAnsiTheme="minorHAnsi" w:cstheme="minorHAnsi"/>
          <w:bCs/>
          <w:sz w:val="16"/>
          <w:szCs w:val="16"/>
          <w:u w:val="single"/>
        </w:rPr>
      </w:pPr>
    </w:p>
    <w:p w14:paraId="16649BE9" w14:textId="25C143BD" w:rsidR="007D48A9" w:rsidRPr="003C51A1" w:rsidRDefault="002A71D8" w:rsidP="605D9439">
      <w:pPr>
        <w:spacing w:after="0" w:line="240" w:lineRule="atLeast"/>
        <w:ind w:right="720"/>
        <w:rPr>
          <w:rFonts w:asciiTheme="minorHAnsi" w:hAnsiTheme="minorHAnsi" w:cstheme="minorHAnsi"/>
          <w:i/>
          <w:iCs/>
          <w:color w:val="222222"/>
          <w:sz w:val="24"/>
          <w:szCs w:val="24"/>
          <w:shd w:val="clear" w:color="auto" w:fill="FFFFFF"/>
        </w:rPr>
      </w:pPr>
      <w:r w:rsidRPr="003C51A1">
        <w:rPr>
          <w:rFonts w:asciiTheme="minorHAnsi" w:hAnsiTheme="minorHAnsi" w:cstheme="minorHAnsi"/>
          <w:i/>
          <w:iCs/>
          <w:color w:val="222222"/>
          <w:sz w:val="24"/>
          <w:szCs w:val="24"/>
          <w:shd w:val="clear" w:color="auto" w:fill="FFFFFF"/>
        </w:rPr>
        <w:t>Th</w:t>
      </w:r>
      <w:r w:rsidR="744F5B2E" w:rsidRPr="003C51A1">
        <w:rPr>
          <w:rFonts w:asciiTheme="minorHAnsi" w:hAnsiTheme="minorHAnsi" w:cstheme="minorHAnsi"/>
          <w:i/>
          <w:iCs/>
          <w:color w:val="222222"/>
          <w:sz w:val="24"/>
          <w:szCs w:val="24"/>
          <w:shd w:val="clear" w:color="auto" w:fill="FFFFFF"/>
        </w:rPr>
        <w:t xml:space="preserve">is </w:t>
      </w:r>
      <w:r w:rsidRPr="003C51A1">
        <w:rPr>
          <w:rFonts w:asciiTheme="minorHAnsi" w:hAnsiTheme="minorHAnsi" w:cstheme="minorHAnsi"/>
          <w:i/>
          <w:iCs/>
          <w:color w:val="222222"/>
          <w:sz w:val="24"/>
          <w:szCs w:val="24"/>
          <w:shd w:val="clear" w:color="auto" w:fill="FFFFFF"/>
        </w:rPr>
        <w:t xml:space="preserve">information can </w:t>
      </w:r>
      <w:r w:rsidR="0608B9EF" w:rsidRPr="003C51A1">
        <w:rPr>
          <w:rFonts w:asciiTheme="minorHAnsi" w:hAnsiTheme="minorHAnsi" w:cstheme="minorHAnsi"/>
          <w:i/>
          <w:iCs/>
          <w:color w:val="222222"/>
          <w:sz w:val="24"/>
          <w:szCs w:val="24"/>
          <w:shd w:val="clear" w:color="auto" w:fill="FFFFFF"/>
        </w:rPr>
        <w:t xml:space="preserve">help </w:t>
      </w:r>
      <w:r w:rsidRPr="003C51A1">
        <w:rPr>
          <w:rFonts w:asciiTheme="minorHAnsi" w:hAnsiTheme="minorHAnsi" w:cstheme="minorHAnsi"/>
          <w:i/>
          <w:iCs/>
          <w:color w:val="222222"/>
          <w:sz w:val="24"/>
          <w:szCs w:val="24"/>
          <w:shd w:val="clear" w:color="auto" w:fill="FFFFFF"/>
        </w:rPr>
        <w:t xml:space="preserve">MDP and MDOT staff </w:t>
      </w:r>
      <w:r w:rsidR="747EAD9F" w:rsidRPr="003C51A1">
        <w:rPr>
          <w:rFonts w:asciiTheme="minorHAnsi" w:hAnsiTheme="minorHAnsi" w:cstheme="minorHAnsi"/>
          <w:i/>
          <w:iCs/>
          <w:color w:val="222222"/>
          <w:sz w:val="24"/>
          <w:szCs w:val="24"/>
          <w:shd w:val="clear" w:color="auto" w:fill="FFFFFF"/>
        </w:rPr>
        <w:t xml:space="preserve">to </w:t>
      </w:r>
      <w:r w:rsidRPr="003C51A1">
        <w:rPr>
          <w:rFonts w:asciiTheme="minorHAnsi" w:hAnsiTheme="minorHAnsi" w:cstheme="minorHAnsi"/>
          <w:i/>
          <w:iCs/>
          <w:color w:val="222222"/>
          <w:sz w:val="24"/>
          <w:szCs w:val="24"/>
          <w:shd w:val="clear" w:color="auto" w:fill="FFFFFF"/>
        </w:rPr>
        <w:t>identify</w:t>
      </w:r>
      <w:r w:rsidR="4016D4CA" w:rsidRPr="003C51A1">
        <w:rPr>
          <w:rFonts w:asciiTheme="minorHAnsi" w:hAnsiTheme="minorHAnsi" w:cstheme="minorHAnsi"/>
          <w:i/>
          <w:iCs/>
          <w:color w:val="222222"/>
          <w:sz w:val="24"/>
          <w:szCs w:val="24"/>
          <w:shd w:val="clear" w:color="auto" w:fill="FFFFFF"/>
        </w:rPr>
        <w:t xml:space="preserve"> </w:t>
      </w:r>
      <w:r w:rsidRPr="003C51A1">
        <w:rPr>
          <w:rFonts w:asciiTheme="minorHAnsi" w:hAnsiTheme="minorHAnsi" w:cstheme="minorHAnsi"/>
          <w:i/>
          <w:iCs/>
          <w:color w:val="222222"/>
          <w:sz w:val="24"/>
          <w:szCs w:val="24"/>
          <w:shd w:val="clear" w:color="auto" w:fill="FFFFFF"/>
        </w:rPr>
        <w:t xml:space="preserve">potential pedestrian/bicycle projects and </w:t>
      </w:r>
      <w:r w:rsidR="0360BD6C" w:rsidRPr="003C51A1">
        <w:rPr>
          <w:rFonts w:asciiTheme="minorHAnsi" w:hAnsiTheme="minorHAnsi" w:cstheme="minorHAnsi"/>
          <w:i/>
          <w:iCs/>
          <w:color w:val="222222"/>
          <w:sz w:val="24"/>
          <w:szCs w:val="24"/>
          <w:shd w:val="clear" w:color="auto" w:fill="FFFFFF"/>
        </w:rPr>
        <w:t xml:space="preserve">their </w:t>
      </w:r>
      <w:r w:rsidRPr="003C51A1">
        <w:rPr>
          <w:rFonts w:asciiTheme="minorHAnsi" w:hAnsiTheme="minorHAnsi" w:cstheme="minorHAnsi"/>
          <w:i/>
          <w:iCs/>
          <w:color w:val="222222"/>
          <w:sz w:val="24"/>
          <w:szCs w:val="24"/>
          <w:shd w:val="clear" w:color="auto" w:fill="FFFFFF"/>
        </w:rPr>
        <w:t>funding.</w:t>
      </w:r>
    </w:p>
    <w:p w14:paraId="02F2C34E" w14:textId="77777777" w:rsidR="002A71D8" w:rsidRPr="003C51A1" w:rsidRDefault="002A71D8" w:rsidP="007D48A9">
      <w:pPr>
        <w:tabs>
          <w:tab w:val="left" w:pos="540"/>
        </w:tabs>
        <w:spacing w:after="0" w:line="240" w:lineRule="atLeast"/>
        <w:ind w:left="1080" w:right="720" w:hanging="1080"/>
        <w:rPr>
          <w:rFonts w:asciiTheme="minorHAnsi" w:hAnsiTheme="minorHAnsi" w:cstheme="minorHAnsi"/>
          <w:bCs/>
          <w:sz w:val="24"/>
          <w:szCs w:val="24"/>
        </w:rPr>
      </w:pPr>
    </w:p>
    <w:p w14:paraId="13093E11" w14:textId="77777777" w:rsidR="007D48A9" w:rsidRPr="003C51A1" w:rsidRDefault="007D48A9" w:rsidP="007D48A9">
      <w:pPr>
        <w:numPr>
          <w:ilvl w:val="0"/>
          <w:numId w:val="37"/>
        </w:numPr>
        <w:spacing w:after="0"/>
        <w:rPr>
          <w:rFonts w:asciiTheme="minorHAnsi" w:eastAsia="Times New Roman" w:hAnsiTheme="minorHAnsi" w:cstheme="minorHAnsi"/>
          <w:color w:val="222222"/>
          <w:sz w:val="24"/>
          <w:szCs w:val="24"/>
          <w:u w:val="single"/>
          <w:shd w:val="clear" w:color="auto" w:fill="FFFFFF"/>
        </w:rPr>
      </w:pPr>
      <w:r w:rsidRPr="003C51A1">
        <w:rPr>
          <w:rFonts w:asciiTheme="minorHAnsi" w:eastAsia="Times New Roman" w:hAnsiTheme="minorHAnsi" w:cstheme="minorHAnsi"/>
          <w:color w:val="222222"/>
          <w:sz w:val="24"/>
          <w:szCs w:val="24"/>
          <w:shd w:val="clear" w:color="auto" w:fill="FFFFFF"/>
        </w:rPr>
        <w:t>Does your jurisdiction have a bicycle and pedestrian plan?</w:t>
      </w:r>
      <w:r w:rsidRPr="003C51A1">
        <w:rPr>
          <w:rFonts w:asciiTheme="minorHAnsi" w:hAnsiTheme="minorHAnsi" w:cstheme="minorHAnsi"/>
          <w:sz w:val="24"/>
          <w:szCs w:val="24"/>
        </w:rPr>
        <w:tab/>
      </w:r>
      <w:r w:rsidRPr="003C51A1">
        <w:rPr>
          <w:rFonts w:asciiTheme="minorHAnsi" w:hAnsiTheme="minorHAnsi" w:cstheme="minorHAnsi"/>
          <w:sz w:val="24"/>
          <w:szCs w:val="24"/>
        </w:rPr>
        <w:tab/>
      </w:r>
      <w:r w:rsidRPr="003C51A1">
        <w:rPr>
          <w:rFonts w:asciiTheme="minorHAnsi" w:hAnsiTheme="minorHAnsi" w:cstheme="minorHAnsi"/>
          <w:sz w:val="24"/>
          <w:szCs w:val="24"/>
        </w:rPr>
        <w:tab/>
        <w:t xml:space="preserve">Y </w:t>
      </w:r>
      <w:r w:rsidRPr="003C51A1">
        <w:rPr>
          <w:rFonts w:asciiTheme="minorHAnsi" w:hAnsiTheme="minorHAnsi" w:cstheme="minorHAnsi"/>
          <w:sz w:val="24"/>
          <w:szCs w:val="24"/>
        </w:rPr>
        <w:fldChar w:fldCharType="begin">
          <w:ffData>
            <w:name w:val="Check3"/>
            <w:enabled/>
            <w:calcOnExit w:val="0"/>
            <w:checkBox>
              <w:sizeAuto/>
              <w:default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r w:rsidRPr="003C51A1">
        <w:rPr>
          <w:rFonts w:asciiTheme="minorHAnsi" w:hAnsiTheme="minorHAnsi" w:cstheme="minorHAnsi"/>
          <w:sz w:val="24"/>
          <w:szCs w:val="24"/>
        </w:rPr>
        <w:tab/>
        <w:t xml:space="preserve">N </w:t>
      </w:r>
      <w:r w:rsidRPr="003C51A1">
        <w:rPr>
          <w:rFonts w:asciiTheme="minorHAnsi" w:hAnsiTheme="minorHAnsi" w:cstheme="minorHAnsi"/>
          <w:sz w:val="24"/>
          <w:szCs w:val="24"/>
        </w:rPr>
        <w:fldChar w:fldCharType="begin">
          <w:ffData>
            <w:name w:val="Check4"/>
            <w:enabled/>
            <w:calcOnExit w:val="0"/>
            <w:checkBox>
              <w:sizeAuto/>
              <w:default w:val="0"/>
              <w:checked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p>
    <w:p w14:paraId="680A4E5D" w14:textId="77777777" w:rsidR="007D48A9" w:rsidRPr="003C51A1" w:rsidRDefault="007D48A9" w:rsidP="007D48A9">
      <w:pPr>
        <w:spacing w:after="0"/>
        <w:ind w:left="720"/>
        <w:rPr>
          <w:rFonts w:asciiTheme="minorHAnsi" w:eastAsia="Times New Roman" w:hAnsiTheme="minorHAnsi" w:cstheme="minorHAnsi"/>
          <w:color w:val="222222"/>
          <w:sz w:val="24"/>
          <w:szCs w:val="24"/>
          <w:u w:val="single"/>
          <w:shd w:val="clear" w:color="auto" w:fill="FFFFFF"/>
        </w:rPr>
      </w:pPr>
    </w:p>
    <w:p w14:paraId="76D9DED2" w14:textId="77777777" w:rsidR="007D48A9" w:rsidRPr="003C51A1" w:rsidRDefault="007D48A9" w:rsidP="007D48A9">
      <w:pPr>
        <w:numPr>
          <w:ilvl w:val="0"/>
          <w:numId w:val="41"/>
        </w:numPr>
        <w:spacing w:after="0"/>
        <w:ind w:firstLine="0"/>
        <w:rPr>
          <w:rFonts w:asciiTheme="minorHAnsi" w:eastAsia="Times New Roman" w:hAnsiTheme="minorHAnsi" w:cstheme="minorHAnsi"/>
          <w:color w:val="222222"/>
          <w:sz w:val="24"/>
          <w:szCs w:val="24"/>
          <w:shd w:val="clear" w:color="auto" w:fill="FFFFFF"/>
        </w:rPr>
      </w:pPr>
      <w:r w:rsidRPr="003C51A1">
        <w:rPr>
          <w:rFonts w:asciiTheme="minorHAnsi" w:eastAsia="Times New Roman" w:hAnsiTheme="minorHAnsi" w:cstheme="minorHAnsi"/>
          <w:color w:val="222222"/>
          <w:sz w:val="24"/>
          <w:szCs w:val="24"/>
          <w:shd w:val="clear" w:color="auto" w:fill="FFFFFF"/>
        </w:rPr>
        <w:t>Plan name</w:t>
      </w:r>
    </w:p>
    <w:p w14:paraId="74581288" w14:textId="77777777" w:rsidR="007D48A9" w:rsidRPr="003C51A1" w:rsidRDefault="007D48A9" w:rsidP="007D48A9">
      <w:pPr>
        <w:numPr>
          <w:ilvl w:val="0"/>
          <w:numId w:val="41"/>
        </w:numPr>
        <w:spacing w:after="0"/>
        <w:ind w:firstLine="0"/>
        <w:rPr>
          <w:rFonts w:asciiTheme="minorHAnsi" w:eastAsia="Times New Roman" w:hAnsiTheme="minorHAnsi" w:cstheme="minorHAnsi"/>
          <w:color w:val="222222"/>
          <w:sz w:val="24"/>
          <w:szCs w:val="24"/>
          <w:shd w:val="clear" w:color="auto" w:fill="FFFFFF"/>
        </w:rPr>
      </w:pPr>
      <w:r w:rsidRPr="003C51A1">
        <w:rPr>
          <w:rFonts w:asciiTheme="minorHAnsi" w:eastAsia="Times New Roman" w:hAnsiTheme="minorHAnsi" w:cstheme="minorHAnsi"/>
          <w:color w:val="222222"/>
          <w:sz w:val="24"/>
          <w:szCs w:val="24"/>
          <w:shd w:val="clear" w:color="auto" w:fill="FFFFFF"/>
        </w:rPr>
        <w:t>Date Completed (MM/DD/YR)</w:t>
      </w:r>
    </w:p>
    <w:p w14:paraId="6869DB02" w14:textId="77777777" w:rsidR="007D48A9" w:rsidRPr="003C51A1" w:rsidRDefault="007D48A9" w:rsidP="007D48A9">
      <w:pPr>
        <w:numPr>
          <w:ilvl w:val="0"/>
          <w:numId w:val="41"/>
        </w:numPr>
        <w:spacing w:after="0"/>
        <w:ind w:firstLine="0"/>
        <w:rPr>
          <w:rFonts w:asciiTheme="minorHAnsi" w:eastAsia="Times New Roman" w:hAnsiTheme="minorHAnsi" w:cstheme="minorHAnsi"/>
          <w:color w:val="222222"/>
          <w:sz w:val="24"/>
          <w:szCs w:val="24"/>
          <w:u w:val="single"/>
          <w:shd w:val="clear" w:color="auto" w:fill="FFFFFF"/>
        </w:rPr>
      </w:pPr>
      <w:r w:rsidRPr="003C51A1">
        <w:rPr>
          <w:rFonts w:asciiTheme="minorHAnsi" w:eastAsia="Times New Roman" w:hAnsiTheme="minorHAnsi" w:cstheme="minorHAnsi"/>
          <w:color w:val="222222"/>
          <w:sz w:val="24"/>
          <w:szCs w:val="24"/>
          <w:shd w:val="clear" w:color="auto" w:fill="FFFFFF"/>
        </w:rPr>
        <w:t xml:space="preserve">Has the plan been adopted? </w:t>
      </w:r>
      <w:r w:rsidRPr="003C51A1">
        <w:rPr>
          <w:rFonts w:asciiTheme="minorHAnsi" w:eastAsia="Times New Roman" w:hAnsiTheme="minorHAnsi" w:cstheme="minorHAnsi"/>
          <w:color w:val="222222"/>
          <w:sz w:val="24"/>
          <w:szCs w:val="24"/>
          <w:shd w:val="clear" w:color="auto" w:fill="FFFFFF"/>
        </w:rPr>
        <w:tab/>
      </w:r>
      <w:r w:rsidRPr="003C51A1">
        <w:rPr>
          <w:rFonts w:asciiTheme="minorHAnsi" w:eastAsia="Times New Roman" w:hAnsiTheme="minorHAnsi" w:cstheme="minorHAnsi"/>
          <w:color w:val="222222"/>
          <w:sz w:val="24"/>
          <w:szCs w:val="24"/>
          <w:shd w:val="clear" w:color="auto" w:fill="FFFFFF"/>
        </w:rPr>
        <w:tab/>
      </w:r>
      <w:r w:rsidRPr="003C51A1">
        <w:rPr>
          <w:rFonts w:asciiTheme="minorHAnsi" w:eastAsia="Times New Roman" w:hAnsiTheme="minorHAnsi" w:cstheme="minorHAnsi"/>
          <w:color w:val="222222"/>
          <w:sz w:val="24"/>
          <w:szCs w:val="24"/>
          <w:shd w:val="clear" w:color="auto" w:fill="FFFFFF"/>
        </w:rPr>
        <w:tab/>
      </w:r>
      <w:r w:rsidRPr="003C51A1">
        <w:rPr>
          <w:rFonts w:asciiTheme="minorHAnsi" w:eastAsia="Times New Roman" w:hAnsiTheme="minorHAnsi" w:cstheme="minorHAnsi"/>
          <w:color w:val="222222"/>
          <w:sz w:val="24"/>
          <w:szCs w:val="24"/>
          <w:shd w:val="clear" w:color="auto" w:fill="FFFFFF"/>
        </w:rPr>
        <w:tab/>
      </w:r>
      <w:r w:rsidRPr="003C51A1">
        <w:rPr>
          <w:rFonts w:asciiTheme="minorHAnsi" w:eastAsia="Times New Roman" w:hAnsiTheme="minorHAnsi" w:cstheme="minorHAnsi"/>
          <w:color w:val="222222"/>
          <w:sz w:val="24"/>
          <w:szCs w:val="24"/>
          <w:shd w:val="clear" w:color="auto" w:fill="FFFFFF"/>
        </w:rPr>
        <w:tab/>
      </w:r>
      <w:r w:rsidRPr="003C51A1">
        <w:rPr>
          <w:rFonts w:asciiTheme="minorHAnsi" w:eastAsia="Times New Roman" w:hAnsiTheme="minorHAnsi" w:cstheme="minorHAnsi"/>
          <w:color w:val="222222"/>
          <w:sz w:val="24"/>
          <w:szCs w:val="24"/>
          <w:shd w:val="clear" w:color="auto" w:fill="FFFFFF"/>
        </w:rPr>
        <w:tab/>
      </w:r>
      <w:r w:rsidRPr="003C51A1">
        <w:rPr>
          <w:rFonts w:asciiTheme="minorHAnsi" w:hAnsiTheme="minorHAnsi" w:cstheme="minorHAnsi"/>
          <w:sz w:val="24"/>
          <w:szCs w:val="24"/>
        </w:rPr>
        <w:t xml:space="preserve">Y </w:t>
      </w:r>
      <w:r w:rsidRPr="003C51A1">
        <w:rPr>
          <w:rFonts w:asciiTheme="minorHAnsi" w:hAnsiTheme="minorHAnsi" w:cstheme="minorHAnsi"/>
          <w:sz w:val="24"/>
          <w:szCs w:val="24"/>
        </w:rPr>
        <w:fldChar w:fldCharType="begin">
          <w:ffData>
            <w:name w:val="Check3"/>
            <w:enabled/>
            <w:calcOnExit w:val="0"/>
            <w:checkBox>
              <w:sizeAuto/>
              <w:default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r w:rsidRPr="003C51A1">
        <w:rPr>
          <w:rFonts w:asciiTheme="minorHAnsi" w:hAnsiTheme="minorHAnsi" w:cstheme="minorHAnsi"/>
          <w:sz w:val="24"/>
          <w:szCs w:val="24"/>
        </w:rPr>
        <w:tab/>
        <w:t xml:space="preserve">N </w:t>
      </w:r>
      <w:r w:rsidRPr="003C51A1">
        <w:rPr>
          <w:rFonts w:asciiTheme="minorHAnsi" w:hAnsiTheme="minorHAnsi" w:cstheme="minorHAnsi"/>
          <w:sz w:val="24"/>
          <w:szCs w:val="24"/>
        </w:rPr>
        <w:fldChar w:fldCharType="begin">
          <w:ffData>
            <w:name w:val="Check4"/>
            <w:enabled/>
            <w:calcOnExit w:val="0"/>
            <w:checkBox>
              <w:sizeAuto/>
              <w:default w:val="0"/>
              <w:checked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p>
    <w:p w14:paraId="5544C502" w14:textId="77777777" w:rsidR="007D48A9" w:rsidRPr="003C51A1" w:rsidRDefault="007D48A9" w:rsidP="007D48A9">
      <w:pPr>
        <w:numPr>
          <w:ilvl w:val="0"/>
          <w:numId w:val="41"/>
        </w:numPr>
        <w:spacing w:after="0"/>
        <w:ind w:firstLine="0"/>
        <w:rPr>
          <w:rFonts w:asciiTheme="minorHAnsi" w:eastAsia="Times New Roman" w:hAnsiTheme="minorHAnsi" w:cstheme="minorHAnsi"/>
          <w:color w:val="222222"/>
          <w:sz w:val="24"/>
          <w:szCs w:val="24"/>
          <w:u w:val="single"/>
          <w:shd w:val="clear" w:color="auto" w:fill="FFFFFF"/>
        </w:rPr>
      </w:pPr>
      <w:r w:rsidRPr="003C51A1">
        <w:rPr>
          <w:rFonts w:asciiTheme="minorHAnsi" w:eastAsia="Times New Roman" w:hAnsiTheme="minorHAnsi" w:cstheme="minorHAnsi"/>
          <w:color w:val="222222"/>
          <w:sz w:val="24"/>
          <w:szCs w:val="24"/>
          <w:shd w:val="clear" w:color="auto" w:fill="FFFFFF"/>
        </w:rPr>
        <w:t xml:space="preserve">Is the plan available online? </w:t>
      </w:r>
      <w:r w:rsidRPr="003C51A1">
        <w:rPr>
          <w:rFonts w:asciiTheme="minorHAnsi" w:eastAsia="Times New Roman" w:hAnsiTheme="minorHAnsi" w:cstheme="minorHAnsi"/>
          <w:color w:val="222222"/>
          <w:sz w:val="24"/>
          <w:szCs w:val="24"/>
          <w:shd w:val="clear" w:color="auto" w:fill="FFFFFF"/>
        </w:rPr>
        <w:tab/>
      </w:r>
      <w:r w:rsidRPr="003C51A1">
        <w:rPr>
          <w:rFonts w:asciiTheme="minorHAnsi" w:eastAsia="Times New Roman" w:hAnsiTheme="minorHAnsi" w:cstheme="minorHAnsi"/>
          <w:color w:val="222222"/>
          <w:sz w:val="24"/>
          <w:szCs w:val="24"/>
          <w:shd w:val="clear" w:color="auto" w:fill="FFFFFF"/>
        </w:rPr>
        <w:tab/>
      </w:r>
      <w:r w:rsidRPr="003C51A1">
        <w:rPr>
          <w:rFonts w:asciiTheme="minorHAnsi" w:eastAsia="Times New Roman" w:hAnsiTheme="minorHAnsi" w:cstheme="minorHAnsi"/>
          <w:color w:val="222222"/>
          <w:sz w:val="24"/>
          <w:szCs w:val="24"/>
          <w:shd w:val="clear" w:color="auto" w:fill="FFFFFF"/>
        </w:rPr>
        <w:tab/>
      </w:r>
      <w:r w:rsidRPr="003C51A1">
        <w:rPr>
          <w:rFonts w:asciiTheme="minorHAnsi" w:eastAsia="Times New Roman" w:hAnsiTheme="minorHAnsi" w:cstheme="minorHAnsi"/>
          <w:color w:val="222222"/>
          <w:sz w:val="24"/>
          <w:szCs w:val="24"/>
          <w:shd w:val="clear" w:color="auto" w:fill="FFFFFF"/>
        </w:rPr>
        <w:tab/>
      </w:r>
      <w:r w:rsidRPr="003C51A1">
        <w:rPr>
          <w:rFonts w:asciiTheme="minorHAnsi" w:eastAsia="Times New Roman" w:hAnsiTheme="minorHAnsi" w:cstheme="minorHAnsi"/>
          <w:color w:val="222222"/>
          <w:sz w:val="24"/>
          <w:szCs w:val="24"/>
          <w:shd w:val="clear" w:color="auto" w:fill="FFFFFF"/>
        </w:rPr>
        <w:tab/>
      </w:r>
      <w:r w:rsidRPr="003C51A1">
        <w:rPr>
          <w:rFonts w:asciiTheme="minorHAnsi" w:eastAsia="Times New Roman" w:hAnsiTheme="minorHAnsi" w:cstheme="minorHAnsi"/>
          <w:color w:val="222222"/>
          <w:sz w:val="24"/>
          <w:szCs w:val="24"/>
          <w:shd w:val="clear" w:color="auto" w:fill="FFFFFF"/>
        </w:rPr>
        <w:tab/>
      </w:r>
      <w:r w:rsidRPr="003C51A1">
        <w:rPr>
          <w:rFonts w:asciiTheme="minorHAnsi" w:hAnsiTheme="minorHAnsi" w:cstheme="minorHAnsi"/>
          <w:sz w:val="24"/>
          <w:szCs w:val="24"/>
        </w:rPr>
        <w:t xml:space="preserve">Y </w:t>
      </w:r>
      <w:r w:rsidRPr="003C51A1">
        <w:rPr>
          <w:rFonts w:asciiTheme="minorHAnsi" w:hAnsiTheme="minorHAnsi" w:cstheme="minorHAnsi"/>
          <w:sz w:val="24"/>
          <w:szCs w:val="24"/>
        </w:rPr>
        <w:fldChar w:fldCharType="begin">
          <w:ffData>
            <w:name w:val="Check3"/>
            <w:enabled/>
            <w:calcOnExit w:val="0"/>
            <w:checkBox>
              <w:sizeAuto/>
              <w:default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r w:rsidRPr="003C51A1">
        <w:rPr>
          <w:rFonts w:asciiTheme="minorHAnsi" w:hAnsiTheme="minorHAnsi" w:cstheme="minorHAnsi"/>
          <w:sz w:val="24"/>
          <w:szCs w:val="24"/>
        </w:rPr>
        <w:tab/>
        <w:t xml:space="preserve">N </w:t>
      </w:r>
      <w:r w:rsidRPr="003C51A1">
        <w:rPr>
          <w:rFonts w:asciiTheme="minorHAnsi" w:hAnsiTheme="minorHAnsi" w:cstheme="minorHAnsi"/>
          <w:sz w:val="24"/>
          <w:szCs w:val="24"/>
        </w:rPr>
        <w:fldChar w:fldCharType="begin">
          <w:ffData>
            <w:name w:val="Check4"/>
            <w:enabled/>
            <w:calcOnExit w:val="0"/>
            <w:checkBox>
              <w:sizeAuto/>
              <w:default w:val="0"/>
              <w:checked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p>
    <w:p w14:paraId="0E61B66A" w14:textId="77777777" w:rsidR="007D48A9" w:rsidRPr="003C51A1" w:rsidRDefault="007D48A9" w:rsidP="007D48A9">
      <w:pPr>
        <w:numPr>
          <w:ilvl w:val="0"/>
          <w:numId w:val="41"/>
        </w:numPr>
        <w:spacing w:after="0"/>
        <w:ind w:firstLine="0"/>
        <w:rPr>
          <w:rFonts w:asciiTheme="minorHAnsi" w:eastAsia="Times New Roman" w:hAnsiTheme="minorHAnsi" w:cstheme="minorHAnsi"/>
          <w:color w:val="222222"/>
          <w:sz w:val="24"/>
          <w:szCs w:val="24"/>
          <w:shd w:val="clear" w:color="auto" w:fill="FFFFFF"/>
        </w:rPr>
      </w:pPr>
      <w:r w:rsidRPr="003C51A1">
        <w:rPr>
          <w:rFonts w:asciiTheme="minorHAnsi" w:eastAsia="Times New Roman" w:hAnsiTheme="minorHAnsi" w:cstheme="minorHAnsi"/>
          <w:color w:val="222222"/>
          <w:sz w:val="24"/>
          <w:szCs w:val="24"/>
          <w:shd w:val="clear" w:color="auto" w:fill="FFFFFF"/>
        </w:rPr>
        <w:t>How often do you intend to update it? (Every ____ years)</w:t>
      </w:r>
    </w:p>
    <w:p w14:paraId="67DF2468" w14:textId="2CB08D48" w:rsidR="007D48A9" w:rsidRPr="003C51A1" w:rsidRDefault="007D48A9" w:rsidP="007D48A9">
      <w:pPr>
        <w:numPr>
          <w:ilvl w:val="0"/>
          <w:numId w:val="41"/>
        </w:numPr>
        <w:shd w:val="clear" w:color="auto" w:fill="FFFFFF"/>
        <w:spacing w:after="0"/>
        <w:ind w:firstLine="0"/>
        <w:rPr>
          <w:rFonts w:asciiTheme="minorHAnsi" w:eastAsia="Times New Roman" w:hAnsiTheme="minorHAnsi" w:cstheme="minorHAnsi"/>
          <w:color w:val="222222"/>
          <w:sz w:val="24"/>
          <w:szCs w:val="24"/>
          <w:u w:val="single"/>
        </w:rPr>
      </w:pPr>
      <w:r w:rsidRPr="003C51A1">
        <w:rPr>
          <w:rFonts w:asciiTheme="minorHAnsi" w:eastAsia="Times New Roman" w:hAnsiTheme="minorHAnsi" w:cstheme="minorHAnsi"/>
          <w:color w:val="222222"/>
          <w:sz w:val="24"/>
          <w:szCs w:val="24"/>
        </w:rPr>
        <w:t xml:space="preserve">Are existing and planned bicycle and pedestrian facilities mapped? </w:t>
      </w:r>
      <w:r w:rsidRPr="003C51A1">
        <w:rPr>
          <w:rFonts w:asciiTheme="minorHAnsi" w:hAnsiTheme="minorHAnsi" w:cstheme="minorHAnsi"/>
          <w:sz w:val="24"/>
          <w:szCs w:val="24"/>
        </w:rPr>
        <w:t xml:space="preserve">Y </w:t>
      </w:r>
      <w:r w:rsidRPr="003C51A1">
        <w:rPr>
          <w:rFonts w:asciiTheme="minorHAnsi" w:hAnsiTheme="minorHAnsi" w:cstheme="minorHAnsi"/>
          <w:sz w:val="24"/>
          <w:szCs w:val="24"/>
        </w:rPr>
        <w:fldChar w:fldCharType="begin">
          <w:ffData>
            <w:name w:val="Check3"/>
            <w:enabled/>
            <w:calcOnExit w:val="0"/>
            <w:checkBox>
              <w:sizeAuto/>
              <w:default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r w:rsidRPr="003C51A1">
        <w:rPr>
          <w:rFonts w:asciiTheme="minorHAnsi" w:hAnsiTheme="minorHAnsi" w:cstheme="minorHAnsi"/>
          <w:sz w:val="24"/>
          <w:szCs w:val="24"/>
        </w:rPr>
        <w:tab/>
        <w:t xml:space="preserve">N </w:t>
      </w:r>
      <w:r w:rsidRPr="003C51A1">
        <w:rPr>
          <w:rFonts w:asciiTheme="minorHAnsi" w:hAnsiTheme="minorHAnsi" w:cstheme="minorHAnsi"/>
          <w:sz w:val="24"/>
          <w:szCs w:val="24"/>
        </w:rPr>
        <w:fldChar w:fldCharType="begin">
          <w:ffData>
            <w:name w:val="Check4"/>
            <w:enabled/>
            <w:calcOnExit w:val="0"/>
            <w:checkBox>
              <w:sizeAuto/>
              <w:default w:val="0"/>
              <w:checked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p>
    <w:p w14:paraId="19219836" w14:textId="77777777" w:rsidR="007D48A9" w:rsidRPr="003C51A1" w:rsidRDefault="007D48A9" w:rsidP="007D48A9">
      <w:pPr>
        <w:shd w:val="clear" w:color="auto" w:fill="FFFFFF"/>
        <w:spacing w:after="0"/>
        <w:rPr>
          <w:rFonts w:asciiTheme="minorHAnsi" w:eastAsia="Times New Roman" w:hAnsiTheme="minorHAnsi" w:cstheme="minorHAnsi"/>
          <w:color w:val="222222"/>
          <w:sz w:val="24"/>
          <w:szCs w:val="24"/>
        </w:rPr>
      </w:pPr>
    </w:p>
    <w:p w14:paraId="6E5DF4A1" w14:textId="7139D1EE" w:rsidR="007D48A9" w:rsidRPr="003C51A1" w:rsidRDefault="007D48A9" w:rsidP="6DE67229">
      <w:pPr>
        <w:numPr>
          <w:ilvl w:val="0"/>
          <w:numId w:val="37"/>
        </w:numPr>
        <w:shd w:val="clear" w:color="auto" w:fill="FFFFFF" w:themeFill="background1"/>
        <w:spacing w:after="0"/>
        <w:rPr>
          <w:rFonts w:asciiTheme="minorHAnsi" w:eastAsia="Times New Roman" w:hAnsiTheme="minorHAnsi" w:cstheme="minorHAnsi"/>
          <w:sz w:val="24"/>
          <w:szCs w:val="24"/>
        </w:rPr>
      </w:pPr>
      <w:r w:rsidRPr="003C51A1">
        <w:rPr>
          <w:rFonts w:asciiTheme="minorHAnsi" w:eastAsia="Times New Roman" w:hAnsiTheme="minorHAnsi" w:cstheme="minorHAnsi"/>
          <w:color w:val="222222"/>
          <w:sz w:val="24"/>
          <w:szCs w:val="24"/>
        </w:rPr>
        <w:t xml:space="preserve">Does your jurisdiction have a transportation functional plan in addition to </w:t>
      </w:r>
      <w:r w:rsidR="7AC0F32E" w:rsidRPr="003C51A1">
        <w:rPr>
          <w:rFonts w:asciiTheme="minorHAnsi" w:eastAsia="Times New Roman" w:hAnsiTheme="minorHAnsi" w:cstheme="minorHAnsi"/>
          <w:color w:val="222222"/>
          <w:sz w:val="24"/>
          <w:szCs w:val="24"/>
        </w:rPr>
        <w:t xml:space="preserve">a </w:t>
      </w:r>
    </w:p>
    <w:p w14:paraId="5C3F587D" w14:textId="77777777" w:rsidR="007D48A9" w:rsidRPr="003C51A1" w:rsidRDefault="007D48A9" w:rsidP="007D48A9">
      <w:pPr>
        <w:shd w:val="clear" w:color="auto" w:fill="FFFFFF"/>
        <w:spacing w:after="0"/>
        <w:ind w:left="720"/>
        <w:rPr>
          <w:rFonts w:asciiTheme="minorHAnsi" w:eastAsia="Times New Roman" w:hAnsiTheme="minorHAnsi" w:cstheme="minorHAnsi"/>
          <w:color w:val="222222"/>
          <w:sz w:val="24"/>
          <w:szCs w:val="24"/>
          <w:u w:val="single"/>
        </w:rPr>
      </w:pPr>
      <w:r w:rsidRPr="003C51A1">
        <w:rPr>
          <w:rFonts w:asciiTheme="minorHAnsi" w:eastAsia="Times New Roman" w:hAnsiTheme="minorHAnsi" w:cstheme="minorHAnsi"/>
          <w:color w:val="222222"/>
          <w:sz w:val="24"/>
          <w:szCs w:val="24"/>
        </w:rPr>
        <w:t xml:space="preserve">comprehensive plan? </w:t>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hAnsiTheme="minorHAnsi" w:cstheme="minorHAnsi"/>
          <w:sz w:val="24"/>
          <w:szCs w:val="24"/>
        </w:rPr>
        <w:t xml:space="preserve">Y </w:t>
      </w:r>
      <w:r w:rsidRPr="003C51A1">
        <w:rPr>
          <w:rFonts w:asciiTheme="minorHAnsi" w:hAnsiTheme="minorHAnsi" w:cstheme="minorHAnsi"/>
          <w:sz w:val="24"/>
          <w:szCs w:val="24"/>
        </w:rPr>
        <w:fldChar w:fldCharType="begin">
          <w:ffData>
            <w:name w:val="Check3"/>
            <w:enabled/>
            <w:calcOnExit w:val="0"/>
            <w:checkBox>
              <w:sizeAuto/>
              <w:default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r w:rsidRPr="003C51A1">
        <w:rPr>
          <w:rFonts w:asciiTheme="minorHAnsi" w:hAnsiTheme="minorHAnsi" w:cstheme="minorHAnsi"/>
          <w:sz w:val="24"/>
          <w:szCs w:val="24"/>
        </w:rPr>
        <w:tab/>
        <w:t xml:space="preserve">N </w:t>
      </w:r>
      <w:r w:rsidRPr="003C51A1">
        <w:rPr>
          <w:rFonts w:asciiTheme="minorHAnsi" w:hAnsiTheme="minorHAnsi" w:cstheme="minorHAnsi"/>
          <w:sz w:val="24"/>
          <w:szCs w:val="24"/>
        </w:rPr>
        <w:fldChar w:fldCharType="begin">
          <w:ffData>
            <w:name w:val="Check4"/>
            <w:enabled/>
            <w:calcOnExit w:val="0"/>
            <w:checkBox>
              <w:sizeAuto/>
              <w:default w:val="0"/>
              <w:checked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p>
    <w:p w14:paraId="296FEF7D" w14:textId="77777777" w:rsidR="007D48A9" w:rsidRPr="003C51A1" w:rsidRDefault="007D48A9" w:rsidP="007D48A9">
      <w:pPr>
        <w:shd w:val="clear" w:color="auto" w:fill="FFFFFF"/>
        <w:spacing w:after="0"/>
        <w:ind w:left="720"/>
        <w:rPr>
          <w:rFonts w:asciiTheme="minorHAnsi" w:eastAsia="Times New Roman" w:hAnsiTheme="minorHAnsi" w:cstheme="minorHAnsi"/>
          <w:color w:val="222222"/>
          <w:sz w:val="24"/>
          <w:szCs w:val="24"/>
          <w:u w:val="single"/>
        </w:rPr>
      </w:pPr>
    </w:p>
    <w:p w14:paraId="3F1AE796" w14:textId="688F0C53" w:rsidR="007D48A9" w:rsidRPr="003C51A1" w:rsidRDefault="007D48A9" w:rsidP="001D3839">
      <w:pPr>
        <w:numPr>
          <w:ilvl w:val="0"/>
          <w:numId w:val="46"/>
        </w:numPr>
        <w:shd w:val="clear" w:color="auto" w:fill="FFFFFF" w:themeFill="background1"/>
        <w:spacing w:after="0"/>
        <w:ind w:left="1080" w:firstLine="0"/>
        <w:rPr>
          <w:rFonts w:asciiTheme="minorHAnsi" w:eastAsia="Times New Roman" w:hAnsiTheme="minorHAnsi" w:cstheme="minorBidi"/>
          <w:color w:val="222222"/>
          <w:sz w:val="24"/>
          <w:szCs w:val="24"/>
          <w:u w:val="single"/>
        </w:rPr>
      </w:pPr>
      <w:r w:rsidRPr="003C51A1">
        <w:rPr>
          <w:rFonts w:asciiTheme="minorHAnsi" w:eastAsia="Times New Roman" w:hAnsiTheme="minorHAnsi" w:cstheme="minorBidi"/>
          <w:color w:val="222222"/>
          <w:sz w:val="24"/>
          <w:szCs w:val="24"/>
        </w:rPr>
        <w:t>Plan name</w:t>
      </w:r>
      <w:r w:rsidRPr="003C51A1">
        <w:rPr>
          <w:rFonts w:asciiTheme="minorHAnsi" w:eastAsia="Times New Roman" w:hAnsiTheme="minorHAnsi" w:cstheme="minorHAnsi"/>
          <w:color w:val="222222"/>
          <w:sz w:val="24"/>
          <w:szCs w:val="24"/>
          <w:u w:val="single"/>
        </w:rPr>
        <w:br/>
      </w:r>
      <w:r w:rsidRPr="003C51A1">
        <w:rPr>
          <w:rFonts w:asciiTheme="minorHAnsi" w:eastAsia="Times New Roman" w:hAnsiTheme="minorHAnsi" w:cstheme="minorBidi"/>
          <w:color w:val="222222"/>
          <w:sz w:val="24"/>
          <w:szCs w:val="24"/>
        </w:rPr>
        <w:t>2.</w:t>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Bidi"/>
          <w:color w:val="222222"/>
          <w:sz w:val="24"/>
          <w:szCs w:val="24"/>
        </w:rPr>
        <w:t>Date completed (MM/DD/YY)</w:t>
      </w:r>
      <w:r w:rsidRPr="003C51A1">
        <w:rPr>
          <w:rFonts w:asciiTheme="minorHAnsi" w:eastAsia="Times New Roman" w:hAnsiTheme="minorHAnsi" w:cstheme="minorHAnsi"/>
          <w:color w:val="222222"/>
          <w:sz w:val="24"/>
          <w:szCs w:val="24"/>
          <w:u w:val="single"/>
        </w:rPr>
        <w:br/>
      </w:r>
      <w:r w:rsidRPr="003C51A1">
        <w:rPr>
          <w:rFonts w:asciiTheme="minorHAnsi" w:eastAsia="Times New Roman" w:hAnsiTheme="minorHAnsi" w:cstheme="minorBidi"/>
          <w:color w:val="222222"/>
          <w:sz w:val="24"/>
          <w:szCs w:val="24"/>
        </w:rPr>
        <w:t>3.</w:t>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Bidi"/>
          <w:color w:val="222222"/>
          <w:sz w:val="24"/>
          <w:szCs w:val="24"/>
        </w:rPr>
        <w:t xml:space="preserve">Has </w:t>
      </w:r>
      <w:r w:rsidR="00B25716" w:rsidRPr="003C51A1">
        <w:rPr>
          <w:rFonts w:asciiTheme="minorHAnsi" w:eastAsia="Times New Roman" w:hAnsiTheme="minorHAnsi" w:cstheme="minorBidi"/>
          <w:color w:val="222222"/>
          <w:sz w:val="24"/>
          <w:szCs w:val="24"/>
        </w:rPr>
        <w:t>the plan</w:t>
      </w:r>
      <w:r w:rsidRPr="003C51A1">
        <w:rPr>
          <w:rFonts w:asciiTheme="minorHAnsi" w:eastAsia="Times New Roman" w:hAnsiTheme="minorHAnsi" w:cstheme="minorBidi"/>
          <w:color w:val="222222"/>
          <w:sz w:val="24"/>
          <w:szCs w:val="24"/>
        </w:rPr>
        <w:t xml:space="preserve"> been adopted? </w:t>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hAnsiTheme="minorHAnsi" w:cstheme="minorBidi"/>
          <w:sz w:val="24"/>
          <w:szCs w:val="24"/>
        </w:rPr>
        <w:t xml:space="preserve">Y </w:t>
      </w:r>
      <w:r w:rsidRPr="003C51A1">
        <w:rPr>
          <w:rFonts w:asciiTheme="minorHAnsi" w:hAnsiTheme="minorHAnsi" w:cstheme="minorBidi"/>
          <w:sz w:val="24"/>
          <w:szCs w:val="24"/>
        </w:rPr>
        <w:fldChar w:fldCharType="begin">
          <w:ffData>
            <w:name w:val="Check3"/>
            <w:enabled/>
            <w:calcOnExit w:val="0"/>
            <w:checkBox>
              <w:sizeAuto/>
              <w:default w:val="0"/>
            </w:checkBox>
          </w:ffData>
        </w:fldChar>
      </w:r>
      <w:r w:rsidRPr="003C51A1">
        <w:rPr>
          <w:rFonts w:asciiTheme="minorHAnsi" w:hAnsiTheme="minorHAnsi" w:cstheme="minorBidi"/>
          <w:sz w:val="24"/>
          <w:szCs w:val="24"/>
        </w:rPr>
        <w:instrText xml:space="preserve"> FORMCHECKBOX </w:instrText>
      </w:r>
      <w:r w:rsidRPr="003C51A1">
        <w:rPr>
          <w:rFonts w:asciiTheme="minorHAnsi" w:hAnsiTheme="minorHAnsi" w:cstheme="minorBidi"/>
          <w:sz w:val="24"/>
          <w:szCs w:val="24"/>
        </w:rPr>
      </w:r>
      <w:r w:rsidRPr="003C51A1">
        <w:rPr>
          <w:rFonts w:asciiTheme="minorHAnsi" w:hAnsiTheme="minorHAnsi" w:cstheme="minorBidi"/>
          <w:sz w:val="24"/>
          <w:szCs w:val="24"/>
        </w:rPr>
        <w:fldChar w:fldCharType="separate"/>
      </w:r>
      <w:r w:rsidRPr="003C51A1">
        <w:rPr>
          <w:rFonts w:asciiTheme="minorHAnsi" w:hAnsiTheme="minorHAnsi" w:cstheme="minorBidi"/>
          <w:sz w:val="24"/>
          <w:szCs w:val="24"/>
        </w:rPr>
        <w:fldChar w:fldCharType="end"/>
      </w:r>
      <w:r w:rsidRPr="003C51A1">
        <w:rPr>
          <w:rFonts w:asciiTheme="minorHAnsi" w:hAnsiTheme="minorHAnsi" w:cstheme="minorHAnsi"/>
          <w:sz w:val="24"/>
          <w:szCs w:val="24"/>
        </w:rPr>
        <w:tab/>
      </w:r>
      <w:r w:rsidRPr="003C51A1">
        <w:rPr>
          <w:rFonts w:asciiTheme="minorHAnsi" w:hAnsiTheme="minorHAnsi" w:cstheme="minorBidi"/>
          <w:sz w:val="24"/>
          <w:szCs w:val="24"/>
        </w:rPr>
        <w:t xml:space="preserve">N </w:t>
      </w:r>
      <w:r w:rsidRPr="003C51A1">
        <w:rPr>
          <w:rFonts w:asciiTheme="minorHAnsi" w:hAnsiTheme="minorHAnsi" w:cstheme="minorBidi"/>
          <w:sz w:val="24"/>
          <w:szCs w:val="24"/>
        </w:rPr>
        <w:fldChar w:fldCharType="begin">
          <w:ffData>
            <w:name w:val="Check4"/>
            <w:enabled/>
            <w:calcOnExit w:val="0"/>
            <w:checkBox>
              <w:sizeAuto/>
              <w:default w:val="0"/>
              <w:checked w:val="0"/>
            </w:checkBox>
          </w:ffData>
        </w:fldChar>
      </w:r>
      <w:r w:rsidRPr="003C51A1">
        <w:rPr>
          <w:rFonts w:asciiTheme="minorHAnsi" w:hAnsiTheme="minorHAnsi" w:cstheme="minorBidi"/>
          <w:sz w:val="24"/>
          <w:szCs w:val="24"/>
        </w:rPr>
        <w:instrText xml:space="preserve"> FORMCHECKBOX </w:instrText>
      </w:r>
      <w:r w:rsidRPr="003C51A1">
        <w:rPr>
          <w:rFonts w:asciiTheme="minorHAnsi" w:hAnsiTheme="minorHAnsi" w:cstheme="minorBidi"/>
          <w:sz w:val="24"/>
          <w:szCs w:val="24"/>
        </w:rPr>
      </w:r>
      <w:r w:rsidRPr="003C51A1">
        <w:rPr>
          <w:rFonts w:asciiTheme="minorHAnsi" w:hAnsiTheme="minorHAnsi" w:cstheme="minorBidi"/>
          <w:sz w:val="24"/>
          <w:szCs w:val="24"/>
        </w:rPr>
        <w:fldChar w:fldCharType="separate"/>
      </w:r>
      <w:r w:rsidRPr="003C51A1">
        <w:rPr>
          <w:rFonts w:asciiTheme="minorHAnsi" w:hAnsiTheme="minorHAnsi" w:cstheme="minorBidi"/>
          <w:sz w:val="24"/>
          <w:szCs w:val="24"/>
        </w:rPr>
        <w:fldChar w:fldCharType="end"/>
      </w:r>
    </w:p>
    <w:p w14:paraId="18A3674A" w14:textId="77777777" w:rsidR="007D48A9" w:rsidRPr="003C51A1" w:rsidRDefault="007D48A9" w:rsidP="007D48A9">
      <w:pPr>
        <w:numPr>
          <w:ilvl w:val="0"/>
          <w:numId w:val="43"/>
        </w:numPr>
        <w:shd w:val="clear" w:color="auto" w:fill="FFFFFF"/>
        <w:spacing w:after="0"/>
        <w:rPr>
          <w:rFonts w:asciiTheme="minorHAnsi" w:eastAsia="Times New Roman" w:hAnsiTheme="minorHAnsi" w:cstheme="minorHAnsi"/>
          <w:sz w:val="24"/>
          <w:szCs w:val="24"/>
          <w:u w:val="single"/>
        </w:rPr>
      </w:pPr>
      <w:r w:rsidRPr="003C51A1">
        <w:rPr>
          <w:rFonts w:asciiTheme="minorHAnsi" w:eastAsia="Times New Roman" w:hAnsiTheme="minorHAnsi" w:cstheme="minorHAnsi"/>
          <w:color w:val="222222"/>
          <w:sz w:val="24"/>
          <w:szCs w:val="24"/>
        </w:rPr>
        <w:t>Is the plan available online?</w:t>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eastAsia="Times New Roman" w:hAnsiTheme="minorHAnsi" w:cstheme="minorHAnsi"/>
          <w:color w:val="222222"/>
          <w:sz w:val="24"/>
          <w:szCs w:val="24"/>
        </w:rPr>
        <w:tab/>
      </w:r>
      <w:r w:rsidRPr="003C51A1">
        <w:rPr>
          <w:rFonts w:asciiTheme="minorHAnsi" w:hAnsiTheme="minorHAnsi" w:cstheme="minorHAnsi"/>
          <w:sz w:val="24"/>
          <w:szCs w:val="24"/>
        </w:rPr>
        <w:t xml:space="preserve">Y </w:t>
      </w:r>
      <w:r w:rsidRPr="003C51A1">
        <w:rPr>
          <w:rFonts w:asciiTheme="minorHAnsi" w:hAnsiTheme="minorHAnsi" w:cstheme="minorHAnsi"/>
          <w:sz w:val="24"/>
          <w:szCs w:val="24"/>
        </w:rPr>
        <w:fldChar w:fldCharType="begin">
          <w:ffData>
            <w:name w:val="Check3"/>
            <w:enabled/>
            <w:calcOnExit w:val="0"/>
            <w:checkBox>
              <w:sizeAuto/>
              <w:default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r w:rsidRPr="003C51A1">
        <w:rPr>
          <w:rFonts w:asciiTheme="minorHAnsi" w:hAnsiTheme="minorHAnsi" w:cstheme="minorHAnsi"/>
          <w:sz w:val="24"/>
          <w:szCs w:val="24"/>
        </w:rPr>
        <w:tab/>
        <w:t xml:space="preserve">N </w:t>
      </w:r>
      <w:r w:rsidRPr="003C51A1">
        <w:rPr>
          <w:rFonts w:asciiTheme="minorHAnsi" w:hAnsiTheme="minorHAnsi" w:cstheme="minorHAnsi"/>
          <w:sz w:val="24"/>
          <w:szCs w:val="24"/>
        </w:rPr>
        <w:fldChar w:fldCharType="begin">
          <w:ffData>
            <w:name w:val="Check4"/>
            <w:enabled/>
            <w:calcOnExit w:val="0"/>
            <w:checkBox>
              <w:sizeAuto/>
              <w:default w:val="0"/>
              <w:checked w:val="0"/>
            </w:checkBox>
          </w:ffData>
        </w:fldChar>
      </w:r>
      <w:r w:rsidRPr="003C51A1">
        <w:rPr>
          <w:rFonts w:asciiTheme="minorHAnsi" w:hAnsiTheme="minorHAnsi" w:cstheme="minorHAnsi"/>
          <w:sz w:val="24"/>
          <w:szCs w:val="24"/>
        </w:rPr>
        <w:instrText xml:space="preserve"> FORMCHECKBOX </w:instrText>
      </w:r>
      <w:r w:rsidRPr="003C51A1">
        <w:rPr>
          <w:rFonts w:asciiTheme="minorHAnsi" w:hAnsiTheme="minorHAnsi" w:cstheme="minorHAnsi"/>
          <w:sz w:val="24"/>
          <w:szCs w:val="24"/>
        </w:rPr>
      </w:r>
      <w:r w:rsidRPr="003C51A1">
        <w:rPr>
          <w:rFonts w:asciiTheme="minorHAnsi" w:hAnsiTheme="minorHAnsi" w:cstheme="minorHAnsi"/>
          <w:sz w:val="24"/>
          <w:szCs w:val="24"/>
        </w:rPr>
        <w:fldChar w:fldCharType="separate"/>
      </w:r>
      <w:r w:rsidRPr="003C51A1">
        <w:rPr>
          <w:rFonts w:asciiTheme="minorHAnsi" w:hAnsiTheme="minorHAnsi" w:cstheme="minorHAnsi"/>
          <w:sz w:val="24"/>
          <w:szCs w:val="24"/>
        </w:rPr>
        <w:fldChar w:fldCharType="end"/>
      </w:r>
    </w:p>
    <w:p w14:paraId="537B7231" w14:textId="77777777" w:rsidR="007D48A9" w:rsidRPr="003C51A1" w:rsidRDefault="007D48A9" w:rsidP="002A71D8">
      <w:pPr>
        <w:numPr>
          <w:ilvl w:val="0"/>
          <w:numId w:val="43"/>
        </w:numPr>
        <w:tabs>
          <w:tab w:val="left" w:pos="540"/>
        </w:tabs>
        <w:spacing w:after="0" w:line="240" w:lineRule="atLeast"/>
        <w:ind w:right="720"/>
        <w:rPr>
          <w:rFonts w:asciiTheme="minorHAnsi" w:hAnsiTheme="minorHAnsi" w:cstheme="minorHAnsi"/>
          <w:sz w:val="24"/>
          <w:szCs w:val="24"/>
        </w:rPr>
      </w:pPr>
      <w:r w:rsidRPr="003C51A1">
        <w:rPr>
          <w:rFonts w:asciiTheme="minorHAnsi" w:eastAsia="Times New Roman" w:hAnsiTheme="minorHAnsi" w:cstheme="minorHAnsi"/>
          <w:color w:val="222222"/>
          <w:sz w:val="24"/>
          <w:szCs w:val="24"/>
        </w:rPr>
        <w:t>How often do you intend to update it? (Every ____ years)</w:t>
      </w:r>
    </w:p>
    <w:p w14:paraId="7194DBDC" w14:textId="77777777" w:rsidR="002A71D8" w:rsidRPr="003C51A1" w:rsidRDefault="002A71D8" w:rsidP="002A71D8">
      <w:pPr>
        <w:tabs>
          <w:tab w:val="left" w:pos="540"/>
        </w:tabs>
        <w:spacing w:after="0" w:line="240" w:lineRule="atLeast"/>
        <w:ind w:left="1440" w:right="720"/>
        <w:rPr>
          <w:rFonts w:asciiTheme="minorHAnsi" w:eastAsia="Times New Roman" w:hAnsiTheme="minorHAnsi" w:cstheme="minorHAnsi"/>
          <w:color w:val="222222"/>
          <w:sz w:val="24"/>
          <w:szCs w:val="24"/>
          <w:u w:val="single"/>
        </w:rPr>
      </w:pPr>
    </w:p>
    <w:p w14:paraId="631C3E33" w14:textId="729E5A9F" w:rsidR="00DA12B0" w:rsidRPr="003C51A1" w:rsidRDefault="002D6238" w:rsidP="00BB111A">
      <w:pPr>
        <w:spacing w:after="0" w:line="240" w:lineRule="atLeast"/>
        <w:ind w:left="720" w:hanging="360"/>
        <w:rPr>
          <w:rFonts w:asciiTheme="minorHAnsi" w:hAnsiTheme="minorHAnsi" w:cstheme="minorHAnsi"/>
          <w:sz w:val="24"/>
          <w:szCs w:val="24"/>
        </w:rPr>
      </w:pPr>
      <w:r w:rsidRPr="003C51A1">
        <w:rPr>
          <w:rFonts w:asciiTheme="minorHAnsi" w:eastAsia="Times New Roman" w:hAnsiTheme="minorHAnsi" w:cstheme="minorHAnsi"/>
          <w:b/>
          <w:bCs/>
          <w:color w:val="222222"/>
          <w:sz w:val="24"/>
          <w:szCs w:val="24"/>
        </w:rPr>
        <w:t>(C</w:t>
      </w:r>
      <w:proofErr w:type="gramStart"/>
      <w:r w:rsidRPr="003C51A1">
        <w:rPr>
          <w:rFonts w:asciiTheme="minorHAnsi" w:eastAsia="Times New Roman" w:hAnsiTheme="minorHAnsi" w:cstheme="minorHAnsi"/>
          <w:b/>
          <w:bCs/>
          <w:color w:val="222222"/>
          <w:sz w:val="24"/>
          <w:szCs w:val="24"/>
        </w:rPr>
        <w:t>)</w:t>
      </w:r>
      <w:r w:rsidR="00DA12B0" w:rsidRPr="003C51A1">
        <w:rPr>
          <w:rFonts w:asciiTheme="minorHAnsi" w:hAnsiTheme="minorHAnsi" w:cstheme="minorHAnsi"/>
          <w:sz w:val="24"/>
          <w:szCs w:val="24"/>
        </w:rPr>
        <w:t xml:space="preserve"> </w:t>
      </w:r>
      <w:r w:rsidR="00BB111A" w:rsidRPr="003C51A1">
        <w:rPr>
          <w:rFonts w:asciiTheme="minorHAnsi" w:hAnsiTheme="minorHAnsi" w:cstheme="minorHAnsi"/>
          <w:sz w:val="24"/>
          <w:szCs w:val="24"/>
        </w:rPr>
        <w:t xml:space="preserve"> </w:t>
      </w:r>
      <w:r w:rsidRPr="003C51A1">
        <w:rPr>
          <w:rFonts w:asciiTheme="minorHAnsi" w:hAnsiTheme="minorHAnsi" w:cstheme="minorHAnsi"/>
          <w:sz w:val="24"/>
          <w:szCs w:val="24"/>
        </w:rPr>
        <w:t>Has</w:t>
      </w:r>
      <w:proofErr w:type="gramEnd"/>
      <w:r w:rsidRPr="003C51A1">
        <w:rPr>
          <w:rFonts w:asciiTheme="minorHAnsi" w:hAnsiTheme="minorHAnsi" w:cstheme="minorHAnsi"/>
          <w:sz w:val="24"/>
          <w:szCs w:val="24"/>
        </w:rPr>
        <w:t xml:space="preserve"> your jurisdiction</w:t>
      </w:r>
      <w:r w:rsidR="00DA12B0" w:rsidRPr="003C51A1">
        <w:rPr>
          <w:rFonts w:asciiTheme="minorHAnsi" w:hAnsiTheme="minorHAnsi" w:cstheme="minorHAnsi"/>
          <w:sz w:val="24"/>
          <w:szCs w:val="24"/>
        </w:rPr>
        <w:t xml:space="preserve"> complete</w:t>
      </w:r>
      <w:r w:rsidRPr="003C51A1">
        <w:rPr>
          <w:rFonts w:asciiTheme="minorHAnsi" w:hAnsiTheme="minorHAnsi" w:cstheme="minorHAnsi"/>
          <w:sz w:val="24"/>
          <w:szCs w:val="24"/>
        </w:rPr>
        <w:t>d</w:t>
      </w:r>
      <w:r w:rsidR="00DA12B0" w:rsidRPr="003C51A1">
        <w:rPr>
          <w:rFonts w:asciiTheme="minorHAnsi" w:hAnsiTheme="minorHAnsi" w:cstheme="minorHAnsi"/>
          <w:sz w:val="24"/>
          <w:szCs w:val="24"/>
        </w:rPr>
        <w:t xml:space="preserve"> and submit</w:t>
      </w:r>
      <w:r w:rsidRPr="003C51A1">
        <w:rPr>
          <w:rFonts w:asciiTheme="minorHAnsi" w:hAnsiTheme="minorHAnsi" w:cstheme="minorHAnsi"/>
          <w:sz w:val="24"/>
          <w:szCs w:val="24"/>
        </w:rPr>
        <w:t>te</w:t>
      </w:r>
      <w:r w:rsidR="00C71C29" w:rsidRPr="003C51A1">
        <w:rPr>
          <w:rFonts w:asciiTheme="minorHAnsi" w:hAnsiTheme="minorHAnsi" w:cstheme="minorHAnsi"/>
          <w:sz w:val="24"/>
          <w:szCs w:val="24"/>
        </w:rPr>
        <w:t>d</w:t>
      </w:r>
      <w:r w:rsidR="00DA12B0" w:rsidRPr="003C51A1">
        <w:rPr>
          <w:rFonts w:asciiTheme="minorHAnsi" w:hAnsiTheme="minorHAnsi" w:cstheme="minorHAnsi"/>
          <w:sz w:val="24"/>
          <w:szCs w:val="24"/>
        </w:rPr>
        <w:t xml:space="preserve"> a </w:t>
      </w:r>
      <w:r w:rsidR="00B25716" w:rsidRPr="003C51A1">
        <w:rPr>
          <w:rFonts w:asciiTheme="minorHAnsi" w:hAnsiTheme="minorHAnsi" w:cstheme="minorHAnsi"/>
          <w:sz w:val="24"/>
          <w:szCs w:val="24"/>
        </w:rPr>
        <w:t>five-year</w:t>
      </w:r>
      <w:r w:rsidR="00DA12B0" w:rsidRPr="003C51A1">
        <w:rPr>
          <w:rFonts w:asciiTheme="minorHAnsi" w:hAnsiTheme="minorHAnsi" w:cstheme="minorHAnsi"/>
          <w:sz w:val="24"/>
          <w:szCs w:val="24"/>
        </w:rPr>
        <w:t xml:space="preserve"> </w:t>
      </w:r>
      <w:r w:rsidR="4EB188F6" w:rsidRPr="003C51A1">
        <w:rPr>
          <w:rFonts w:asciiTheme="minorHAnsi" w:hAnsiTheme="minorHAnsi" w:cstheme="minorHAnsi"/>
          <w:sz w:val="24"/>
          <w:szCs w:val="24"/>
        </w:rPr>
        <w:t>m</w:t>
      </w:r>
      <w:r w:rsidR="00DA12B0" w:rsidRPr="003C51A1">
        <w:rPr>
          <w:rFonts w:asciiTheme="minorHAnsi" w:hAnsiTheme="minorHAnsi" w:cstheme="minorHAnsi"/>
          <w:sz w:val="24"/>
          <w:szCs w:val="24"/>
        </w:rPr>
        <w:t>id-</w:t>
      </w:r>
      <w:r w:rsidR="4929E31D" w:rsidRPr="003C51A1">
        <w:rPr>
          <w:rFonts w:asciiTheme="minorHAnsi" w:hAnsiTheme="minorHAnsi" w:cstheme="minorHAnsi"/>
          <w:sz w:val="24"/>
          <w:szCs w:val="24"/>
        </w:rPr>
        <w:t>c</w:t>
      </w:r>
      <w:r w:rsidR="00DA12B0" w:rsidRPr="003C51A1">
        <w:rPr>
          <w:rFonts w:asciiTheme="minorHAnsi" w:hAnsiTheme="minorHAnsi" w:cstheme="minorHAnsi"/>
          <w:sz w:val="24"/>
          <w:szCs w:val="24"/>
        </w:rPr>
        <w:t xml:space="preserve">ycle comprehensive plan </w:t>
      </w:r>
      <w:r w:rsidR="00CD6E60" w:rsidRPr="003C51A1">
        <w:rPr>
          <w:rFonts w:asciiTheme="minorHAnsi" w:hAnsiTheme="minorHAnsi" w:cstheme="minorHAnsi"/>
          <w:sz w:val="24"/>
          <w:szCs w:val="24"/>
        </w:rPr>
        <w:t xml:space="preserve">   </w:t>
      </w:r>
      <w:r w:rsidR="00DA12B0" w:rsidRPr="003C51A1">
        <w:rPr>
          <w:rFonts w:asciiTheme="minorHAnsi" w:hAnsiTheme="minorHAnsi" w:cstheme="minorHAnsi"/>
          <w:sz w:val="24"/>
          <w:szCs w:val="24"/>
        </w:rPr>
        <w:t>implementation review report this year</w:t>
      </w:r>
      <w:r w:rsidR="00DA12B0" w:rsidRPr="003C51A1">
        <w:rPr>
          <w:rFonts w:asciiTheme="minorHAnsi" w:hAnsiTheme="minorHAnsi" w:cstheme="minorHAnsi"/>
          <w:color w:val="222222"/>
          <w:sz w:val="24"/>
          <w:szCs w:val="24"/>
          <w:shd w:val="clear" w:color="auto" w:fill="FFFFFF"/>
        </w:rPr>
        <w:t>?</w:t>
      </w:r>
      <w:r w:rsidR="00DA12B0" w:rsidRPr="003C51A1">
        <w:rPr>
          <w:rFonts w:asciiTheme="minorHAnsi" w:hAnsiTheme="minorHAnsi" w:cstheme="minorHAnsi"/>
          <w:sz w:val="24"/>
          <w:szCs w:val="24"/>
        </w:rPr>
        <w:t xml:space="preserve">  </w:t>
      </w:r>
      <w:r w:rsidR="00A5369D" w:rsidRPr="003C51A1">
        <w:rPr>
          <w:rFonts w:asciiTheme="minorHAnsi" w:hAnsiTheme="minorHAnsi" w:cstheme="minorHAnsi"/>
          <w:sz w:val="24"/>
          <w:szCs w:val="24"/>
        </w:rPr>
        <w:br/>
      </w:r>
      <w:r w:rsidR="00DA12B0" w:rsidRPr="003C51A1">
        <w:rPr>
          <w:rFonts w:asciiTheme="minorHAnsi" w:hAnsiTheme="minorHAnsi" w:cstheme="minorHAnsi"/>
          <w:sz w:val="24"/>
          <w:szCs w:val="24"/>
        </w:rPr>
        <w:tab/>
      </w:r>
      <w:r w:rsidR="00DA12B0" w:rsidRPr="003C51A1">
        <w:rPr>
          <w:rFonts w:asciiTheme="minorHAnsi" w:hAnsiTheme="minorHAnsi" w:cstheme="minorHAnsi"/>
          <w:sz w:val="24"/>
          <w:szCs w:val="24"/>
        </w:rPr>
        <w:tab/>
      </w:r>
      <w:r w:rsidR="00DA12B0" w:rsidRPr="003C51A1">
        <w:rPr>
          <w:rFonts w:asciiTheme="minorHAnsi" w:hAnsiTheme="minorHAnsi" w:cstheme="minorHAnsi"/>
          <w:sz w:val="24"/>
          <w:szCs w:val="24"/>
        </w:rPr>
        <w:tab/>
      </w:r>
      <w:r w:rsidR="00DA12B0" w:rsidRPr="003C51A1">
        <w:rPr>
          <w:rFonts w:asciiTheme="minorHAnsi" w:hAnsiTheme="minorHAnsi" w:cstheme="minorHAnsi"/>
          <w:sz w:val="24"/>
          <w:szCs w:val="24"/>
        </w:rPr>
        <w:tab/>
      </w:r>
      <w:r w:rsidR="00DA12B0" w:rsidRPr="003C51A1">
        <w:rPr>
          <w:rFonts w:asciiTheme="minorHAnsi" w:hAnsiTheme="minorHAnsi" w:cstheme="minorHAnsi"/>
          <w:sz w:val="24"/>
          <w:szCs w:val="24"/>
        </w:rPr>
        <w:tab/>
      </w:r>
      <w:r w:rsidR="00DA12B0" w:rsidRPr="003C51A1">
        <w:rPr>
          <w:rFonts w:asciiTheme="minorHAnsi" w:hAnsiTheme="minorHAnsi" w:cstheme="minorHAnsi"/>
          <w:sz w:val="24"/>
          <w:szCs w:val="24"/>
        </w:rPr>
        <w:tab/>
      </w:r>
      <w:r w:rsidR="00DA12B0" w:rsidRPr="003C51A1">
        <w:rPr>
          <w:rFonts w:asciiTheme="minorHAnsi" w:hAnsiTheme="minorHAnsi" w:cstheme="minorHAnsi"/>
          <w:sz w:val="24"/>
          <w:szCs w:val="24"/>
        </w:rPr>
        <w:tab/>
      </w:r>
      <w:r w:rsidR="00DA12B0" w:rsidRPr="003C51A1">
        <w:rPr>
          <w:rFonts w:asciiTheme="minorHAnsi" w:hAnsiTheme="minorHAnsi" w:cstheme="minorHAnsi"/>
          <w:sz w:val="24"/>
          <w:szCs w:val="24"/>
        </w:rPr>
        <w:tab/>
      </w:r>
      <w:r w:rsidR="00DA12B0" w:rsidRPr="003C51A1">
        <w:rPr>
          <w:rFonts w:asciiTheme="minorHAnsi" w:hAnsiTheme="minorHAnsi" w:cstheme="minorHAnsi"/>
          <w:sz w:val="24"/>
          <w:szCs w:val="24"/>
        </w:rPr>
        <w:tab/>
      </w:r>
      <w:r w:rsidR="00DA12B0" w:rsidRPr="003C51A1">
        <w:rPr>
          <w:rFonts w:asciiTheme="minorHAnsi" w:hAnsiTheme="minorHAnsi" w:cstheme="minorHAnsi"/>
          <w:sz w:val="24"/>
          <w:szCs w:val="24"/>
        </w:rPr>
        <w:tab/>
        <w:t xml:space="preserve">Y </w:t>
      </w:r>
      <w:r w:rsidR="00DA12B0" w:rsidRPr="003C51A1">
        <w:rPr>
          <w:rFonts w:asciiTheme="minorHAnsi" w:hAnsiTheme="minorHAnsi" w:cstheme="minorHAnsi"/>
          <w:sz w:val="24"/>
          <w:szCs w:val="24"/>
        </w:rPr>
        <w:fldChar w:fldCharType="begin">
          <w:ffData>
            <w:name w:val="Check3"/>
            <w:enabled/>
            <w:calcOnExit w:val="0"/>
            <w:checkBox>
              <w:sizeAuto/>
              <w:default w:val="0"/>
            </w:checkBox>
          </w:ffData>
        </w:fldChar>
      </w:r>
      <w:r w:rsidR="00DA12B0" w:rsidRPr="003C51A1">
        <w:rPr>
          <w:rFonts w:asciiTheme="minorHAnsi" w:hAnsiTheme="minorHAnsi" w:cstheme="minorHAnsi"/>
          <w:sz w:val="24"/>
          <w:szCs w:val="24"/>
        </w:rPr>
        <w:instrText xml:space="preserve"> FORMCHECKBOX </w:instrText>
      </w:r>
      <w:r w:rsidR="00DA12B0" w:rsidRPr="003C51A1">
        <w:rPr>
          <w:rFonts w:asciiTheme="minorHAnsi" w:hAnsiTheme="minorHAnsi" w:cstheme="minorHAnsi"/>
          <w:sz w:val="24"/>
          <w:szCs w:val="24"/>
        </w:rPr>
      </w:r>
      <w:r w:rsidR="00DA12B0" w:rsidRPr="003C51A1">
        <w:rPr>
          <w:rFonts w:asciiTheme="minorHAnsi" w:hAnsiTheme="minorHAnsi" w:cstheme="minorHAnsi"/>
          <w:sz w:val="24"/>
          <w:szCs w:val="24"/>
        </w:rPr>
        <w:fldChar w:fldCharType="separate"/>
      </w:r>
      <w:r w:rsidR="00DA12B0" w:rsidRPr="003C51A1">
        <w:rPr>
          <w:rFonts w:asciiTheme="minorHAnsi" w:hAnsiTheme="minorHAnsi" w:cstheme="minorHAnsi"/>
          <w:sz w:val="24"/>
          <w:szCs w:val="24"/>
        </w:rPr>
        <w:fldChar w:fldCharType="end"/>
      </w:r>
      <w:r w:rsidR="00DA12B0" w:rsidRPr="003C51A1">
        <w:rPr>
          <w:rFonts w:asciiTheme="minorHAnsi" w:hAnsiTheme="minorHAnsi" w:cstheme="minorHAnsi"/>
          <w:sz w:val="24"/>
          <w:szCs w:val="24"/>
        </w:rPr>
        <w:tab/>
        <w:t xml:space="preserve">N </w:t>
      </w:r>
      <w:r w:rsidR="00DA12B0" w:rsidRPr="003C51A1">
        <w:rPr>
          <w:rFonts w:asciiTheme="minorHAnsi" w:hAnsiTheme="minorHAnsi" w:cstheme="minorHAnsi"/>
          <w:sz w:val="24"/>
          <w:szCs w:val="24"/>
        </w:rPr>
        <w:fldChar w:fldCharType="begin">
          <w:ffData>
            <w:name w:val="Check4"/>
            <w:enabled/>
            <w:calcOnExit w:val="0"/>
            <w:checkBox>
              <w:sizeAuto/>
              <w:default w:val="0"/>
              <w:checked w:val="0"/>
            </w:checkBox>
          </w:ffData>
        </w:fldChar>
      </w:r>
      <w:r w:rsidR="00DA12B0" w:rsidRPr="003C51A1">
        <w:rPr>
          <w:rFonts w:asciiTheme="minorHAnsi" w:hAnsiTheme="minorHAnsi" w:cstheme="minorHAnsi"/>
          <w:sz w:val="24"/>
          <w:szCs w:val="24"/>
        </w:rPr>
        <w:instrText xml:space="preserve"> FORMCHECKBOX </w:instrText>
      </w:r>
      <w:r w:rsidR="00DA12B0" w:rsidRPr="003C51A1">
        <w:rPr>
          <w:rFonts w:asciiTheme="minorHAnsi" w:hAnsiTheme="minorHAnsi" w:cstheme="minorHAnsi"/>
          <w:sz w:val="24"/>
          <w:szCs w:val="24"/>
        </w:rPr>
      </w:r>
      <w:r w:rsidR="00DA12B0" w:rsidRPr="003C51A1">
        <w:rPr>
          <w:rFonts w:asciiTheme="minorHAnsi" w:hAnsiTheme="minorHAnsi" w:cstheme="minorHAnsi"/>
          <w:sz w:val="24"/>
          <w:szCs w:val="24"/>
        </w:rPr>
        <w:fldChar w:fldCharType="separate"/>
      </w:r>
      <w:r w:rsidR="00DA12B0" w:rsidRPr="003C51A1">
        <w:rPr>
          <w:rFonts w:asciiTheme="minorHAnsi" w:hAnsiTheme="minorHAnsi" w:cstheme="minorHAnsi"/>
          <w:sz w:val="24"/>
          <w:szCs w:val="24"/>
        </w:rPr>
        <w:fldChar w:fldCharType="end"/>
      </w:r>
    </w:p>
    <w:p w14:paraId="4D8B136D" w14:textId="77777777" w:rsidR="00DA12B0" w:rsidRPr="003C51A1" w:rsidRDefault="00DA12B0" w:rsidP="00DA12B0">
      <w:pPr>
        <w:pStyle w:val="ListParagraph"/>
        <w:spacing w:after="0" w:line="240" w:lineRule="atLeast"/>
        <w:ind w:right="-630"/>
        <w:jc w:val="both"/>
        <w:rPr>
          <w:rFonts w:asciiTheme="minorHAnsi" w:hAnsiTheme="minorHAnsi" w:cstheme="minorHAnsi"/>
          <w:i/>
          <w:sz w:val="24"/>
          <w:szCs w:val="24"/>
        </w:rPr>
      </w:pPr>
    </w:p>
    <w:p w14:paraId="5A3649CD" w14:textId="77777777" w:rsidR="00BB111A" w:rsidRPr="003C51A1" w:rsidRDefault="00BB111A" w:rsidP="00BB111A">
      <w:pPr>
        <w:pStyle w:val="ListParagraph"/>
        <w:tabs>
          <w:tab w:val="left" w:pos="8280"/>
        </w:tabs>
        <w:spacing w:after="0" w:line="240" w:lineRule="atLeast"/>
        <w:jc w:val="both"/>
        <w:rPr>
          <w:rFonts w:asciiTheme="minorHAnsi" w:hAnsiTheme="minorHAnsi" w:cstheme="minorBidi"/>
          <w:i/>
          <w:iCs/>
          <w:sz w:val="24"/>
          <w:szCs w:val="24"/>
        </w:rPr>
      </w:pPr>
    </w:p>
    <w:p w14:paraId="19F175CB" w14:textId="77777777" w:rsidR="00BB111A" w:rsidRPr="003C51A1" w:rsidRDefault="00BB111A" w:rsidP="00BB111A">
      <w:pPr>
        <w:pStyle w:val="ListParagraph"/>
        <w:spacing w:after="0" w:line="240" w:lineRule="atLeast"/>
        <w:ind w:right="270"/>
        <w:jc w:val="both"/>
        <w:rPr>
          <w:rFonts w:asciiTheme="minorHAnsi" w:eastAsia="Times New Roman" w:hAnsiTheme="minorHAnsi" w:cstheme="minorHAnsi"/>
          <w:sz w:val="24"/>
          <w:szCs w:val="24"/>
        </w:rPr>
      </w:pPr>
      <w:r w:rsidRPr="003C51A1">
        <w:rPr>
          <w:rFonts w:asciiTheme="minorHAnsi" w:eastAsia="Times New Roman" w:hAnsiTheme="minorHAnsi" w:cstheme="minorHAnsi"/>
          <w:sz w:val="24"/>
          <w:szCs w:val="24"/>
        </w:rPr>
        <w:t>If yes, please include the 5-Year Report as an attachment.</w:t>
      </w:r>
    </w:p>
    <w:p w14:paraId="50AA2EE8" w14:textId="77777777" w:rsidR="00BB111A" w:rsidRPr="003C51A1" w:rsidRDefault="00BB111A" w:rsidP="00BB111A">
      <w:pPr>
        <w:pStyle w:val="ListParagraph"/>
        <w:tabs>
          <w:tab w:val="left" w:pos="8280"/>
        </w:tabs>
        <w:spacing w:after="0" w:line="240" w:lineRule="atLeast"/>
        <w:jc w:val="both"/>
        <w:rPr>
          <w:rFonts w:asciiTheme="minorHAnsi" w:hAnsiTheme="minorHAnsi" w:cstheme="minorBidi"/>
          <w:i/>
          <w:iCs/>
          <w:sz w:val="24"/>
          <w:szCs w:val="24"/>
        </w:rPr>
      </w:pPr>
    </w:p>
    <w:p w14:paraId="5A0F67CB" w14:textId="77777777" w:rsidR="00BB111A" w:rsidRPr="003C51A1" w:rsidRDefault="00BB111A" w:rsidP="00BB111A">
      <w:pPr>
        <w:pStyle w:val="ListParagraph"/>
        <w:tabs>
          <w:tab w:val="left" w:pos="8280"/>
        </w:tabs>
        <w:spacing w:after="0" w:line="240" w:lineRule="atLeast"/>
        <w:jc w:val="both"/>
        <w:rPr>
          <w:rFonts w:asciiTheme="minorHAnsi" w:hAnsiTheme="minorHAnsi" w:cstheme="minorBidi"/>
          <w:i/>
          <w:iCs/>
          <w:sz w:val="24"/>
          <w:szCs w:val="24"/>
        </w:rPr>
      </w:pPr>
    </w:p>
    <w:p w14:paraId="6B7521D3" w14:textId="2BD65F36" w:rsidR="00DA12B0" w:rsidRPr="003C51A1" w:rsidRDefault="00DA12B0" w:rsidP="002533CC">
      <w:pPr>
        <w:pStyle w:val="ListParagraph"/>
        <w:tabs>
          <w:tab w:val="left" w:pos="8280"/>
        </w:tabs>
        <w:spacing w:after="0" w:line="240" w:lineRule="atLeast"/>
        <w:rPr>
          <w:rFonts w:asciiTheme="minorHAnsi" w:hAnsiTheme="minorHAnsi" w:cstheme="minorBidi"/>
          <w:sz w:val="24"/>
          <w:szCs w:val="24"/>
        </w:rPr>
      </w:pPr>
      <w:r w:rsidRPr="003C51A1">
        <w:rPr>
          <w:rFonts w:asciiTheme="minorHAnsi" w:hAnsiTheme="minorHAnsi" w:cstheme="minorBidi"/>
          <w:i/>
          <w:iCs/>
          <w:sz w:val="24"/>
          <w:szCs w:val="24"/>
          <w:highlight w:val="lightGray"/>
        </w:rPr>
        <w:t>Note: To find out if your jurisdiction is scheduled to submit this report, consult the Transition Schedule (Counties</w:t>
      </w:r>
      <w:r w:rsidR="6D93C7CC" w:rsidRPr="003C51A1">
        <w:rPr>
          <w:rFonts w:asciiTheme="minorHAnsi" w:hAnsiTheme="minorHAnsi" w:cstheme="minorBidi"/>
          <w:i/>
          <w:iCs/>
          <w:sz w:val="24"/>
          <w:szCs w:val="24"/>
          <w:highlight w:val="lightGray"/>
        </w:rPr>
        <w:t>/Municipalities</w:t>
      </w:r>
      <w:r w:rsidRPr="003C51A1">
        <w:rPr>
          <w:rFonts w:asciiTheme="minorHAnsi" w:hAnsiTheme="minorHAnsi" w:cstheme="minorBidi"/>
          <w:i/>
          <w:iCs/>
          <w:sz w:val="24"/>
          <w:szCs w:val="24"/>
          <w:highlight w:val="lightGray"/>
        </w:rPr>
        <w:t xml:space="preserve">) section located at: </w:t>
      </w:r>
      <w:hyperlink r:id="rId32" w:history="1">
        <w:r w:rsidR="00BB111A" w:rsidRPr="003C51A1">
          <w:rPr>
            <w:rStyle w:val="Hyperlink"/>
            <w:rFonts w:asciiTheme="minorHAnsi" w:eastAsia="Times New Roman" w:hAnsiTheme="minorHAnsi" w:cstheme="minorBidi"/>
            <w:i/>
            <w:iCs/>
            <w:sz w:val="24"/>
            <w:szCs w:val="24"/>
            <w:highlight w:val="lightGray"/>
          </w:rPr>
          <w:t>https://planning.maryland.gov/pages/OurWork/compPlans/ten-year.aspx</w:t>
        </w:r>
      </w:hyperlink>
    </w:p>
    <w:p w14:paraId="079F84B5" w14:textId="77777777" w:rsidR="00DA12B0" w:rsidRPr="003C51A1" w:rsidRDefault="00DA12B0" w:rsidP="00DA12B0">
      <w:pPr>
        <w:pStyle w:val="ListParagraph"/>
        <w:spacing w:after="0" w:line="240" w:lineRule="atLeast"/>
        <w:ind w:right="270"/>
        <w:jc w:val="both"/>
        <w:rPr>
          <w:rFonts w:asciiTheme="minorHAnsi" w:eastAsia="Times New Roman" w:hAnsiTheme="minorHAnsi" w:cstheme="minorHAnsi"/>
          <w:sz w:val="24"/>
          <w:szCs w:val="24"/>
        </w:rPr>
      </w:pPr>
    </w:p>
    <w:p w14:paraId="54CD245A" w14:textId="77777777" w:rsidR="00A00827" w:rsidRPr="003C51A1" w:rsidRDefault="00A00827" w:rsidP="0049639D">
      <w:pPr>
        <w:pStyle w:val="ListParagraph"/>
        <w:ind w:hanging="720"/>
        <w:rPr>
          <w:rFonts w:asciiTheme="minorHAnsi" w:hAnsiTheme="minorHAnsi" w:cstheme="minorHAnsi"/>
          <w:sz w:val="24"/>
          <w:szCs w:val="24"/>
        </w:rPr>
      </w:pPr>
    </w:p>
    <w:p w14:paraId="5AE056E6" w14:textId="77777777" w:rsidR="00255C91" w:rsidRPr="003C51A1" w:rsidRDefault="009A40CF" w:rsidP="009A40CF">
      <w:pPr>
        <w:pStyle w:val="ListParagraph"/>
        <w:pBdr>
          <w:bottom w:val="single" w:sz="12" w:space="1" w:color="auto"/>
        </w:pBdr>
        <w:spacing w:line="360" w:lineRule="auto"/>
        <w:jc w:val="center"/>
        <w:rPr>
          <w:rFonts w:asciiTheme="minorHAnsi" w:hAnsiTheme="minorHAnsi" w:cstheme="minorHAnsi"/>
          <w:b/>
          <w:sz w:val="24"/>
          <w:szCs w:val="24"/>
        </w:rPr>
      </w:pPr>
      <w:r w:rsidRPr="003C51A1">
        <w:rPr>
          <w:rFonts w:asciiTheme="minorHAnsi" w:hAnsiTheme="minorHAnsi" w:cstheme="minorHAnsi"/>
          <w:b/>
          <w:sz w:val="24"/>
          <w:szCs w:val="24"/>
        </w:rPr>
        <w:t>END</w:t>
      </w:r>
    </w:p>
    <w:p w14:paraId="58688717" w14:textId="77777777" w:rsidR="00883194" w:rsidRDefault="00A2745E" w:rsidP="007B5F0B">
      <w:pPr>
        <w:tabs>
          <w:tab w:val="left" w:pos="540"/>
        </w:tabs>
        <w:spacing w:after="0" w:line="240" w:lineRule="atLeast"/>
        <w:ind w:left="1080" w:right="720" w:hanging="1080"/>
        <w:jc w:val="center"/>
        <w:rPr>
          <w:rFonts w:asciiTheme="minorHAnsi" w:hAnsiTheme="minorHAnsi" w:cstheme="minorHAnsi"/>
        </w:rPr>
      </w:pPr>
      <w:r w:rsidRPr="00316E63">
        <w:rPr>
          <w:rFonts w:asciiTheme="minorHAnsi" w:hAnsiTheme="minorHAnsi" w:cstheme="minorHAnsi"/>
        </w:rPr>
        <w:br w:type="page"/>
      </w:r>
    </w:p>
    <w:p w14:paraId="5A9DC8A2" w14:textId="77777777" w:rsidR="00883194" w:rsidRDefault="00883194" w:rsidP="007B5F0B">
      <w:pPr>
        <w:tabs>
          <w:tab w:val="left" w:pos="540"/>
        </w:tabs>
        <w:spacing w:after="0" w:line="240" w:lineRule="atLeast"/>
        <w:ind w:left="1080" w:right="720" w:hanging="1080"/>
        <w:jc w:val="center"/>
        <w:rPr>
          <w:rFonts w:asciiTheme="minorHAnsi" w:hAnsiTheme="minorHAnsi" w:cstheme="minorHAnsi"/>
        </w:rPr>
      </w:pPr>
    </w:p>
    <w:p w14:paraId="7EBBA3C8" w14:textId="6B3B3CF1" w:rsidR="007B5F0B" w:rsidRDefault="00A00827" w:rsidP="007B5F0B">
      <w:pPr>
        <w:tabs>
          <w:tab w:val="left" w:pos="540"/>
        </w:tabs>
        <w:spacing w:after="0" w:line="240" w:lineRule="atLeast"/>
        <w:ind w:left="1080" w:right="720" w:hanging="1080"/>
        <w:jc w:val="center"/>
        <w:rPr>
          <w:rFonts w:asciiTheme="minorHAnsi" w:hAnsiTheme="minorHAnsi" w:cstheme="minorHAnsi"/>
          <w:b/>
          <w:bCs/>
          <w:sz w:val="36"/>
          <w:szCs w:val="36"/>
        </w:rPr>
      </w:pPr>
      <w:r w:rsidRPr="00316E63">
        <w:rPr>
          <w:rFonts w:asciiTheme="minorHAnsi" w:hAnsiTheme="minorHAnsi" w:cstheme="minorHAnsi"/>
          <w:b/>
          <w:bCs/>
          <w:sz w:val="36"/>
          <w:szCs w:val="36"/>
        </w:rPr>
        <w:t>Submitting Annual Reports and Technical Assistance</w:t>
      </w:r>
      <w:r w:rsidR="00F8310B">
        <w:rPr>
          <w:rFonts w:asciiTheme="minorHAnsi" w:hAnsiTheme="minorHAnsi" w:cstheme="minorHAnsi"/>
          <w:b/>
          <w:bCs/>
          <w:sz w:val="36"/>
          <w:szCs w:val="36"/>
        </w:rPr>
        <w:t xml:space="preserve"> </w:t>
      </w:r>
    </w:p>
    <w:p w14:paraId="7477B816" w14:textId="07590FB1" w:rsidR="00A00827" w:rsidRPr="003045DD" w:rsidRDefault="007B5F0B" w:rsidP="007B5F0B">
      <w:pPr>
        <w:tabs>
          <w:tab w:val="left" w:pos="540"/>
        </w:tabs>
        <w:spacing w:after="0" w:line="240" w:lineRule="atLeast"/>
        <w:ind w:left="1080" w:right="720" w:hanging="1080"/>
        <w:jc w:val="center"/>
        <w:rPr>
          <w:rFonts w:asciiTheme="minorHAnsi" w:eastAsiaTheme="minorEastAsia" w:hAnsiTheme="minorHAnsi" w:cstheme="minorBidi"/>
          <w:b/>
          <w:bCs/>
          <w:sz w:val="24"/>
          <w:szCs w:val="24"/>
        </w:rPr>
      </w:pPr>
      <w:r w:rsidRPr="00631493">
        <w:rPr>
          <w:rFonts w:asciiTheme="minorHAnsi" w:eastAsiaTheme="minorEastAsia" w:hAnsiTheme="minorHAnsi" w:cstheme="minorBidi"/>
          <w:b/>
          <w:bCs/>
          <w:sz w:val="24"/>
          <w:szCs w:val="24"/>
        </w:rPr>
        <w:t>(Please do not return this form)</w:t>
      </w:r>
    </w:p>
    <w:p w14:paraId="60E4EDB6" w14:textId="77777777" w:rsidR="008856CC" w:rsidRPr="003045DD" w:rsidRDefault="008856CC" w:rsidP="74713704">
      <w:pPr>
        <w:spacing w:after="0" w:line="240" w:lineRule="atLeast"/>
        <w:ind w:left="720"/>
        <w:contextualSpacing/>
        <w:rPr>
          <w:rFonts w:asciiTheme="minorHAnsi" w:eastAsiaTheme="minorEastAsia" w:hAnsiTheme="minorHAnsi" w:cstheme="minorBidi"/>
          <w:sz w:val="24"/>
          <w:szCs w:val="24"/>
        </w:rPr>
      </w:pPr>
    </w:p>
    <w:p w14:paraId="41094487" w14:textId="71D72472" w:rsidR="008856CC" w:rsidRPr="003045DD" w:rsidRDefault="008856CC" w:rsidP="74713704">
      <w:pPr>
        <w:numPr>
          <w:ilvl w:val="0"/>
          <w:numId w:val="32"/>
        </w:numPr>
        <w:spacing w:after="0" w:line="240" w:lineRule="atLeast"/>
        <w:contextualSpacing/>
        <w:rPr>
          <w:rFonts w:asciiTheme="minorHAnsi" w:eastAsiaTheme="minorEastAsia" w:hAnsiTheme="minorHAnsi" w:cstheme="minorBidi"/>
          <w:sz w:val="24"/>
          <w:szCs w:val="24"/>
        </w:rPr>
      </w:pPr>
      <w:r w:rsidRPr="003045DD">
        <w:rPr>
          <w:rFonts w:asciiTheme="minorHAnsi" w:eastAsiaTheme="minorEastAsia" w:hAnsiTheme="minorHAnsi" w:cstheme="minorBidi"/>
          <w:sz w:val="24"/>
          <w:szCs w:val="24"/>
        </w:rPr>
        <w:t xml:space="preserve">Please sign, scan, and email a copy of the Annual Report to </w:t>
      </w:r>
      <w:hyperlink r:id="rId33">
        <w:r w:rsidRPr="003045DD">
          <w:rPr>
            <w:rFonts w:asciiTheme="minorHAnsi" w:eastAsiaTheme="minorEastAsia" w:hAnsiTheme="minorHAnsi" w:cstheme="minorBidi"/>
            <w:color w:val="0000FF"/>
            <w:sz w:val="24"/>
            <w:szCs w:val="24"/>
            <w:u w:val="single"/>
          </w:rPr>
          <w:t>david.dahlstrom@maryland.gov</w:t>
        </w:r>
      </w:hyperlink>
      <w:r w:rsidRPr="003045DD">
        <w:rPr>
          <w:rFonts w:asciiTheme="minorHAnsi" w:eastAsiaTheme="minorEastAsia" w:hAnsiTheme="minorHAnsi" w:cstheme="minorBidi"/>
          <w:sz w:val="24"/>
          <w:szCs w:val="24"/>
        </w:rPr>
        <w:t xml:space="preserve"> and cc: to </w:t>
      </w:r>
      <w:hyperlink r:id="rId34" w:history="1">
        <w:r w:rsidR="004375BF" w:rsidRPr="003045DD">
          <w:rPr>
            <w:rStyle w:val="Hyperlink"/>
            <w:rFonts w:asciiTheme="minorHAnsi" w:hAnsiTheme="minorHAnsi" w:cstheme="minorBidi"/>
            <w:sz w:val="24"/>
            <w:szCs w:val="24"/>
          </w:rPr>
          <w:t>mdp.planreview@maryland.gov</w:t>
        </w:r>
      </w:hyperlink>
      <w:r w:rsidR="002533CC" w:rsidRPr="003045DD">
        <w:rPr>
          <w:sz w:val="24"/>
          <w:szCs w:val="24"/>
        </w:rPr>
        <w:t>, or submit a link to report on the county’s website.</w:t>
      </w:r>
    </w:p>
    <w:p w14:paraId="346ECA72" w14:textId="51568AC9" w:rsidR="008856CC" w:rsidRPr="003045DD" w:rsidRDefault="008856CC" w:rsidP="5F044361">
      <w:pPr>
        <w:spacing w:after="0" w:line="240" w:lineRule="atLeast"/>
        <w:ind w:left="720"/>
        <w:contextualSpacing/>
        <w:rPr>
          <w:rFonts w:asciiTheme="minorHAnsi" w:eastAsiaTheme="minorEastAsia" w:hAnsiTheme="minorHAnsi" w:cstheme="minorBidi"/>
          <w:sz w:val="24"/>
          <w:szCs w:val="24"/>
        </w:rPr>
      </w:pPr>
    </w:p>
    <w:p w14:paraId="19594664" w14:textId="77777777" w:rsidR="008856CC" w:rsidRPr="003045DD" w:rsidRDefault="008856CC" w:rsidP="008856CC">
      <w:pPr>
        <w:numPr>
          <w:ilvl w:val="0"/>
          <w:numId w:val="32"/>
        </w:numPr>
        <w:spacing w:after="0" w:line="240" w:lineRule="atLeast"/>
        <w:ind w:right="90"/>
        <w:contextualSpacing/>
        <w:jc w:val="both"/>
        <w:rPr>
          <w:rFonts w:asciiTheme="minorHAnsi" w:eastAsiaTheme="minorEastAsia" w:hAnsiTheme="minorHAnsi" w:cstheme="minorHAnsi"/>
          <w:sz w:val="24"/>
          <w:szCs w:val="24"/>
        </w:rPr>
      </w:pPr>
      <w:r w:rsidRPr="003045DD">
        <w:rPr>
          <w:rFonts w:asciiTheme="minorHAnsi" w:eastAsiaTheme="minorEastAsia" w:hAnsiTheme="minorHAnsi" w:cstheme="minorHAnsi"/>
          <w:sz w:val="24"/>
          <w:szCs w:val="24"/>
        </w:rPr>
        <w:t>Annual reports should include a cover letter indicating that the planning commission has approved the annual report and acknowledges that a cop</w:t>
      </w:r>
      <w:r w:rsidR="00844B1F" w:rsidRPr="003045DD">
        <w:rPr>
          <w:rFonts w:asciiTheme="minorHAnsi" w:eastAsiaTheme="minorEastAsia" w:hAnsiTheme="minorHAnsi" w:cstheme="minorHAnsi"/>
          <w:sz w:val="24"/>
          <w:szCs w:val="24"/>
        </w:rPr>
        <w:t>y has</w:t>
      </w:r>
      <w:r w:rsidRPr="003045DD">
        <w:rPr>
          <w:rFonts w:asciiTheme="minorHAnsi" w:eastAsiaTheme="minorEastAsia" w:hAnsiTheme="minorHAnsi" w:cstheme="minorHAnsi"/>
          <w:sz w:val="24"/>
          <w:szCs w:val="24"/>
        </w:rPr>
        <w:t xml:space="preserve"> been filed with the local legislative body. The cover letter should indicate a point of contact(s) if there are questions about the report. Before emailing the annual report:</w:t>
      </w:r>
    </w:p>
    <w:p w14:paraId="10EE2F0A" w14:textId="5E1DE21D" w:rsidR="008856CC" w:rsidRPr="003045DD" w:rsidRDefault="008856CC" w:rsidP="008856CC">
      <w:pPr>
        <w:spacing w:after="120"/>
        <w:contextualSpacing/>
        <w:rPr>
          <w:rFonts w:asciiTheme="minorHAnsi" w:eastAsiaTheme="minorEastAsia" w:hAnsiTheme="minorHAnsi" w:cstheme="minorBidi"/>
          <w:sz w:val="24"/>
          <w:szCs w:val="24"/>
        </w:rPr>
      </w:pPr>
    </w:p>
    <w:p w14:paraId="3C2AF854" w14:textId="428538C3" w:rsidR="00F73086" w:rsidRDefault="008856CC" w:rsidP="00C00659">
      <w:pPr>
        <w:numPr>
          <w:ilvl w:val="0"/>
          <w:numId w:val="4"/>
        </w:numPr>
        <w:spacing w:after="0" w:line="360" w:lineRule="auto"/>
        <w:ind w:left="1440"/>
        <w:contextualSpacing/>
        <w:rPr>
          <w:rFonts w:asciiTheme="minorHAnsi" w:eastAsiaTheme="minorEastAsia" w:hAnsiTheme="minorHAnsi" w:cstheme="minorBidi"/>
          <w:sz w:val="24"/>
          <w:szCs w:val="24"/>
        </w:rPr>
      </w:pPr>
      <w:r w:rsidRPr="71CB8E0A">
        <w:rPr>
          <w:rFonts w:asciiTheme="minorHAnsi" w:eastAsiaTheme="minorEastAsia" w:hAnsiTheme="minorHAnsi" w:cstheme="minorBidi"/>
          <w:sz w:val="24"/>
          <w:szCs w:val="24"/>
        </w:rPr>
        <w:t>Was the annual report approved by the planning commission/board</w:t>
      </w:r>
      <w:r w:rsidR="00F73086" w:rsidRPr="71CB8E0A">
        <w:rPr>
          <w:rFonts w:asciiTheme="minorHAnsi" w:eastAsiaTheme="minorEastAsia" w:hAnsiTheme="minorHAnsi" w:cstheme="minorBidi"/>
          <w:sz w:val="24"/>
          <w:szCs w:val="24"/>
        </w:rPr>
        <w:t>?</w:t>
      </w:r>
      <w:r w:rsidRPr="71CB8E0A">
        <w:rPr>
          <w:rFonts w:asciiTheme="minorHAnsi" w:eastAsiaTheme="minorEastAsia" w:hAnsiTheme="minorHAnsi" w:cstheme="minorBidi"/>
          <w:sz w:val="24"/>
          <w:szCs w:val="24"/>
        </w:rPr>
        <w:t xml:space="preserve"> </w:t>
      </w:r>
    </w:p>
    <w:p w14:paraId="1C8F5BC4" w14:textId="68231A86" w:rsidR="008856CC" w:rsidRPr="003045DD" w:rsidRDefault="00C00659" w:rsidP="00BD72C8">
      <w:pPr>
        <w:spacing w:after="0" w:line="360" w:lineRule="auto"/>
        <w:ind w:left="7200" w:firstLine="720"/>
        <w:contextualSpacing/>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Y </w:t>
      </w:r>
      <w:r w:rsidR="008856CC" w:rsidRPr="003045DD">
        <w:rPr>
          <w:rFonts w:asciiTheme="minorHAnsi" w:hAnsiTheme="minorHAnsi" w:cstheme="minorHAnsi"/>
          <w:sz w:val="24"/>
          <w:szCs w:val="24"/>
        </w:rPr>
        <w:fldChar w:fldCharType="begin">
          <w:ffData>
            <w:name w:val="Check3"/>
            <w:enabled/>
            <w:calcOnExit w:val="0"/>
            <w:checkBox>
              <w:sizeAuto/>
              <w:default w:val="0"/>
              <w:checked w:val="0"/>
            </w:checkBox>
          </w:ffData>
        </w:fldChar>
      </w:r>
      <w:r w:rsidR="008856CC" w:rsidRPr="003045DD">
        <w:rPr>
          <w:rFonts w:asciiTheme="minorHAnsi" w:hAnsiTheme="minorHAnsi" w:cstheme="minorHAnsi"/>
          <w:sz w:val="24"/>
          <w:szCs w:val="24"/>
        </w:rPr>
        <w:instrText xml:space="preserve"> FORMCHECKBOX </w:instrText>
      </w:r>
      <w:r w:rsidR="008856CC" w:rsidRPr="003045DD">
        <w:rPr>
          <w:rFonts w:asciiTheme="minorHAnsi" w:hAnsiTheme="minorHAnsi" w:cstheme="minorHAnsi"/>
          <w:sz w:val="24"/>
          <w:szCs w:val="24"/>
        </w:rPr>
      </w:r>
      <w:r w:rsidR="008856CC" w:rsidRPr="003045DD">
        <w:rPr>
          <w:rFonts w:asciiTheme="minorHAnsi" w:hAnsiTheme="minorHAnsi" w:cstheme="minorHAnsi"/>
          <w:sz w:val="24"/>
          <w:szCs w:val="24"/>
        </w:rPr>
        <w:fldChar w:fldCharType="separate"/>
      </w:r>
      <w:r w:rsidR="008856CC" w:rsidRPr="003045DD">
        <w:rPr>
          <w:rFonts w:asciiTheme="minorHAnsi" w:hAnsiTheme="minorHAnsi" w:cstheme="minorHAnsi"/>
          <w:sz w:val="24"/>
          <w:szCs w:val="24"/>
        </w:rPr>
        <w:fldChar w:fldCharType="end"/>
      </w:r>
      <w:proofErr w:type="gramStart"/>
      <w:r w:rsidR="008856CC" w:rsidRPr="003045DD">
        <w:rPr>
          <w:rFonts w:asciiTheme="minorHAnsi" w:hAnsiTheme="minorHAnsi" w:cstheme="minorHAnsi"/>
          <w:sz w:val="24"/>
          <w:szCs w:val="24"/>
        </w:rPr>
        <w:tab/>
      </w:r>
      <w:r w:rsidR="008856CC" w:rsidRPr="003045DD">
        <w:rPr>
          <w:rFonts w:asciiTheme="minorHAnsi" w:eastAsiaTheme="minorEastAsia" w:hAnsiTheme="minorHAnsi" w:cstheme="minorHAnsi"/>
          <w:sz w:val="24"/>
          <w:szCs w:val="24"/>
        </w:rPr>
        <w:t xml:space="preserve">  N</w:t>
      </w:r>
      <w:proofErr w:type="gramEnd"/>
      <w:r w:rsidR="008856CC" w:rsidRPr="003045DD">
        <w:rPr>
          <w:rFonts w:asciiTheme="minorHAnsi" w:eastAsiaTheme="minorEastAsia" w:hAnsiTheme="minorHAnsi" w:cstheme="minorHAnsi"/>
          <w:sz w:val="24"/>
          <w:szCs w:val="24"/>
        </w:rPr>
        <w:t xml:space="preserve"> </w:t>
      </w:r>
      <w:r w:rsidR="008856CC" w:rsidRPr="003045DD">
        <w:rPr>
          <w:rFonts w:asciiTheme="minorHAnsi" w:hAnsiTheme="minorHAnsi" w:cstheme="minorHAnsi"/>
          <w:sz w:val="24"/>
          <w:szCs w:val="24"/>
        </w:rPr>
        <w:fldChar w:fldCharType="begin">
          <w:ffData>
            <w:name w:val="Check4"/>
            <w:enabled/>
            <w:calcOnExit w:val="0"/>
            <w:checkBox>
              <w:sizeAuto/>
              <w:default w:val="0"/>
            </w:checkBox>
          </w:ffData>
        </w:fldChar>
      </w:r>
      <w:r w:rsidR="008856CC" w:rsidRPr="003045DD">
        <w:rPr>
          <w:rFonts w:asciiTheme="minorHAnsi" w:hAnsiTheme="minorHAnsi" w:cstheme="minorHAnsi"/>
          <w:sz w:val="24"/>
          <w:szCs w:val="24"/>
        </w:rPr>
        <w:instrText xml:space="preserve"> FORMCHECKBOX </w:instrText>
      </w:r>
      <w:r w:rsidR="008856CC" w:rsidRPr="003045DD">
        <w:rPr>
          <w:rFonts w:asciiTheme="minorHAnsi" w:hAnsiTheme="minorHAnsi" w:cstheme="minorHAnsi"/>
          <w:sz w:val="24"/>
          <w:szCs w:val="24"/>
        </w:rPr>
      </w:r>
      <w:r w:rsidR="008856CC" w:rsidRPr="003045DD">
        <w:rPr>
          <w:rFonts w:asciiTheme="minorHAnsi" w:hAnsiTheme="minorHAnsi" w:cstheme="minorHAnsi"/>
          <w:sz w:val="24"/>
          <w:szCs w:val="24"/>
        </w:rPr>
        <w:fldChar w:fldCharType="separate"/>
      </w:r>
      <w:r w:rsidR="008856CC" w:rsidRPr="003045DD">
        <w:rPr>
          <w:rFonts w:asciiTheme="minorHAnsi" w:hAnsiTheme="minorHAnsi" w:cstheme="minorHAnsi"/>
          <w:sz w:val="24"/>
          <w:szCs w:val="24"/>
        </w:rPr>
        <w:fldChar w:fldCharType="end"/>
      </w:r>
      <w:r w:rsidR="008856CC" w:rsidRPr="003045DD">
        <w:rPr>
          <w:rFonts w:asciiTheme="minorHAnsi" w:hAnsiTheme="minorHAnsi" w:cstheme="minorHAnsi"/>
          <w:sz w:val="24"/>
          <w:szCs w:val="24"/>
        </w:rPr>
        <w:tab/>
      </w:r>
    </w:p>
    <w:p w14:paraId="42C02C78" w14:textId="122DBCF5" w:rsidR="008856CC" w:rsidRPr="003045DD" w:rsidRDefault="008856CC" w:rsidP="00BD72C8">
      <w:pPr>
        <w:numPr>
          <w:ilvl w:val="0"/>
          <w:numId w:val="4"/>
        </w:numPr>
        <w:tabs>
          <w:tab w:val="left" w:pos="7920"/>
        </w:tabs>
        <w:spacing w:line="360" w:lineRule="auto"/>
        <w:ind w:left="1440"/>
        <w:contextualSpacing/>
        <w:rPr>
          <w:rFonts w:asciiTheme="minorHAnsi" w:eastAsiaTheme="minorEastAsia" w:hAnsiTheme="minorHAnsi" w:cstheme="minorHAnsi"/>
          <w:sz w:val="24"/>
          <w:szCs w:val="24"/>
        </w:rPr>
      </w:pPr>
      <w:r w:rsidRPr="003045DD">
        <w:rPr>
          <w:rFonts w:asciiTheme="minorHAnsi" w:eastAsiaTheme="minorEastAsia" w:hAnsiTheme="minorHAnsi" w:cstheme="minorHAnsi"/>
          <w:sz w:val="24"/>
          <w:szCs w:val="24"/>
        </w:rPr>
        <w:t>Was the annual report filed with the local legislative body?</w:t>
      </w:r>
      <w:r w:rsidRPr="003045DD">
        <w:rPr>
          <w:rFonts w:asciiTheme="minorHAnsi" w:hAnsiTheme="minorHAnsi" w:cstheme="minorHAnsi"/>
          <w:sz w:val="24"/>
          <w:szCs w:val="24"/>
        </w:rPr>
        <w:tab/>
      </w:r>
      <w:r w:rsidRPr="003045DD">
        <w:rPr>
          <w:rFonts w:asciiTheme="minorHAnsi" w:eastAsiaTheme="minorEastAsia" w:hAnsiTheme="minorHAnsi" w:cstheme="minorHAnsi"/>
          <w:sz w:val="24"/>
          <w:szCs w:val="24"/>
        </w:rPr>
        <w:t xml:space="preserve">Y </w:t>
      </w:r>
      <w:r w:rsidRPr="003045DD">
        <w:rPr>
          <w:rFonts w:asciiTheme="minorHAnsi" w:hAnsiTheme="minorHAnsi" w:cstheme="minorHAnsi"/>
          <w:sz w:val="24"/>
          <w:szCs w:val="24"/>
        </w:rPr>
        <w:fldChar w:fldCharType="begin">
          <w:ffData>
            <w:name w:val="Check3"/>
            <w:enabled/>
            <w:calcOnExit w:val="0"/>
            <w:checkBox>
              <w:sizeAuto/>
              <w:default w:val="0"/>
              <w:checked w:val="0"/>
            </w:checkBox>
          </w:ffData>
        </w:fldChar>
      </w:r>
      <w:r w:rsidRPr="003045DD">
        <w:rPr>
          <w:rFonts w:asciiTheme="minorHAnsi" w:hAnsiTheme="minorHAnsi" w:cstheme="minorHAnsi"/>
          <w:sz w:val="24"/>
          <w:szCs w:val="24"/>
        </w:rPr>
        <w:instrText xml:space="preserve"> FORMCHECKBOX </w:instrText>
      </w:r>
      <w:r w:rsidRPr="003045DD">
        <w:rPr>
          <w:rFonts w:asciiTheme="minorHAnsi" w:hAnsiTheme="minorHAnsi" w:cstheme="minorHAnsi"/>
          <w:sz w:val="24"/>
          <w:szCs w:val="24"/>
        </w:rPr>
      </w:r>
      <w:r w:rsidRPr="003045DD">
        <w:rPr>
          <w:rFonts w:asciiTheme="minorHAnsi" w:hAnsiTheme="minorHAnsi" w:cstheme="minorHAnsi"/>
          <w:sz w:val="24"/>
          <w:szCs w:val="24"/>
        </w:rPr>
        <w:fldChar w:fldCharType="separate"/>
      </w:r>
      <w:r w:rsidRPr="003045DD">
        <w:rPr>
          <w:rFonts w:asciiTheme="minorHAnsi" w:hAnsiTheme="minorHAnsi" w:cstheme="minorHAnsi"/>
          <w:sz w:val="24"/>
          <w:szCs w:val="24"/>
        </w:rPr>
        <w:fldChar w:fldCharType="end"/>
      </w:r>
      <w:proofErr w:type="gramStart"/>
      <w:r w:rsidRPr="003045DD">
        <w:rPr>
          <w:rFonts w:asciiTheme="minorHAnsi" w:hAnsiTheme="minorHAnsi" w:cstheme="minorHAnsi"/>
          <w:sz w:val="24"/>
          <w:szCs w:val="24"/>
        </w:rPr>
        <w:tab/>
      </w:r>
      <w:r w:rsidRPr="003045DD">
        <w:rPr>
          <w:rFonts w:asciiTheme="minorHAnsi" w:eastAsiaTheme="minorEastAsia" w:hAnsiTheme="minorHAnsi" w:cstheme="minorHAnsi"/>
          <w:sz w:val="24"/>
          <w:szCs w:val="24"/>
        </w:rPr>
        <w:t xml:space="preserve">  N</w:t>
      </w:r>
      <w:proofErr w:type="gramEnd"/>
      <w:r w:rsidRPr="003045DD">
        <w:rPr>
          <w:rFonts w:asciiTheme="minorHAnsi" w:eastAsiaTheme="minorEastAsia" w:hAnsiTheme="minorHAnsi" w:cstheme="minorHAnsi"/>
          <w:sz w:val="24"/>
          <w:szCs w:val="24"/>
        </w:rPr>
        <w:t xml:space="preserve"> </w:t>
      </w:r>
      <w:r w:rsidRPr="003045DD">
        <w:rPr>
          <w:rFonts w:asciiTheme="minorHAnsi" w:hAnsiTheme="minorHAnsi" w:cstheme="minorHAnsi"/>
          <w:sz w:val="24"/>
          <w:szCs w:val="24"/>
        </w:rPr>
        <w:fldChar w:fldCharType="begin">
          <w:ffData>
            <w:name w:val="Check4"/>
            <w:enabled/>
            <w:calcOnExit w:val="0"/>
            <w:checkBox>
              <w:sizeAuto/>
              <w:default w:val="0"/>
              <w:checked w:val="0"/>
            </w:checkBox>
          </w:ffData>
        </w:fldChar>
      </w:r>
      <w:r w:rsidRPr="003045DD">
        <w:rPr>
          <w:rFonts w:asciiTheme="minorHAnsi" w:hAnsiTheme="minorHAnsi" w:cstheme="minorHAnsi"/>
          <w:sz w:val="24"/>
          <w:szCs w:val="24"/>
        </w:rPr>
        <w:instrText xml:space="preserve"> FORMCHECKBOX </w:instrText>
      </w:r>
      <w:r w:rsidRPr="003045DD">
        <w:rPr>
          <w:rFonts w:asciiTheme="minorHAnsi" w:hAnsiTheme="minorHAnsi" w:cstheme="minorHAnsi"/>
          <w:sz w:val="24"/>
          <w:szCs w:val="24"/>
        </w:rPr>
      </w:r>
      <w:r w:rsidRPr="003045DD">
        <w:rPr>
          <w:rFonts w:asciiTheme="minorHAnsi" w:hAnsiTheme="minorHAnsi" w:cstheme="minorHAnsi"/>
          <w:sz w:val="24"/>
          <w:szCs w:val="24"/>
        </w:rPr>
        <w:fldChar w:fldCharType="separate"/>
      </w:r>
      <w:r w:rsidRPr="003045DD">
        <w:rPr>
          <w:rFonts w:asciiTheme="minorHAnsi" w:hAnsiTheme="minorHAnsi" w:cstheme="minorHAnsi"/>
          <w:sz w:val="24"/>
          <w:szCs w:val="24"/>
        </w:rPr>
        <w:fldChar w:fldCharType="end"/>
      </w:r>
    </w:p>
    <w:p w14:paraId="6176CF42" w14:textId="77777777" w:rsidR="008856CC" w:rsidRPr="003045DD" w:rsidRDefault="008856CC" w:rsidP="008856CC">
      <w:pPr>
        <w:numPr>
          <w:ilvl w:val="0"/>
          <w:numId w:val="4"/>
        </w:numPr>
        <w:ind w:left="1440"/>
        <w:contextualSpacing/>
        <w:rPr>
          <w:rFonts w:asciiTheme="minorHAnsi" w:eastAsiaTheme="minorEastAsia" w:hAnsiTheme="minorHAnsi" w:cstheme="minorHAnsi"/>
          <w:sz w:val="24"/>
          <w:szCs w:val="24"/>
        </w:rPr>
      </w:pPr>
      <w:r w:rsidRPr="003045DD">
        <w:rPr>
          <w:rFonts w:asciiTheme="minorHAnsi" w:eastAsiaTheme="minorEastAsia" w:hAnsiTheme="minorHAnsi" w:cstheme="minorHAnsi"/>
          <w:sz w:val="24"/>
          <w:szCs w:val="24"/>
        </w:rPr>
        <w:t>Does the cover letter:</w:t>
      </w:r>
    </w:p>
    <w:p w14:paraId="25FA04C0" w14:textId="77777777" w:rsidR="008856CC" w:rsidRPr="003045DD" w:rsidRDefault="008856CC" w:rsidP="008856CC">
      <w:pPr>
        <w:numPr>
          <w:ilvl w:val="1"/>
          <w:numId w:val="4"/>
        </w:numPr>
        <w:ind w:left="1980"/>
        <w:contextualSpacing/>
        <w:rPr>
          <w:rFonts w:asciiTheme="minorHAnsi" w:eastAsiaTheme="minorEastAsia" w:hAnsiTheme="minorHAnsi" w:cstheme="minorHAnsi"/>
          <w:sz w:val="24"/>
          <w:szCs w:val="24"/>
        </w:rPr>
      </w:pPr>
      <w:r w:rsidRPr="003045DD">
        <w:rPr>
          <w:rFonts w:asciiTheme="minorHAnsi" w:eastAsiaTheme="minorEastAsia" w:hAnsiTheme="minorHAnsi" w:cstheme="minorHAnsi"/>
          <w:sz w:val="24"/>
          <w:szCs w:val="24"/>
        </w:rPr>
        <w:t xml:space="preserve">Acknowledge that the planning commission/board has </w:t>
      </w:r>
    </w:p>
    <w:p w14:paraId="0394F133" w14:textId="1484CEAA" w:rsidR="008856CC" w:rsidRPr="003045DD" w:rsidRDefault="008856CC" w:rsidP="00BD72C8">
      <w:pPr>
        <w:tabs>
          <w:tab w:val="left" w:pos="7920"/>
        </w:tabs>
        <w:ind w:left="1980"/>
        <w:contextualSpacing/>
        <w:rPr>
          <w:rFonts w:asciiTheme="minorHAnsi" w:eastAsiaTheme="minorEastAsia" w:hAnsiTheme="minorHAnsi" w:cstheme="minorBidi"/>
          <w:sz w:val="24"/>
          <w:szCs w:val="24"/>
        </w:rPr>
      </w:pPr>
      <w:r w:rsidRPr="71CB8E0A">
        <w:rPr>
          <w:rFonts w:asciiTheme="minorHAnsi" w:eastAsiaTheme="minorEastAsia" w:hAnsiTheme="minorHAnsi" w:cstheme="minorBidi"/>
          <w:sz w:val="24"/>
          <w:szCs w:val="24"/>
        </w:rPr>
        <w:t>approved the annual report?</w:t>
      </w:r>
      <w:r w:rsidRPr="003045DD">
        <w:rPr>
          <w:rFonts w:asciiTheme="minorHAnsi" w:hAnsiTheme="minorHAnsi" w:cstheme="minorHAnsi"/>
          <w:sz w:val="24"/>
          <w:szCs w:val="24"/>
        </w:rPr>
        <w:tab/>
      </w:r>
      <w:r w:rsidRPr="003045DD">
        <w:rPr>
          <w:rFonts w:asciiTheme="minorHAnsi" w:hAnsiTheme="minorHAnsi" w:cstheme="minorHAnsi"/>
          <w:sz w:val="24"/>
          <w:szCs w:val="24"/>
        </w:rPr>
        <w:tab/>
      </w:r>
      <w:r w:rsidRPr="003045DD">
        <w:rPr>
          <w:rFonts w:asciiTheme="minorHAnsi" w:hAnsiTheme="minorHAnsi" w:cstheme="minorHAnsi"/>
          <w:sz w:val="24"/>
          <w:szCs w:val="24"/>
        </w:rPr>
        <w:tab/>
      </w:r>
      <w:r w:rsidRPr="003045DD">
        <w:rPr>
          <w:rFonts w:asciiTheme="minorHAnsi" w:hAnsiTheme="minorHAnsi" w:cstheme="minorHAnsi"/>
          <w:sz w:val="24"/>
          <w:szCs w:val="24"/>
        </w:rPr>
        <w:tab/>
      </w:r>
      <w:r w:rsidRPr="71CB8E0A">
        <w:rPr>
          <w:rFonts w:asciiTheme="minorHAnsi" w:eastAsiaTheme="minorEastAsia" w:hAnsiTheme="minorHAnsi" w:cstheme="minorBidi"/>
          <w:sz w:val="24"/>
          <w:szCs w:val="24"/>
        </w:rPr>
        <w:t>Y</w:t>
      </w:r>
      <w:r w:rsidR="00BD72C8" w:rsidRPr="71CB8E0A">
        <w:rPr>
          <w:rFonts w:asciiTheme="minorHAnsi" w:eastAsiaTheme="minorEastAsia" w:hAnsiTheme="minorHAnsi" w:cstheme="minorBidi"/>
          <w:sz w:val="24"/>
          <w:szCs w:val="24"/>
        </w:rPr>
        <w:t xml:space="preserve"> </w:t>
      </w:r>
      <w:r w:rsidRPr="71CB8E0A">
        <w:rPr>
          <w:rFonts w:asciiTheme="minorHAnsi" w:hAnsiTheme="minorHAnsi" w:cstheme="minorBidi"/>
          <w:sz w:val="24"/>
          <w:szCs w:val="24"/>
        </w:rPr>
        <w:fldChar w:fldCharType="begin">
          <w:ffData>
            <w:name w:val="Check3"/>
            <w:enabled/>
            <w:calcOnExit w:val="0"/>
            <w:checkBox>
              <w:sizeAuto/>
              <w:default w:val="0"/>
              <w:checked w:val="0"/>
            </w:checkBox>
          </w:ffData>
        </w:fldChar>
      </w:r>
      <w:r w:rsidRPr="71CB8E0A">
        <w:rPr>
          <w:rFonts w:asciiTheme="minorHAnsi" w:hAnsiTheme="minorHAnsi" w:cstheme="minorBidi"/>
          <w:sz w:val="24"/>
          <w:szCs w:val="24"/>
        </w:rPr>
        <w:instrText xml:space="preserve"> FORMCHECKBOX </w:instrText>
      </w:r>
      <w:r w:rsidRPr="71CB8E0A">
        <w:rPr>
          <w:rFonts w:asciiTheme="minorHAnsi" w:hAnsiTheme="minorHAnsi" w:cstheme="minorBidi"/>
          <w:sz w:val="24"/>
          <w:szCs w:val="24"/>
        </w:rPr>
      </w:r>
      <w:r w:rsidRPr="71CB8E0A">
        <w:rPr>
          <w:rFonts w:asciiTheme="minorHAnsi" w:hAnsiTheme="minorHAnsi" w:cstheme="minorBidi"/>
          <w:sz w:val="24"/>
          <w:szCs w:val="24"/>
        </w:rPr>
        <w:fldChar w:fldCharType="separate"/>
      </w:r>
      <w:r w:rsidRPr="71CB8E0A">
        <w:rPr>
          <w:rFonts w:asciiTheme="minorHAnsi" w:hAnsiTheme="minorHAnsi" w:cstheme="minorBidi"/>
          <w:sz w:val="24"/>
          <w:szCs w:val="24"/>
        </w:rPr>
        <w:fldChar w:fldCharType="end"/>
      </w:r>
      <w:proofErr w:type="gramStart"/>
      <w:r w:rsidRPr="003045DD">
        <w:rPr>
          <w:rFonts w:asciiTheme="minorHAnsi" w:hAnsiTheme="minorHAnsi" w:cstheme="minorHAnsi"/>
          <w:sz w:val="24"/>
          <w:szCs w:val="24"/>
        </w:rPr>
        <w:tab/>
      </w:r>
      <w:r w:rsidRPr="71CB8E0A">
        <w:rPr>
          <w:rFonts w:asciiTheme="minorHAnsi" w:eastAsiaTheme="minorEastAsia" w:hAnsiTheme="minorHAnsi" w:cstheme="minorBidi"/>
          <w:sz w:val="24"/>
          <w:szCs w:val="24"/>
        </w:rPr>
        <w:t xml:space="preserve"> </w:t>
      </w:r>
      <w:r w:rsidR="00BD72C8" w:rsidRPr="71CB8E0A">
        <w:rPr>
          <w:rFonts w:asciiTheme="minorHAnsi" w:eastAsiaTheme="minorEastAsia" w:hAnsiTheme="minorHAnsi" w:cstheme="minorBidi"/>
          <w:sz w:val="24"/>
          <w:szCs w:val="24"/>
        </w:rPr>
        <w:t xml:space="preserve"> </w:t>
      </w:r>
      <w:r w:rsidRPr="71CB8E0A">
        <w:rPr>
          <w:rFonts w:asciiTheme="minorHAnsi" w:eastAsiaTheme="minorEastAsia" w:hAnsiTheme="minorHAnsi" w:cstheme="minorBidi"/>
          <w:sz w:val="24"/>
          <w:szCs w:val="24"/>
        </w:rPr>
        <w:t>N</w:t>
      </w:r>
      <w:proofErr w:type="gramEnd"/>
      <w:r w:rsidRPr="71CB8E0A">
        <w:rPr>
          <w:rFonts w:asciiTheme="minorHAnsi" w:eastAsiaTheme="minorEastAsia" w:hAnsiTheme="minorHAnsi" w:cstheme="minorBidi"/>
          <w:sz w:val="24"/>
          <w:szCs w:val="24"/>
        </w:rPr>
        <w:t xml:space="preserve"> </w:t>
      </w:r>
      <w:r w:rsidRPr="71CB8E0A">
        <w:rPr>
          <w:rFonts w:asciiTheme="minorHAnsi" w:hAnsiTheme="minorHAnsi" w:cstheme="minorBidi"/>
          <w:sz w:val="24"/>
          <w:szCs w:val="24"/>
        </w:rPr>
        <w:fldChar w:fldCharType="begin">
          <w:ffData>
            <w:name w:val="Check4"/>
            <w:enabled/>
            <w:calcOnExit w:val="0"/>
            <w:checkBox>
              <w:sizeAuto/>
              <w:default w:val="0"/>
              <w:checked w:val="0"/>
            </w:checkBox>
          </w:ffData>
        </w:fldChar>
      </w:r>
      <w:r w:rsidRPr="71CB8E0A">
        <w:rPr>
          <w:rFonts w:asciiTheme="minorHAnsi" w:hAnsiTheme="minorHAnsi" w:cstheme="minorBidi"/>
          <w:sz w:val="24"/>
          <w:szCs w:val="24"/>
        </w:rPr>
        <w:instrText xml:space="preserve"> FORMCHECKBOX </w:instrText>
      </w:r>
      <w:r w:rsidRPr="71CB8E0A">
        <w:rPr>
          <w:rFonts w:asciiTheme="minorHAnsi" w:hAnsiTheme="minorHAnsi" w:cstheme="minorBidi"/>
          <w:sz w:val="24"/>
          <w:szCs w:val="24"/>
        </w:rPr>
      </w:r>
      <w:r w:rsidRPr="71CB8E0A">
        <w:rPr>
          <w:rFonts w:asciiTheme="minorHAnsi" w:hAnsiTheme="minorHAnsi" w:cstheme="minorBidi"/>
          <w:sz w:val="24"/>
          <w:szCs w:val="24"/>
        </w:rPr>
        <w:fldChar w:fldCharType="separate"/>
      </w:r>
      <w:r w:rsidRPr="71CB8E0A">
        <w:rPr>
          <w:rFonts w:asciiTheme="minorHAnsi" w:hAnsiTheme="minorHAnsi" w:cstheme="minorBidi"/>
          <w:sz w:val="24"/>
          <w:szCs w:val="24"/>
        </w:rPr>
        <w:fldChar w:fldCharType="end"/>
      </w:r>
    </w:p>
    <w:p w14:paraId="03F5F4E4" w14:textId="77777777" w:rsidR="008856CC" w:rsidRPr="003045DD" w:rsidRDefault="008856CC" w:rsidP="008856CC">
      <w:pPr>
        <w:spacing w:after="120"/>
        <w:ind w:left="2160"/>
        <w:contextualSpacing/>
        <w:rPr>
          <w:rFonts w:asciiTheme="minorHAnsi" w:eastAsiaTheme="minorEastAsia" w:hAnsiTheme="minorHAnsi" w:cstheme="minorHAnsi"/>
          <w:sz w:val="24"/>
          <w:szCs w:val="24"/>
        </w:rPr>
      </w:pPr>
    </w:p>
    <w:p w14:paraId="0DC08D9F" w14:textId="77777777" w:rsidR="008856CC" w:rsidRPr="003045DD" w:rsidRDefault="008856CC" w:rsidP="008856CC">
      <w:pPr>
        <w:numPr>
          <w:ilvl w:val="1"/>
          <w:numId w:val="4"/>
        </w:numPr>
        <w:ind w:left="1980"/>
        <w:contextualSpacing/>
        <w:rPr>
          <w:rFonts w:asciiTheme="minorHAnsi" w:eastAsiaTheme="minorEastAsia" w:hAnsiTheme="minorHAnsi" w:cstheme="minorHAnsi"/>
          <w:sz w:val="24"/>
          <w:szCs w:val="24"/>
        </w:rPr>
      </w:pPr>
      <w:proofErr w:type="gramStart"/>
      <w:r w:rsidRPr="003045DD">
        <w:rPr>
          <w:rFonts w:asciiTheme="minorHAnsi" w:eastAsiaTheme="minorEastAsia" w:hAnsiTheme="minorHAnsi" w:cstheme="minorHAnsi"/>
          <w:sz w:val="24"/>
          <w:szCs w:val="24"/>
        </w:rPr>
        <w:t>Acknowledge</w:t>
      </w:r>
      <w:proofErr w:type="gramEnd"/>
      <w:r w:rsidRPr="003045DD">
        <w:rPr>
          <w:rFonts w:asciiTheme="minorHAnsi" w:eastAsiaTheme="minorEastAsia" w:hAnsiTheme="minorHAnsi" w:cstheme="minorHAnsi"/>
          <w:sz w:val="24"/>
          <w:szCs w:val="24"/>
        </w:rPr>
        <w:t xml:space="preserve"> that the annual report has been filed</w:t>
      </w:r>
    </w:p>
    <w:p w14:paraId="2F05C87B" w14:textId="7E68162C" w:rsidR="008856CC" w:rsidRPr="003045DD" w:rsidRDefault="008856CC" w:rsidP="008856CC">
      <w:pPr>
        <w:ind w:left="1980"/>
        <w:contextualSpacing/>
        <w:rPr>
          <w:rFonts w:asciiTheme="minorHAnsi" w:eastAsiaTheme="minorEastAsia" w:hAnsiTheme="minorHAnsi" w:cstheme="minorBidi"/>
          <w:sz w:val="24"/>
          <w:szCs w:val="24"/>
        </w:rPr>
      </w:pPr>
      <w:r w:rsidRPr="71CB8E0A">
        <w:rPr>
          <w:rFonts w:asciiTheme="minorHAnsi" w:eastAsiaTheme="minorEastAsia" w:hAnsiTheme="minorHAnsi" w:cstheme="minorBidi"/>
          <w:sz w:val="24"/>
          <w:szCs w:val="24"/>
        </w:rPr>
        <w:t>with the local legislative body?</w:t>
      </w:r>
      <w:r w:rsidRPr="003045DD">
        <w:rPr>
          <w:rFonts w:asciiTheme="minorHAnsi" w:hAnsiTheme="minorHAnsi" w:cstheme="minorHAnsi"/>
          <w:sz w:val="24"/>
          <w:szCs w:val="24"/>
        </w:rPr>
        <w:tab/>
      </w:r>
      <w:r w:rsidRPr="003045DD">
        <w:rPr>
          <w:rFonts w:asciiTheme="minorHAnsi" w:hAnsiTheme="minorHAnsi" w:cstheme="minorHAnsi"/>
          <w:sz w:val="24"/>
          <w:szCs w:val="24"/>
        </w:rPr>
        <w:tab/>
      </w:r>
      <w:r w:rsidRPr="003045DD">
        <w:rPr>
          <w:rFonts w:asciiTheme="minorHAnsi" w:hAnsiTheme="minorHAnsi" w:cstheme="minorHAnsi"/>
          <w:sz w:val="24"/>
          <w:szCs w:val="24"/>
        </w:rPr>
        <w:tab/>
      </w:r>
      <w:r w:rsidRPr="003045DD">
        <w:rPr>
          <w:rFonts w:asciiTheme="minorHAnsi" w:hAnsiTheme="minorHAnsi" w:cstheme="minorHAnsi"/>
          <w:sz w:val="24"/>
          <w:szCs w:val="24"/>
        </w:rPr>
        <w:tab/>
      </w:r>
      <w:r w:rsidRPr="71CB8E0A">
        <w:rPr>
          <w:rFonts w:asciiTheme="minorHAnsi" w:eastAsiaTheme="minorEastAsia" w:hAnsiTheme="minorHAnsi" w:cstheme="minorBidi"/>
          <w:sz w:val="24"/>
          <w:szCs w:val="24"/>
        </w:rPr>
        <w:t xml:space="preserve"> </w:t>
      </w:r>
      <w:r w:rsidR="00C00659">
        <w:rPr>
          <w:rFonts w:asciiTheme="minorHAnsi" w:eastAsiaTheme="minorEastAsia" w:hAnsiTheme="minorHAnsi" w:cstheme="minorHAnsi"/>
          <w:sz w:val="24"/>
          <w:szCs w:val="24"/>
        </w:rPr>
        <w:tab/>
      </w:r>
      <w:r w:rsidRPr="71CB8E0A">
        <w:rPr>
          <w:rFonts w:asciiTheme="minorHAnsi" w:eastAsiaTheme="minorEastAsia" w:hAnsiTheme="minorHAnsi" w:cstheme="minorBidi"/>
          <w:sz w:val="24"/>
          <w:szCs w:val="24"/>
        </w:rPr>
        <w:t>Y</w:t>
      </w:r>
      <w:r w:rsidR="00BD72C8" w:rsidRPr="71CB8E0A">
        <w:rPr>
          <w:rFonts w:asciiTheme="minorHAnsi" w:eastAsiaTheme="minorEastAsia" w:hAnsiTheme="minorHAnsi" w:cstheme="minorBidi"/>
          <w:sz w:val="24"/>
          <w:szCs w:val="24"/>
        </w:rPr>
        <w:t xml:space="preserve"> </w:t>
      </w:r>
      <w:r w:rsidRPr="71CB8E0A">
        <w:rPr>
          <w:rFonts w:asciiTheme="minorHAnsi" w:hAnsiTheme="minorHAnsi" w:cstheme="minorBidi"/>
          <w:sz w:val="24"/>
          <w:szCs w:val="24"/>
        </w:rPr>
        <w:fldChar w:fldCharType="begin">
          <w:ffData>
            <w:name w:val="Check3"/>
            <w:enabled/>
            <w:calcOnExit w:val="0"/>
            <w:checkBox>
              <w:sizeAuto/>
              <w:default w:val="0"/>
              <w:checked w:val="0"/>
            </w:checkBox>
          </w:ffData>
        </w:fldChar>
      </w:r>
      <w:r w:rsidRPr="71CB8E0A">
        <w:rPr>
          <w:rFonts w:asciiTheme="minorHAnsi" w:hAnsiTheme="minorHAnsi" w:cstheme="minorBidi"/>
          <w:sz w:val="24"/>
          <w:szCs w:val="24"/>
        </w:rPr>
        <w:instrText xml:space="preserve"> FORMCHECKBOX </w:instrText>
      </w:r>
      <w:r w:rsidRPr="71CB8E0A">
        <w:rPr>
          <w:rFonts w:asciiTheme="minorHAnsi" w:hAnsiTheme="minorHAnsi" w:cstheme="minorBidi"/>
          <w:sz w:val="24"/>
          <w:szCs w:val="24"/>
        </w:rPr>
      </w:r>
      <w:r w:rsidRPr="71CB8E0A">
        <w:rPr>
          <w:rFonts w:asciiTheme="minorHAnsi" w:hAnsiTheme="minorHAnsi" w:cstheme="minorBidi"/>
          <w:sz w:val="24"/>
          <w:szCs w:val="24"/>
        </w:rPr>
        <w:fldChar w:fldCharType="separate"/>
      </w:r>
      <w:r w:rsidRPr="71CB8E0A">
        <w:rPr>
          <w:rFonts w:asciiTheme="minorHAnsi" w:hAnsiTheme="minorHAnsi" w:cstheme="minorBidi"/>
          <w:sz w:val="24"/>
          <w:szCs w:val="24"/>
        </w:rPr>
        <w:fldChar w:fldCharType="end"/>
      </w:r>
      <w:proofErr w:type="gramStart"/>
      <w:r w:rsidRPr="003045DD">
        <w:rPr>
          <w:rFonts w:asciiTheme="minorHAnsi" w:hAnsiTheme="minorHAnsi" w:cstheme="minorHAnsi"/>
          <w:sz w:val="24"/>
          <w:szCs w:val="24"/>
        </w:rPr>
        <w:tab/>
      </w:r>
      <w:r w:rsidRPr="71CB8E0A">
        <w:rPr>
          <w:rFonts w:asciiTheme="minorHAnsi" w:eastAsiaTheme="minorEastAsia" w:hAnsiTheme="minorHAnsi" w:cstheme="minorBidi"/>
          <w:sz w:val="24"/>
          <w:szCs w:val="24"/>
        </w:rPr>
        <w:t xml:space="preserve">  N</w:t>
      </w:r>
      <w:proofErr w:type="gramEnd"/>
      <w:r w:rsidRPr="71CB8E0A">
        <w:rPr>
          <w:rFonts w:asciiTheme="minorHAnsi" w:eastAsiaTheme="minorEastAsia" w:hAnsiTheme="minorHAnsi" w:cstheme="minorBidi"/>
          <w:sz w:val="24"/>
          <w:szCs w:val="24"/>
        </w:rPr>
        <w:t xml:space="preserve"> </w:t>
      </w:r>
      <w:r w:rsidRPr="71CB8E0A">
        <w:rPr>
          <w:rFonts w:asciiTheme="minorHAnsi" w:hAnsiTheme="minorHAnsi" w:cstheme="minorBidi"/>
          <w:sz w:val="24"/>
          <w:szCs w:val="24"/>
        </w:rPr>
        <w:fldChar w:fldCharType="begin">
          <w:ffData>
            <w:name w:val="Check4"/>
            <w:enabled/>
            <w:calcOnExit w:val="0"/>
            <w:checkBox>
              <w:sizeAuto/>
              <w:default w:val="0"/>
              <w:checked w:val="0"/>
            </w:checkBox>
          </w:ffData>
        </w:fldChar>
      </w:r>
      <w:r w:rsidRPr="71CB8E0A">
        <w:rPr>
          <w:rFonts w:asciiTheme="minorHAnsi" w:hAnsiTheme="minorHAnsi" w:cstheme="minorBidi"/>
          <w:sz w:val="24"/>
          <w:szCs w:val="24"/>
        </w:rPr>
        <w:instrText xml:space="preserve"> FORMCHECKBOX </w:instrText>
      </w:r>
      <w:r w:rsidRPr="71CB8E0A">
        <w:rPr>
          <w:rFonts w:asciiTheme="minorHAnsi" w:hAnsiTheme="minorHAnsi" w:cstheme="minorBidi"/>
          <w:sz w:val="24"/>
          <w:szCs w:val="24"/>
        </w:rPr>
      </w:r>
      <w:r w:rsidRPr="71CB8E0A">
        <w:rPr>
          <w:rFonts w:asciiTheme="minorHAnsi" w:hAnsiTheme="minorHAnsi" w:cstheme="minorBidi"/>
          <w:sz w:val="24"/>
          <w:szCs w:val="24"/>
        </w:rPr>
        <w:fldChar w:fldCharType="separate"/>
      </w:r>
      <w:r w:rsidRPr="71CB8E0A">
        <w:rPr>
          <w:rFonts w:asciiTheme="minorHAnsi" w:hAnsiTheme="minorHAnsi" w:cstheme="minorBidi"/>
          <w:sz w:val="24"/>
          <w:szCs w:val="24"/>
        </w:rPr>
        <w:fldChar w:fldCharType="end"/>
      </w:r>
    </w:p>
    <w:p w14:paraId="0BE8E79C" w14:textId="77777777" w:rsidR="008856CC" w:rsidRPr="003045DD" w:rsidRDefault="008856CC" w:rsidP="008856CC">
      <w:pPr>
        <w:spacing w:after="120"/>
        <w:ind w:left="2160"/>
        <w:contextualSpacing/>
        <w:rPr>
          <w:rFonts w:asciiTheme="minorHAnsi" w:eastAsiaTheme="minorEastAsia" w:hAnsiTheme="minorHAnsi" w:cstheme="minorHAnsi"/>
          <w:sz w:val="24"/>
          <w:szCs w:val="24"/>
        </w:rPr>
      </w:pPr>
    </w:p>
    <w:p w14:paraId="010A05BF" w14:textId="77777777" w:rsidR="008856CC" w:rsidRPr="003045DD" w:rsidRDefault="008856CC" w:rsidP="008856CC">
      <w:pPr>
        <w:numPr>
          <w:ilvl w:val="1"/>
          <w:numId w:val="4"/>
        </w:numPr>
        <w:ind w:left="1980"/>
        <w:contextualSpacing/>
        <w:rPr>
          <w:rFonts w:asciiTheme="minorHAnsi" w:eastAsiaTheme="minorEastAsia" w:hAnsiTheme="minorHAnsi" w:cstheme="minorHAnsi"/>
          <w:sz w:val="24"/>
          <w:szCs w:val="24"/>
        </w:rPr>
      </w:pPr>
      <w:r w:rsidRPr="003045DD">
        <w:rPr>
          <w:rFonts w:asciiTheme="minorHAnsi" w:eastAsiaTheme="minorEastAsia" w:hAnsiTheme="minorHAnsi" w:cstheme="minorHAnsi"/>
          <w:color w:val="222222"/>
          <w:sz w:val="24"/>
          <w:szCs w:val="24"/>
          <w:shd w:val="clear" w:color="auto" w:fill="FFFFFF"/>
        </w:rPr>
        <w:t xml:space="preserve">Answer whether all members of the planning commission/board and board of </w:t>
      </w:r>
    </w:p>
    <w:p w14:paraId="7C595DD0" w14:textId="77777777" w:rsidR="00454822" w:rsidRDefault="008856CC" w:rsidP="00454822">
      <w:pPr>
        <w:tabs>
          <w:tab w:val="left" w:pos="7920"/>
        </w:tabs>
        <w:ind w:left="1980"/>
        <w:contextualSpacing/>
        <w:rPr>
          <w:rFonts w:asciiTheme="minorHAnsi" w:hAnsiTheme="minorHAnsi" w:cstheme="minorHAnsi"/>
          <w:sz w:val="24"/>
          <w:szCs w:val="24"/>
        </w:rPr>
      </w:pPr>
      <w:r w:rsidRPr="003045DD">
        <w:rPr>
          <w:rFonts w:asciiTheme="minorHAnsi" w:eastAsiaTheme="minorEastAsia" w:hAnsiTheme="minorHAnsi" w:cstheme="minorHAnsi"/>
          <w:color w:val="222222"/>
          <w:sz w:val="24"/>
          <w:szCs w:val="24"/>
          <w:shd w:val="clear" w:color="auto" w:fill="FFFFFF"/>
        </w:rPr>
        <w:t xml:space="preserve">appeals have completed a training </w:t>
      </w:r>
      <w:proofErr w:type="gramStart"/>
      <w:r w:rsidRPr="003045DD">
        <w:rPr>
          <w:rFonts w:asciiTheme="minorHAnsi" w:eastAsiaTheme="minorEastAsia" w:hAnsiTheme="minorHAnsi" w:cstheme="minorHAnsi"/>
          <w:color w:val="222222"/>
          <w:sz w:val="24"/>
          <w:szCs w:val="24"/>
          <w:shd w:val="clear" w:color="auto" w:fill="FFFFFF"/>
        </w:rPr>
        <w:t>course?</w:t>
      </w:r>
      <w:proofErr w:type="gramEnd"/>
      <w:r w:rsidRPr="003045DD">
        <w:rPr>
          <w:rFonts w:asciiTheme="minorHAnsi" w:eastAsiaTheme="minorEastAsia" w:hAnsiTheme="minorHAnsi" w:cstheme="minorHAnsi"/>
          <w:sz w:val="24"/>
          <w:szCs w:val="24"/>
        </w:rPr>
        <w:t xml:space="preserve"> </w:t>
      </w:r>
      <w:r w:rsidRPr="003045DD">
        <w:rPr>
          <w:rFonts w:asciiTheme="minorHAnsi" w:hAnsiTheme="minorHAnsi" w:cstheme="minorHAnsi"/>
          <w:sz w:val="24"/>
          <w:szCs w:val="24"/>
        </w:rPr>
        <w:tab/>
      </w:r>
      <w:r w:rsidRPr="003045DD">
        <w:rPr>
          <w:rFonts w:asciiTheme="minorHAnsi" w:hAnsiTheme="minorHAnsi" w:cstheme="minorHAnsi"/>
          <w:sz w:val="24"/>
          <w:szCs w:val="24"/>
        </w:rPr>
        <w:tab/>
      </w:r>
      <w:r w:rsidR="00C00659">
        <w:rPr>
          <w:rFonts w:asciiTheme="minorHAnsi" w:hAnsiTheme="minorHAnsi" w:cstheme="minorHAnsi"/>
          <w:sz w:val="24"/>
          <w:szCs w:val="24"/>
        </w:rPr>
        <w:tab/>
      </w:r>
      <w:r w:rsidR="00BD72C8">
        <w:rPr>
          <w:rFonts w:asciiTheme="minorHAnsi" w:eastAsiaTheme="minorEastAsia" w:hAnsiTheme="minorHAnsi" w:cstheme="minorHAnsi"/>
          <w:sz w:val="24"/>
          <w:szCs w:val="24"/>
        </w:rPr>
        <w:t>Y</w:t>
      </w:r>
      <w:r w:rsidRPr="003045DD">
        <w:rPr>
          <w:rFonts w:asciiTheme="minorHAnsi" w:eastAsiaTheme="minorEastAsia" w:hAnsiTheme="minorHAnsi" w:cstheme="minorHAnsi"/>
          <w:sz w:val="24"/>
          <w:szCs w:val="24"/>
        </w:rPr>
        <w:t xml:space="preserve"> </w:t>
      </w:r>
      <w:r w:rsidRPr="003045DD">
        <w:rPr>
          <w:rFonts w:asciiTheme="minorHAnsi" w:hAnsiTheme="minorHAnsi" w:cstheme="minorHAnsi"/>
          <w:sz w:val="24"/>
          <w:szCs w:val="24"/>
        </w:rPr>
        <w:fldChar w:fldCharType="begin">
          <w:ffData>
            <w:name w:val="Check3"/>
            <w:enabled/>
            <w:calcOnExit w:val="0"/>
            <w:checkBox>
              <w:sizeAuto/>
              <w:default w:val="0"/>
              <w:checked w:val="0"/>
            </w:checkBox>
          </w:ffData>
        </w:fldChar>
      </w:r>
      <w:r w:rsidRPr="003045DD">
        <w:rPr>
          <w:rFonts w:asciiTheme="minorHAnsi" w:hAnsiTheme="minorHAnsi" w:cstheme="minorHAnsi"/>
          <w:sz w:val="24"/>
          <w:szCs w:val="24"/>
        </w:rPr>
        <w:instrText xml:space="preserve"> FORMCHECKBOX </w:instrText>
      </w:r>
      <w:r w:rsidRPr="003045DD">
        <w:rPr>
          <w:rFonts w:asciiTheme="minorHAnsi" w:hAnsiTheme="minorHAnsi" w:cstheme="minorHAnsi"/>
          <w:sz w:val="24"/>
          <w:szCs w:val="24"/>
        </w:rPr>
      </w:r>
      <w:r w:rsidRPr="003045DD">
        <w:rPr>
          <w:rFonts w:asciiTheme="minorHAnsi" w:hAnsiTheme="minorHAnsi" w:cstheme="minorHAnsi"/>
          <w:sz w:val="24"/>
          <w:szCs w:val="24"/>
        </w:rPr>
        <w:fldChar w:fldCharType="separate"/>
      </w:r>
      <w:r w:rsidRPr="003045DD">
        <w:rPr>
          <w:rFonts w:asciiTheme="minorHAnsi" w:hAnsiTheme="minorHAnsi" w:cstheme="minorHAnsi"/>
          <w:sz w:val="24"/>
          <w:szCs w:val="24"/>
        </w:rPr>
        <w:fldChar w:fldCharType="end"/>
      </w:r>
      <w:proofErr w:type="gramStart"/>
      <w:r w:rsidRPr="003045DD">
        <w:rPr>
          <w:rFonts w:asciiTheme="minorHAnsi" w:hAnsiTheme="minorHAnsi" w:cstheme="minorHAnsi"/>
          <w:sz w:val="24"/>
          <w:szCs w:val="24"/>
        </w:rPr>
        <w:tab/>
      </w:r>
      <w:r w:rsidRPr="003045DD">
        <w:rPr>
          <w:rFonts w:asciiTheme="minorHAnsi" w:eastAsiaTheme="minorEastAsia" w:hAnsiTheme="minorHAnsi" w:cstheme="minorHAnsi"/>
          <w:sz w:val="24"/>
          <w:szCs w:val="24"/>
        </w:rPr>
        <w:t xml:space="preserve">  N</w:t>
      </w:r>
      <w:proofErr w:type="gramEnd"/>
      <w:r w:rsidRPr="003045DD">
        <w:rPr>
          <w:rFonts w:asciiTheme="minorHAnsi" w:eastAsiaTheme="minorEastAsia" w:hAnsiTheme="minorHAnsi" w:cstheme="minorHAnsi"/>
          <w:sz w:val="24"/>
          <w:szCs w:val="24"/>
        </w:rPr>
        <w:t xml:space="preserve"> </w:t>
      </w:r>
      <w:r w:rsidRPr="003045DD">
        <w:rPr>
          <w:rFonts w:asciiTheme="minorHAnsi" w:hAnsiTheme="minorHAnsi" w:cstheme="minorHAnsi"/>
          <w:sz w:val="24"/>
          <w:szCs w:val="24"/>
        </w:rPr>
        <w:fldChar w:fldCharType="begin">
          <w:ffData>
            <w:name w:val="Check4"/>
            <w:enabled/>
            <w:calcOnExit w:val="0"/>
            <w:checkBox>
              <w:sizeAuto/>
              <w:default w:val="0"/>
              <w:checked w:val="0"/>
            </w:checkBox>
          </w:ffData>
        </w:fldChar>
      </w:r>
      <w:r w:rsidRPr="003045DD">
        <w:rPr>
          <w:rFonts w:asciiTheme="minorHAnsi" w:hAnsiTheme="minorHAnsi" w:cstheme="minorHAnsi"/>
          <w:sz w:val="24"/>
          <w:szCs w:val="24"/>
        </w:rPr>
        <w:instrText xml:space="preserve"> FORMCHECKBOX </w:instrText>
      </w:r>
      <w:r w:rsidRPr="003045DD">
        <w:rPr>
          <w:rFonts w:asciiTheme="minorHAnsi" w:hAnsiTheme="minorHAnsi" w:cstheme="minorHAnsi"/>
          <w:sz w:val="24"/>
          <w:szCs w:val="24"/>
        </w:rPr>
      </w:r>
      <w:r w:rsidRPr="003045DD">
        <w:rPr>
          <w:rFonts w:asciiTheme="minorHAnsi" w:hAnsiTheme="minorHAnsi" w:cstheme="minorHAnsi"/>
          <w:sz w:val="24"/>
          <w:szCs w:val="24"/>
        </w:rPr>
        <w:fldChar w:fldCharType="separate"/>
      </w:r>
      <w:r w:rsidRPr="003045DD">
        <w:rPr>
          <w:rFonts w:asciiTheme="minorHAnsi" w:hAnsiTheme="minorHAnsi" w:cstheme="minorHAnsi"/>
          <w:sz w:val="24"/>
          <w:szCs w:val="24"/>
        </w:rPr>
        <w:fldChar w:fldCharType="end"/>
      </w:r>
    </w:p>
    <w:p w14:paraId="73AE5597" w14:textId="77777777" w:rsidR="00242100" w:rsidRDefault="00242100" w:rsidP="00454822">
      <w:pPr>
        <w:tabs>
          <w:tab w:val="left" w:pos="7920"/>
        </w:tabs>
        <w:ind w:left="1980"/>
        <w:contextualSpacing/>
        <w:rPr>
          <w:rFonts w:asciiTheme="minorHAnsi" w:eastAsiaTheme="minorEastAsia" w:hAnsiTheme="minorHAnsi" w:cstheme="minorHAnsi"/>
          <w:color w:val="222222"/>
          <w:sz w:val="24"/>
          <w:szCs w:val="24"/>
          <w:shd w:val="clear" w:color="auto" w:fill="FFFFFF"/>
        </w:rPr>
      </w:pPr>
    </w:p>
    <w:p w14:paraId="2E06CBED" w14:textId="50DEE360" w:rsidR="00454822" w:rsidRDefault="008856CC" w:rsidP="00242100">
      <w:pPr>
        <w:tabs>
          <w:tab w:val="left" w:pos="7920"/>
        </w:tabs>
        <w:ind w:left="450"/>
        <w:contextualSpacing/>
        <w:rPr>
          <w:rFonts w:asciiTheme="minorHAnsi" w:eastAsiaTheme="minorEastAsia" w:hAnsiTheme="minorHAnsi" w:cstheme="minorHAnsi"/>
          <w:sz w:val="24"/>
          <w:szCs w:val="24"/>
        </w:rPr>
      </w:pPr>
      <w:r w:rsidRPr="003045DD">
        <w:rPr>
          <w:rFonts w:asciiTheme="minorHAnsi" w:eastAsiaTheme="minorEastAsia" w:hAnsiTheme="minorHAnsi" w:cstheme="minorHAnsi"/>
          <w:sz w:val="24"/>
          <w:szCs w:val="24"/>
        </w:rPr>
        <w:t xml:space="preserve">See </w:t>
      </w:r>
      <w:hyperlink r:id="rId35">
        <w:r w:rsidRPr="003045DD">
          <w:rPr>
            <w:rStyle w:val="Hyperlink"/>
            <w:rFonts w:asciiTheme="minorHAnsi" w:eastAsiaTheme="minorEastAsia" w:hAnsiTheme="minorHAnsi" w:cstheme="minorHAnsi"/>
            <w:sz w:val="24"/>
            <w:szCs w:val="24"/>
          </w:rPr>
          <w:t>https://planning.maryland.gov/Pages/YourPart/MPCA/pcbzacompleteded.aspx</w:t>
        </w:r>
      </w:hyperlink>
      <w:r w:rsidR="00242100">
        <w:rPr>
          <w:rFonts w:asciiTheme="minorHAnsi" w:eastAsiaTheme="minorEastAsia" w:hAnsiTheme="minorHAnsi" w:cstheme="minorHAnsi"/>
          <w:sz w:val="24"/>
          <w:szCs w:val="24"/>
        </w:rPr>
        <w:t xml:space="preserve"> </w:t>
      </w:r>
      <w:r w:rsidRPr="003045DD">
        <w:rPr>
          <w:rFonts w:asciiTheme="minorHAnsi" w:eastAsiaTheme="minorEastAsia" w:hAnsiTheme="minorHAnsi" w:cstheme="minorHAnsi"/>
          <w:sz w:val="24"/>
          <w:szCs w:val="24"/>
        </w:rPr>
        <w:t>for a list of those who have completed the course</w:t>
      </w:r>
      <w:r w:rsidR="00454822">
        <w:rPr>
          <w:rFonts w:asciiTheme="minorHAnsi" w:eastAsiaTheme="minorEastAsia" w:hAnsiTheme="minorHAnsi" w:cstheme="minorHAnsi"/>
          <w:sz w:val="24"/>
          <w:szCs w:val="24"/>
        </w:rPr>
        <w:t>)</w:t>
      </w:r>
      <w:r w:rsidRPr="003045DD">
        <w:rPr>
          <w:rFonts w:asciiTheme="minorHAnsi" w:eastAsiaTheme="minorEastAsia" w:hAnsiTheme="minorHAnsi" w:cstheme="minorHAnsi"/>
          <w:sz w:val="24"/>
          <w:szCs w:val="24"/>
        </w:rPr>
        <w:t xml:space="preserve">. </w:t>
      </w:r>
    </w:p>
    <w:p w14:paraId="454C3A4B" w14:textId="77777777" w:rsidR="00454822" w:rsidRDefault="00454822" w:rsidP="00B23A0B">
      <w:pPr>
        <w:tabs>
          <w:tab w:val="left" w:pos="2160"/>
          <w:tab w:val="left" w:pos="8100"/>
        </w:tabs>
        <w:ind w:left="1980" w:hanging="900"/>
        <w:contextualSpacing/>
        <w:rPr>
          <w:rFonts w:asciiTheme="minorHAnsi" w:eastAsiaTheme="minorEastAsia" w:hAnsiTheme="minorHAnsi" w:cstheme="minorHAnsi"/>
          <w:sz w:val="24"/>
          <w:szCs w:val="24"/>
        </w:rPr>
      </w:pPr>
    </w:p>
    <w:p w14:paraId="614284CC" w14:textId="55CA19CA" w:rsidR="008856CC" w:rsidRPr="003045DD" w:rsidRDefault="008856CC" w:rsidP="00242100">
      <w:pPr>
        <w:tabs>
          <w:tab w:val="left" w:pos="2160"/>
          <w:tab w:val="left" w:pos="8100"/>
        </w:tabs>
        <w:ind w:left="450"/>
        <w:contextualSpacing/>
        <w:rPr>
          <w:rFonts w:asciiTheme="minorHAnsi" w:eastAsiaTheme="minorEastAsia" w:hAnsiTheme="minorHAnsi" w:cstheme="minorHAnsi"/>
          <w:sz w:val="24"/>
          <w:szCs w:val="24"/>
        </w:rPr>
      </w:pPr>
      <w:r w:rsidRPr="003045DD">
        <w:rPr>
          <w:rFonts w:asciiTheme="minorHAnsi" w:eastAsiaTheme="minorEastAsia" w:hAnsiTheme="minorHAnsi" w:cstheme="minorHAnsi"/>
          <w:sz w:val="24"/>
          <w:szCs w:val="24"/>
        </w:rPr>
        <w:t xml:space="preserve">See </w:t>
      </w:r>
      <w:hyperlink r:id="rId36">
        <w:r w:rsidRPr="003045DD">
          <w:rPr>
            <w:rStyle w:val="Hyperlink"/>
            <w:rFonts w:asciiTheme="minorHAnsi" w:eastAsiaTheme="minorEastAsia" w:hAnsiTheme="minorHAnsi" w:cstheme="minorHAnsi"/>
            <w:sz w:val="24"/>
            <w:szCs w:val="24"/>
          </w:rPr>
          <w:t>https://planning.maryland.gov/Pages/YourPart/EducationWelcome.aspx</w:t>
        </w:r>
      </w:hyperlink>
      <w:r w:rsidRPr="003045DD">
        <w:rPr>
          <w:rFonts w:asciiTheme="minorHAnsi" w:eastAsiaTheme="minorEastAsia" w:hAnsiTheme="minorHAnsi" w:cstheme="minorHAnsi"/>
          <w:sz w:val="24"/>
          <w:szCs w:val="24"/>
        </w:rPr>
        <w:t xml:space="preserve"> for the online training modules</w:t>
      </w:r>
    </w:p>
    <w:p w14:paraId="4FED7B26" w14:textId="77777777" w:rsidR="008856CC" w:rsidRPr="003045DD" w:rsidRDefault="008856CC" w:rsidP="008856CC">
      <w:pPr>
        <w:tabs>
          <w:tab w:val="left" w:pos="2160"/>
          <w:tab w:val="left" w:pos="8100"/>
        </w:tabs>
        <w:ind w:left="1980"/>
        <w:contextualSpacing/>
        <w:rPr>
          <w:rFonts w:asciiTheme="minorHAnsi" w:eastAsiaTheme="minorEastAsia" w:hAnsiTheme="minorHAnsi" w:cstheme="minorHAnsi"/>
          <w:sz w:val="24"/>
          <w:szCs w:val="24"/>
        </w:rPr>
      </w:pPr>
    </w:p>
    <w:p w14:paraId="649A3001" w14:textId="29B8B6A4" w:rsidR="008856CC" w:rsidRPr="003045DD" w:rsidRDefault="008856CC" w:rsidP="00242100">
      <w:pPr>
        <w:numPr>
          <w:ilvl w:val="1"/>
          <w:numId w:val="4"/>
        </w:numPr>
        <w:tabs>
          <w:tab w:val="left" w:pos="7920"/>
        </w:tabs>
        <w:ind w:left="1980"/>
        <w:contextualSpacing/>
        <w:rPr>
          <w:rFonts w:asciiTheme="minorHAnsi" w:eastAsiaTheme="minorEastAsia" w:hAnsiTheme="minorHAnsi" w:cstheme="minorHAnsi"/>
          <w:sz w:val="24"/>
          <w:szCs w:val="24"/>
        </w:rPr>
      </w:pPr>
      <w:r w:rsidRPr="003045DD">
        <w:rPr>
          <w:rFonts w:asciiTheme="minorHAnsi" w:eastAsiaTheme="minorEastAsia" w:hAnsiTheme="minorHAnsi" w:cstheme="minorHAnsi"/>
          <w:sz w:val="24"/>
          <w:szCs w:val="24"/>
        </w:rPr>
        <w:t>Indicate a point of contact(s)</w:t>
      </w:r>
      <w:r w:rsidR="005A07EC">
        <w:rPr>
          <w:rFonts w:asciiTheme="minorHAnsi" w:eastAsiaTheme="minorEastAsia" w:hAnsiTheme="minorHAnsi" w:cstheme="minorHAnsi"/>
          <w:sz w:val="24"/>
          <w:szCs w:val="24"/>
        </w:rPr>
        <w:t>?</w:t>
      </w:r>
      <w:r w:rsidRPr="003045DD">
        <w:rPr>
          <w:rFonts w:asciiTheme="minorHAnsi" w:hAnsiTheme="minorHAnsi" w:cstheme="minorHAnsi"/>
          <w:sz w:val="24"/>
          <w:szCs w:val="24"/>
        </w:rPr>
        <w:tab/>
      </w:r>
      <w:r w:rsidRPr="003045DD">
        <w:rPr>
          <w:rFonts w:asciiTheme="minorHAnsi" w:eastAsiaTheme="minorEastAsia" w:hAnsiTheme="minorHAnsi" w:cstheme="minorHAnsi"/>
          <w:sz w:val="24"/>
          <w:szCs w:val="24"/>
        </w:rPr>
        <w:t xml:space="preserve">Y </w:t>
      </w:r>
      <w:r w:rsidRPr="003045DD">
        <w:rPr>
          <w:rFonts w:asciiTheme="minorHAnsi" w:hAnsiTheme="minorHAnsi" w:cstheme="minorHAnsi"/>
          <w:sz w:val="24"/>
          <w:szCs w:val="24"/>
        </w:rPr>
        <w:fldChar w:fldCharType="begin">
          <w:ffData>
            <w:name w:val="Check3"/>
            <w:enabled/>
            <w:calcOnExit w:val="0"/>
            <w:checkBox>
              <w:sizeAuto/>
              <w:default w:val="0"/>
              <w:checked w:val="0"/>
            </w:checkBox>
          </w:ffData>
        </w:fldChar>
      </w:r>
      <w:r w:rsidRPr="003045DD">
        <w:rPr>
          <w:rFonts w:asciiTheme="minorHAnsi" w:hAnsiTheme="minorHAnsi" w:cstheme="minorHAnsi"/>
          <w:sz w:val="24"/>
          <w:szCs w:val="24"/>
        </w:rPr>
        <w:instrText xml:space="preserve"> FORMCHECKBOX </w:instrText>
      </w:r>
      <w:r w:rsidRPr="003045DD">
        <w:rPr>
          <w:rFonts w:asciiTheme="minorHAnsi" w:hAnsiTheme="minorHAnsi" w:cstheme="minorHAnsi"/>
          <w:sz w:val="24"/>
          <w:szCs w:val="24"/>
        </w:rPr>
      </w:r>
      <w:r w:rsidRPr="003045DD">
        <w:rPr>
          <w:rFonts w:asciiTheme="minorHAnsi" w:hAnsiTheme="minorHAnsi" w:cstheme="minorHAnsi"/>
          <w:sz w:val="24"/>
          <w:szCs w:val="24"/>
        </w:rPr>
        <w:fldChar w:fldCharType="separate"/>
      </w:r>
      <w:r w:rsidRPr="003045DD">
        <w:rPr>
          <w:rFonts w:asciiTheme="minorHAnsi" w:hAnsiTheme="minorHAnsi" w:cstheme="minorHAnsi"/>
          <w:sz w:val="24"/>
          <w:szCs w:val="24"/>
        </w:rPr>
        <w:fldChar w:fldCharType="end"/>
      </w:r>
      <w:proofErr w:type="gramStart"/>
      <w:r w:rsidRPr="003045DD">
        <w:rPr>
          <w:rFonts w:asciiTheme="minorHAnsi" w:hAnsiTheme="minorHAnsi" w:cstheme="minorHAnsi"/>
          <w:sz w:val="24"/>
          <w:szCs w:val="24"/>
        </w:rPr>
        <w:tab/>
      </w:r>
      <w:r w:rsidRPr="003045DD">
        <w:rPr>
          <w:rFonts w:asciiTheme="minorHAnsi" w:eastAsiaTheme="minorEastAsia" w:hAnsiTheme="minorHAnsi" w:cstheme="minorHAnsi"/>
          <w:sz w:val="24"/>
          <w:szCs w:val="24"/>
        </w:rPr>
        <w:t xml:space="preserve">  N</w:t>
      </w:r>
      <w:proofErr w:type="gramEnd"/>
      <w:r w:rsidRPr="003045DD">
        <w:rPr>
          <w:rFonts w:asciiTheme="minorHAnsi" w:eastAsiaTheme="minorEastAsia" w:hAnsiTheme="minorHAnsi" w:cstheme="minorHAnsi"/>
          <w:sz w:val="24"/>
          <w:szCs w:val="24"/>
        </w:rPr>
        <w:t xml:space="preserve"> </w:t>
      </w:r>
      <w:r w:rsidRPr="003045DD">
        <w:rPr>
          <w:rFonts w:asciiTheme="minorHAnsi" w:hAnsiTheme="minorHAnsi" w:cstheme="minorHAnsi"/>
          <w:sz w:val="24"/>
          <w:szCs w:val="24"/>
        </w:rPr>
        <w:fldChar w:fldCharType="begin">
          <w:ffData>
            <w:name w:val="Check4"/>
            <w:enabled/>
            <w:calcOnExit w:val="0"/>
            <w:checkBox>
              <w:sizeAuto/>
              <w:default w:val="0"/>
              <w:checked w:val="0"/>
            </w:checkBox>
          </w:ffData>
        </w:fldChar>
      </w:r>
      <w:r w:rsidRPr="003045DD">
        <w:rPr>
          <w:rFonts w:asciiTheme="minorHAnsi" w:hAnsiTheme="minorHAnsi" w:cstheme="minorHAnsi"/>
          <w:sz w:val="24"/>
          <w:szCs w:val="24"/>
        </w:rPr>
        <w:instrText xml:space="preserve"> FORMCHECKBOX </w:instrText>
      </w:r>
      <w:r w:rsidRPr="003045DD">
        <w:rPr>
          <w:rFonts w:asciiTheme="minorHAnsi" w:hAnsiTheme="minorHAnsi" w:cstheme="minorHAnsi"/>
          <w:sz w:val="24"/>
          <w:szCs w:val="24"/>
        </w:rPr>
      </w:r>
      <w:r w:rsidRPr="003045DD">
        <w:rPr>
          <w:rFonts w:asciiTheme="minorHAnsi" w:hAnsiTheme="minorHAnsi" w:cstheme="minorHAnsi"/>
          <w:sz w:val="24"/>
          <w:szCs w:val="24"/>
        </w:rPr>
        <w:fldChar w:fldCharType="separate"/>
      </w:r>
      <w:r w:rsidRPr="003045DD">
        <w:rPr>
          <w:rFonts w:asciiTheme="minorHAnsi" w:hAnsiTheme="minorHAnsi" w:cstheme="minorHAnsi"/>
          <w:sz w:val="24"/>
          <w:szCs w:val="24"/>
        </w:rPr>
        <w:fldChar w:fldCharType="end"/>
      </w:r>
    </w:p>
    <w:p w14:paraId="0A306FFB" w14:textId="77777777" w:rsidR="008856CC" w:rsidRPr="003045DD" w:rsidRDefault="008856CC" w:rsidP="008856CC">
      <w:pPr>
        <w:spacing w:after="0"/>
        <w:rPr>
          <w:rFonts w:asciiTheme="minorHAnsi" w:eastAsiaTheme="minorEastAsia" w:hAnsiTheme="minorHAnsi" w:cstheme="minorHAnsi"/>
          <w:sz w:val="24"/>
          <w:szCs w:val="24"/>
        </w:rPr>
      </w:pPr>
    </w:p>
    <w:p w14:paraId="1CE71F9F" w14:textId="33299703" w:rsidR="2321274D" w:rsidRPr="003045DD" w:rsidRDefault="2321274D" w:rsidP="005A07EC">
      <w:pPr>
        <w:pStyle w:val="ListParagraph"/>
        <w:numPr>
          <w:ilvl w:val="0"/>
          <w:numId w:val="32"/>
        </w:numPr>
        <w:spacing w:after="0" w:line="240" w:lineRule="atLeast"/>
        <w:rPr>
          <w:rFonts w:asciiTheme="minorHAnsi" w:hAnsiTheme="minorHAnsi" w:cstheme="minorHAnsi"/>
          <w:sz w:val="24"/>
          <w:szCs w:val="24"/>
        </w:rPr>
      </w:pPr>
      <w:r w:rsidRPr="003045DD">
        <w:rPr>
          <w:rFonts w:asciiTheme="minorHAnsi" w:hAnsiTheme="minorHAnsi" w:cstheme="minorBidi"/>
          <w:sz w:val="24"/>
          <w:szCs w:val="24"/>
        </w:rPr>
        <w:t xml:space="preserve">If you need assistance to prepare or submit reports, MDP regional planners are available to assist. Contact information is found at: </w:t>
      </w:r>
      <w:hyperlink r:id="rId37" w:history="1">
        <w:r w:rsidR="00A167C3" w:rsidRPr="003045DD">
          <w:rPr>
            <w:rStyle w:val="Hyperlink"/>
            <w:rFonts w:asciiTheme="minorHAnsi" w:hAnsiTheme="minorHAnsi" w:cstheme="minorBidi"/>
            <w:sz w:val="24"/>
            <w:szCs w:val="24"/>
          </w:rPr>
          <w:t>https://planning.maryland.gov/Pages/OurWork/PBP/local-gov-plng/local-planning-staff.aspx</w:t>
        </w:r>
      </w:hyperlink>
    </w:p>
    <w:p w14:paraId="642E3DAB" w14:textId="5B4B0EF4" w:rsidR="00096C7E" w:rsidRDefault="00096C7E" w:rsidP="00676C26">
      <w:pPr>
        <w:pStyle w:val="ListParagraph"/>
        <w:spacing w:after="0" w:line="240" w:lineRule="atLeast"/>
        <w:jc w:val="both"/>
        <w:rPr>
          <w:rFonts w:asciiTheme="minorHAnsi" w:hAnsiTheme="minorHAnsi" w:cstheme="minorBidi"/>
          <w:sz w:val="24"/>
          <w:szCs w:val="24"/>
        </w:rPr>
      </w:pPr>
    </w:p>
    <w:p w14:paraId="68AACC64" w14:textId="345958E5" w:rsidR="003045DD" w:rsidRDefault="003045DD" w:rsidP="00676C26">
      <w:pPr>
        <w:pStyle w:val="ListParagraph"/>
        <w:spacing w:after="0" w:line="240" w:lineRule="atLeast"/>
        <w:jc w:val="both"/>
        <w:rPr>
          <w:rFonts w:asciiTheme="minorHAnsi" w:hAnsiTheme="minorHAnsi" w:cstheme="minorBidi"/>
          <w:sz w:val="24"/>
          <w:szCs w:val="24"/>
        </w:rPr>
      </w:pPr>
    </w:p>
    <w:p w14:paraId="16728AB1" w14:textId="4E7FBB40" w:rsidR="003045DD" w:rsidRPr="003045DD" w:rsidRDefault="003045DD" w:rsidP="00676C26">
      <w:pPr>
        <w:pStyle w:val="ListParagraph"/>
        <w:spacing w:after="0" w:line="240" w:lineRule="atLeast"/>
        <w:jc w:val="both"/>
        <w:rPr>
          <w:rFonts w:asciiTheme="minorHAnsi" w:hAnsiTheme="minorHAnsi" w:cstheme="minorBidi"/>
          <w:sz w:val="24"/>
          <w:szCs w:val="24"/>
        </w:rPr>
      </w:pPr>
    </w:p>
    <w:p w14:paraId="1BD679A3" w14:textId="7AAA9920" w:rsidR="2321274D" w:rsidRPr="003045DD" w:rsidRDefault="2321274D" w:rsidP="734324C3">
      <w:pPr>
        <w:pStyle w:val="ListParagraph"/>
        <w:numPr>
          <w:ilvl w:val="0"/>
          <w:numId w:val="32"/>
        </w:numPr>
        <w:spacing w:after="0" w:line="240" w:lineRule="atLeast"/>
        <w:jc w:val="both"/>
        <w:rPr>
          <w:rFonts w:asciiTheme="minorHAnsi" w:hAnsiTheme="minorHAnsi" w:cstheme="minorHAnsi"/>
          <w:sz w:val="24"/>
          <w:szCs w:val="24"/>
        </w:rPr>
      </w:pPr>
      <w:r w:rsidRPr="003045DD">
        <w:rPr>
          <w:rFonts w:asciiTheme="minorHAnsi" w:hAnsiTheme="minorHAnsi" w:cstheme="minorBidi"/>
          <w:sz w:val="24"/>
          <w:szCs w:val="24"/>
        </w:rPr>
        <w:t xml:space="preserve">You may wish to send </w:t>
      </w:r>
      <w:r w:rsidRPr="003045DD">
        <w:rPr>
          <w:rFonts w:asciiTheme="minorHAnsi" w:hAnsiTheme="minorHAnsi" w:cstheme="minorBidi"/>
          <w:sz w:val="24"/>
          <w:szCs w:val="24"/>
          <w:u w:val="single"/>
        </w:rPr>
        <w:t>additional</w:t>
      </w:r>
      <w:r w:rsidRPr="003045DD">
        <w:rPr>
          <w:rFonts w:asciiTheme="minorHAnsi" w:hAnsiTheme="minorHAnsi" w:cstheme="minorBidi"/>
          <w:sz w:val="24"/>
          <w:szCs w:val="24"/>
        </w:rPr>
        <w:t xml:space="preserve"> copies directly to your </w:t>
      </w:r>
      <w:r w:rsidR="00A167C3" w:rsidRPr="003045DD">
        <w:rPr>
          <w:rFonts w:asciiTheme="minorHAnsi" w:hAnsiTheme="minorHAnsi" w:cstheme="minorBidi"/>
          <w:sz w:val="24"/>
          <w:szCs w:val="24"/>
        </w:rPr>
        <w:t xml:space="preserve">local </w:t>
      </w:r>
      <w:r w:rsidRPr="003045DD">
        <w:rPr>
          <w:rFonts w:asciiTheme="minorHAnsi" w:hAnsiTheme="minorHAnsi" w:cstheme="minorBidi"/>
          <w:sz w:val="24"/>
          <w:szCs w:val="24"/>
        </w:rPr>
        <w:t>school board facilities planner.</w:t>
      </w:r>
    </w:p>
    <w:p w14:paraId="102BCBBA" w14:textId="624A35D7" w:rsidR="734324C3" w:rsidRPr="003045DD" w:rsidRDefault="734324C3" w:rsidP="00676C26">
      <w:pPr>
        <w:spacing w:after="0" w:line="240" w:lineRule="atLeast"/>
        <w:jc w:val="both"/>
        <w:rPr>
          <w:rFonts w:asciiTheme="minorHAnsi" w:hAnsiTheme="minorHAnsi" w:cstheme="minorHAnsi"/>
          <w:sz w:val="24"/>
          <w:szCs w:val="24"/>
        </w:rPr>
      </w:pPr>
    </w:p>
    <w:p w14:paraId="4B744754" w14:textId="5A0FD10D" w:rsidR="00171407" w:rsidRPr="003045DD" w:rsidRDefault="00171407" w:rsidP="006E4FB5">
      <w:pPr>
        <w:numPr>
          <w:ilvl w:val="0"/>
          <w:numId w:val="32"/>
        </w:numPr>
        <w:spacing w:after="0" w:line="240" w:lineRule="atLeast"/>
        <w:rPr>
          <w:rFonts w:asciiTheme="minorHAnsi" w:hAnsiTheme="minorHAnsi" w:cstheme="minorHAnsi"/>
          <w:sz w:val="24"/>
          <w:szCs w:val="24"/>
        </w:rPr>
      </w:pPr>
      <w:r w:rsidRPr="003045DD">
        <w:rPr>
          <w:rFonts w:asciiTheme="minorHAnsi" w:hAnsiTheme="minorHAnsi" w:cstheme="minorBidi"/>
          <w:sz w:val="24"/>
          <w:szCs w:val="24"/>
        </w:rPr>
        <w:t xml:space="preserve">Copies of this </w:t>
      </w:r>
      <w:r w:rsidR="5E797CBA" w:rsidRPr="003045DD">
        <w:rPr>
          <w:rFonts w:asciiTheme="minorHAnsi" w:hAnsiTheme="minorHAnsi" w:cstheme="minorBidi"/>
          <w:sz w:val="24"/>
          <w:szCs w:val="24"/>
        </w:rPr>
        <w:t>a</w:t>
      </w:r>
      <w:r w:rsidRPr="003045DD">
        <w:rPr>
          <w:rFonts w:asciiTheme="minorHAnsi" w:hAnsiTheme="minorHAnsi" w:cstheme="minorBidi"/>
          <w:sz w:val="24"/>
          <w:szCs w:val="24"/>
        </w:rPr>
        <w:t xml:space="preserve">nnual </w:t>
      </w:r>
      <w:r w:rsidR="60547556" w:rsidRPr="003045DD">
        <w:rPr>
          <w:rFonts w:asciiTheme="minorHAnsi" w:hAnsiTheme="minorHAnsi" w:cstheme="minorBidi"/>
          <w:sz w:val="24"/>
          <w:szCs w:val="24"/>
        </w:rPr>
        <w:t>r</w:t>
      </w:r>
      <w:r w:rsidRPr="003045DD">
        <w:rPr>
          <w:rFonts w:asciiTheme="minorHAnsi" w:hAnsiTheme="minorHAnsi" w:cstheme="minorBidi"/>
          <w:sz w:val="24"/>
          <w:szCs w:val="24"/>
        </w:rPr>
        <w:t>eport worksheet</w:t>
      </w:r>
      <w:r w:rsidR="46941944" w:rsidRPr="003045DD">
        <w:rPr>
          <w:rFonts w:asciiTheme="minorHAnsi" w:hAnsiTheme="minorHAnsi" w:cstheme="minorBidi"/>
          <w:sz w:val="24"/>
          <w:szCs w:val="24"/>
        </w:rPr>
        <w:t>,</w:t>
      </w:r>
      <w:r w:rsidRPr="003045DD">
        <w:rPr>
          <w:rFonts w:asciiTheme="minorHAnsi" w:hAnsiTheme="minorHAnsi" w:cstheme="minorBidi"/>
          <w:sz w:val="24"/>
          <w:szCs w:val="24"/>
        </w:rPr>
        <w:t xml:space="preserve"> and links to legislation </w:t>
      </w:r>
      <w:r w:rsidR="546DD2DA" w:rsidRPr="003045DD">
        <w:rPr>
          <w:rFonts w:asciiTheme="minorHAnsi" w:hAnsiTheme="minorHAnsi" w:cstheme="minorBidi"/>
          <w:sz w:val="24"/>
          <w:szCs w:val="24"/>
        </w:rPr>
        <w:t xml:space="preserve">about </w:t>
      </w:r>
      <w:r w:rsidR="64C96FF9" w:rsidRPr="003045DD">
        <w:rPr>
          <w:rFonts w:asciiTheme="minorHAnsi" w:hAnsiTheme="minorHAnsi" w:cstheme="minorBidi"/>
          <w:sz w:val="24"/>
          <w:szCs w:val="24"/>
        </w:rPr>
        <w:t>a</w:t>
      </w:r>
      <w:r w:rsidRPr="003045DD">
        <w:rPr>
          <w:rFonts w:asciiTheme="minorHAnsi" w:hAnsiTheme="minorHAnsi" w:cstheme="minorBidi"/>
          <w:sz w:val="24"/>
          <w:szCs w:val="24"/>
        </w:rPr>
        <w:t>nnual</w:t>
      </w:r>
      <w:r w:rsidR="00083E51" w:rsidRPr="003045DD">
        <w:rPr>
          <w:rFonts w:asciiTheme="minorHAnsi" w:hAnsiTheme="minorHAnsi" w:cstheme="minorBidi"/>
          <w:sz w:val="24"/>
          <w:szCs w:val="24"/>
        </w:rPr>
        <w:t xml:space="preserve"> </w:t>
      </w:r>
      <w:r w:rsidR="2A59FAF5" w:rsidRPr="003045DD">
        <w:rPr>
          <w:rFonts w:asciiTheme="minorHAnsi" w:hAnsiTheme="minorHAnsi" w:cstheme="minorBidi"/>
          <w:sz w:val="24"/>
          <w:szCs w:val="24"/>
        </w:rPr>
        <w:t>r</w:t>
      </w:r>
      <w:r w:rsidRPr="003045DD">
        <w:rPr>
          <w:rFonts w:asciiTheme="minorHAnsi" w:hAnsiTheme="minorHAnsi" w:cstheme="minorBidi"/>
          <w:sz w:val="24"/>
          <w:szCs w:val="24"/>
        </w:rPr>
        <w:t>eport re</w:t>
      </w:r>
      <w:r w:rsidR="00083E51" w:rsidRPr="003045DD">
        <w:rPr>
          <w:rFonts w:asciiTheme="minorHAnsi" w:hAnsiTheme="minorHAnsi" w:cstheme="minorBidi"/>
          <w:sz w:val="24"/>
          <w:szCs w:val="24"/>
        </w:rPr>
        <w:t>q</w:t>
      </w:r>
      <w:r w:rsidRPr="003045DD">
        <w:rPr>
          <w:rFonts w:asciiTheme="minorHAnsi" w:hAnsiTheme="minorHAnsi" w:cstheme="minorBidi"/>
          <w:sz w:val="24"/>
          <w:szCs w:val="24"/>
        </w:rPr>
        <w:t>uirements can be found on the Maryland Department of Planning website:</w:t>
      </w:r>
    </w:p>
    <w:p w14:paraId="30B5AC81" w14:textId="77777777" w:rsidR="00171407" w:rsidRPr="003045DD" w:rsidRDefault="0014401F" w:rsidP="006E4FB5">
      <w:pPr>
        <w:spacing w:after="0" w:line="240" w:lineRule="atLeast"/>
        <w:ind w:left="720"/>
        <w:rPr>
          <w:rFonts w:asciiTheme="minorHAnsi" w:hAnsiTheme="minorHAnsi" w:cstheme="minorHAnsi"/>
          <w:bCs/>
          <w:color w:val="0000FF"/>
          <w:sz w:val="24"/>
          <w:szCs w:val="24"/>
          <w:u w:val="single"/>
        </w:rPr>
      </w:pPr>
      <w:hyperlink r:id="rId38" w:history="1">
        <w:r w:rsidRPr="003045DD">
          <w:rPr>
            <w:rStyle w:val="Hyperlink"/>
            <w:rFonts w:asciiTheme="minorHAnsi" w:hAnsiTheme="minorHAnsi" w:cstheme="minorHAnsi"/>
            <w:bCs/>
            <w:sz w:val="24"/>
            <w:szCs w:val="24"/>
          </w:rPr>
          <w:t>P</w:t>
        </w:r>
        <w:r w:rsidR="00171407" w:rsidRPr="003045DD">
          <w:rPr>
            <w:rStyle w:val="Hyperlink"/>
            <w:rFonts w:asciiTheme="minorHAnsi" w:hAnsiTheme="minorHAnsi" w:cstheme="minorHAnsi"/>
            <w:bCs/>
            <w:sz w:val="24"/>
            <w:szCs w:val="24"/>
          </w:rPr>
          <w:t>lann</w:t>
        </w:r>
        <w:r w:rsidRPr="003045DD">
          <w:rPr>
            <w:rStyle w:val="Hyperlink"/>
            <w:rFonts w:asciiTheme="minorHAnsi" w:hAnsiTheme="minorHAnsi" w:cstheme="minorHAnsi"/>
            <w:bCs/>
            <w:sz w:val="24"/>
            <w:szCs w:val="24"/>
          </w:rPr>
          <w:t>ing.M</w:t>
        </w:r>
        <w:r w:rsidR="00171407" w:rsidRPr="003045DD">
          <w:rPr>
            <w:rStyle w:val="Hyperlink"/>
            <w:rFonts w:asciiTheme="minorHAnsi" w:hAnsiTheme="minorHAnsi" w:cstheme="minorHAnsi"/>
            <w:bCs/>
            <w:sz w:val="24"/>
            <w:szCs w:val="24"/>
          </w:rPr>
          <w:t>aryland.gov/</w:t>
        </w:r>
        <w:proofErr w:type="spellStart"/>
        <w:r w:rsidR="00171407" w:rsidRPr="003045DD">
          <w:rPr>
            <w:rStyle w:val="Hyperlink"/>
            <w:rFonts w:asciiTheme="minorHAnsi" w:hAnsiTheme="minorHAnsi" w:cstheme="minorHAnsi"/>
            <w:bCs/>
            <w:sz w:val="24"/>
            <w:szCs w:val="24"/>
          </w:rPr>
          <w:t>YourPart</w:t>
        </w:r>
        <w:proofErr w:type="spellEnd"/>
        <w:r w:rsidR="00171407" w:rsidRPr="003045DD">
          <w:rPr>
            <w:rStyle w:val="Hyperlink"/>
            <w:rFonts w:asciiTheme="minorHAnsi" w:hAnsiTheme="minorHAnsi" w:cstheme="minorHAnsi"/>
            <w:bCs/>
            <w:sz w:val="24"/>
            <w:szCs w:val="24"/>
          </w:rPr>
          <w:t>/SGGAnnualReport.shtml</w:t>
        </w:r>
      </w:hyperlink>
    </w:p>
    <w:p w14:paraId="6D072C0D" w14:textId="77777777" w:rsidR="00902886" w:rsidRPr="003045DD" w:rsidRDefault="00902886" w:rsidP="006E4FB5">
      <w:pPr>
        <w:spacing w:after="0" w:line="240" w:lineRule="atLeast"/>
        <w:ind w:left="720"/>
        <w:rPr>
          <w:rFonts w:asciiTheme="minorHAnsi" w:hAnsiTheme="minorHAnsi" w:cstheme="minorHAnsi"/>
          <w:bCs/>
          <w:color w:val="0000FF"/>
          <w:sz w:val="24"/>
          <w:szCs w:val="24"/>
          <w:u w:val="single"/>
        </w:rPr>
      </w:pPr>
    </w:p>
    <w:p w14:paraId="5D637F6D" w14:textId="77777777" w:rsidR="00A00827" w:rsidRPr="003045DD" w:rsidRDefault="00161DAA" w:rsidP="00ED6063">
      <w:pPr>
        <w:numPr>
          <w:ilvl w:val="0"/>
          <w:numId w:val="32"/>
        </w:numPr>
        <w:spacing w:after="0"/>
        <w:rPr>
          <w:rFonts w:asciiTheme="minorHAnsi" w:hAnsiTheme="minorHAnsi" w:cstheme="minorHAnsi"/>
          <w:sz w:val="24"/>
          <w:szCs w:val="24"/>
        </w:rPr>
      </w:pPr>
      <w:r w:rsidRPr="003045DD">
        <w:rPr>
          <w:rFonts w:asciiTheme="minorHAnsi" w:hAnsiTheme="minorHAnsi" w:cstheme="minorBidi"/>
          <w:sz w:val="24"/>
          <w:szCs w:val="24"/>
        </w:rPr>
        <w:t>If you have any suggestions to improve this worksheet or any of the annual report materials, please list or contact David Dahlstrom at</w:t>
      </w:r>
      <w:r w:rsidR="00106984" w:rsidRPr="003045DD">
        <w:rPr>
          <w:rFonts w:asciiTheme="minorHAnsi" w:hAnsiTheme="minorHAnsi" w:cstheme="minorBidi"/>
          <w:sz w:val="24"/>
          <w:szCs w:val="24"/>
        </w:rPr>
        <w:t xml:space="preserve"> </w:t>
      </w:r>
      <w:hyperlink r:id="rId39">
        <w:r w:rsidR="00171407" w:rsidRPr="003045DD">
          <w:rPr>
            <w:rStyle w:val="Hyperlink"/>
            <w:rFonts w:asciiTheme="minorHAnsi" w:hAnsiTheme="minorHAnsi" w:cstheme="minorBidi"/>
            <w:sz w:val="24"/>
            <w:szCs w:val="24"/>
          </w:rPr>
          <w:t>david.dahlstrom@maryland.gov</w:t>
        </w:r>
      </w:hyperlink>
      <w:r w:rsidRPr="003045DD">
        <w:rPr>
          <w:rFonts w:asciiTheme="minorHAnsi" w:hAnsiTheme="minorHAnsi" w:cstheme="minorBidi"/>
          <w:sz w:val="24"/>
          <w:szCs w:val="24"/>
        </w:rPr>
        <w:t>.</w:t>
      </w:r>
    </w:p>
    <w:sectPr w:rsidR="00A00827" w:rsidRPr="003045DD" w:rsidSect="00492178">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BA7B" w14:textId="77777777" w:rsidR="00DD2C83" w:rsidRDefault="00DD2C83" w:rsidP="003920AD">
      <w:pPr>
        <w:spacing w:after="0"/>
      </w:pPr>
      <w:r>
        <w:separator/>
      </w:r>
    </w:p>
  </w:endnote>
  <w:endnote w:type="continuationSeparator" w:id="0">
    <w:p w14:paraId="149526D7" w14:textId="77777777" w:rsidR="00DD2C83" w:rsidRDefault="00DD2C83" w:rsidP="003920AD">
      <w:pPr>
        <w:spacing w:after="0"/>
      </w:pPr>
      <w:r>
        <w:continuationSeparator/>
      </w:r>
    </w:p>
  </w:endnote>
  <w:endnote w:type="continuationNotice" w:id="1">
    <w:p w14:paraId="459C1982" w14:textId="77777777" w:rsidR="00DD2C83" w:rsidRDefault="00DD2C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943723" w:rsidRDefault="00943723">
    <w:pPr>
      <w:pStyle w:val="Footer"/>
      <w:jc w:val="center"/>
    </w:pPr>
    <w:r>
      <w:fldChar w:fldCharType="begin"/>
    </w:r>
    <w:r>
      <w:instrText xml:space="preserve"> PAGE   \* MERGEFORMAT </w:instrText>
    </w:r>
    <w:r>
      <w:fldChar w:fldCharType="separate"/>
    </w:r>
    <w:r>
      <w:rPr>
        <w:noProof/>
      </w:rPr>
      <w:t>2</w:t>
    </w:r>
    <w:r>
      <w:rPr>
        <w:noProof/>
      </w:rPr>
      <w:fldChar w:fldCharType="end"/>
    </w:r>
  </w:p>
  <w:p w14:paraId="0DE9A68D" w14:textId="56E60318" w:rsidR="00943723" w:rsidRDefault="555B4C87" w:rsidP="00A90DCA">
    <w:pPr>
      <w:pStyle w:val="Footer"/>
    </w:pPr>
    <w:r>
      <w:t xml:space="preserve">Revised </w:t>
    </w:r>
    <w:r w:rsidR="791D12BA">
      <w:t>0</w:t>
    </w:r>
    <w:r w:rsidR="003D60BD">
      <w:t>3</w:t>
    </w:r>
    <w:r w:rsidR="00C41B6B">
      <w:t>/</w:t>
    </w:r>
    <w:r w:rsidR="003D60BD">
      <w:t>31</w:t>
    </w:r>
    <w:r w:rsidR="791D12BA">
      <w:t>/</w:t>
    </w:r>
    <w:r w:rsidR="00C41B6B">
      <w:t>202</w:t>
    </w:r>
    <w:r w:rsidR="00E27E2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69D6" w14:textId="77777777" w:rsidR="00DD2C83" w:rsidRDefault="00DD2C83" w:rsidP="003920AD">
      <w:pPr>
        <w:spacing w:after="0"/>
      </w:pPr>
      <w:r>
        <w:separator/>
      </w:r>
    </w:p>
  </w:footnote>
  <w:footnote w:type="continuationSeparator" w:id="0">
    <w:p w14:paraId="3FA3DF0A" w14:textId="77777777" w:rsidR="00DD2C83" w:rsidRDefault="00DD2C83" w:rsidP="003920AD">
      <w:pPr>
        <w:spacing w:after="0"/>
      </w:pPr>
      <w:r>
        <w:continuationSeparator/>
      </w:r>
    </w:p>
  </w:footnote>
  <w:footnote w:type="continuationNotice" w:id="1">
    <w:p w14:paraId="65511A32" w14:textId="77777777" w:rsidR="00DD2C83" w:rsidRDefault="00DD2C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29AB" w14:textId="77777777" w:rsidR="00943723" w:rsidRPr="000A79B1" w:rsidRDefault="00943723" w:rsidP="000A79B1">
    <w:pPr>
      <w:pStyle w:val="Title"/>
      <w:jc w:val="center"/>
      <w:rPr>
        <w:rFonts w:asciiTheme="minorHAnsi" w:hAnsiTheme="minorHAnsi" w:cstheme="minorHAnsi"/>
        <w:b/>
        <w:sz w:val="28"/>
        <w:szCs w:val="28"/>
      </w:rPr>
    </w:pPr>
    <w:r w:rsidRPr="000A79B1">
      <w:rPr>
        <w:rFonts w:asciiTheme="minorHAnsi" w:hAnsiTheme="minorHAnsi" w:cstheme="minorHAnsi"/>
        <w:b/>
        <w:sz w:val="28"/>
        <w:szCs w:val="28"/>
      </w:rPr>
      <w:t>Annual Report Worksheet</w:t>
    </w:r>
  </w:p>
  <w:p w14:paraId="6942C784" w14:textId="2A53CA0C" w:rsidR="00A72C49" w:rsidRPr="000A79B1" w:rsidRDefault="00943723" w:rsidP="000A79B1">
    <w:pPr>
      <w:pStyle w:val="Title"/>
      <w:jc w:val="center"/>
      <w:rPr>
        <w:rFonts w:asciiTheme="minorHAnsi" w:hAnsiTheme="minorHAnsi" w:cstheme="minorHAnsi"/>
        <w:b/>
        <w:sz w:val="28"/>
        <w:szCs w:val="28"/>
      </w:rPr>
    </w:pPr>
    <w:r w:rsidRPr="000A79B1">
      <w:rPr>
        <w:rFonts w:asciiTheme="minorHAnsi" w:hAnsiTheme="minorHAnsi" w:cstheme="minorHAnsi"/>
        <w:b/>
        <w:sz w:val="28"/>
        <w:szCs w:val="28"/>
      </w:rPr>
      <w:t>Reporting Calendar Year</w:t>
    </w:r>
    <w:r w:rsidR="00BD4AA0" w:rsidRPr="000A79B1">
      <w:rPr>
        <w:rFonts w:asciiTheme="minorHAnsi" w:hAnsiTheme="minorHAnsi" w:cstheme="minorHAnsi"/>
        <w:b/>
        <w:sz w:val="28"/>
        <w:szCs w:val="28"/>
      </w:rPr>
      <w:t xml:space="preserve"> (</w:t>
    </w:r>
    <w:r w:rsidR="3D8EA410" w:rsidRPr="000A79B1">
      <w:rPr>
        <w:rFonts w:asciiTheme="minorHAnsi" w:hAnsiTheme="minorHAnsi" w:cstheme="minorHAnsi"/>
        <w:b/>
        <w:sz w:val="28"/>
        <w:szCs w:val="28"/>
      </w:rPr>
      <w:t>CY2025</w:t>
    </w:r>
    <w:r w:rsidR="243B0C4F" w:rsidRPr="000A79B1">
      <w:rPr>
        <w:rFonts w:asciiTheme="minorHAnsi" w:hAnsiTheme="minorHAnsi" w:cstheme="minorHAnsi"/>
        <w:b/>
        <w:sz w:val="28"/>
        <w:szCs w:val="28"/>
      </w:rPr>
      <w:t>)</w:t>
    </w:r>
  </w:p>
  <w:p w14:paraId="7F928707" w14:textId="79B5CAB9" w:rsidR="00943723" w:rsidRPr="000A79B1" w:rsidRDefault="00A72C49" w:rsidP="000A79B1">
    <w:pPr>
      <w:pStyle w:val="Title"/>
      <w:jc w:val="center"/>
      <w:rPr>
        <w:rFonts w:asciiTheme="minorHAnsi" w:hAnsiTheme="minorHAnsi" w:cstheme="minorHAnsi"/>
        <w:b/>
        <w:sz w:val="28"/>
        <w:szCs w:val="28"/>
      </w:rPr>
    </w:pPr>
    <w:r w:rsidRPr="000A79B1">
      <w:rPr>
        <w:rFonts w:asciiTheme="minorHAnsi" w:hAnsiTheme="minorHAnsi" w:cstheme="minorHAnsi"/>
        <w:b/>
        <w:sz w:val="28"/>
        <w:szCs w:val="28"/>
      </w:rPr>
      <w:t>For</w:t>
    </w:r>
    <w:r w:rsidR="006B7C1E" w:rsidRPr="000A79B1">
      <w:rPr>
        <w:rFonts w:asciiTheme="minorHAnsi" w:hAnsiTheme="minorHAnsi" w:cstheme="minorHAnsi"/>
        <w:b/>
        <w:sz w:val="28"/>
        <w:szCs w:val="28"/>
      </w:rPr>
      <w:t xml:space="preserve"> counties</w:t>
    </w:r>
    <w:r w:rsidR="00E606BB" w:rsidRPr="000A79B1">
      <w:rPr>
        <w:rFonts w:asciiTheme="minorHAnsi" w:hAnsiTheme="minorHAnsi" w:cstheme="minorHAnsi"/>
        <w:b/>
        <w:sz w:val="28"/>
        <w:szCs w:val="28"/>
      </w:rPr>
      <w:t xml:space="preserve"> i</w:t>
    </w:r>
    <w:r w:rsidR="006B7C1E" w:rsidRPr="000A79B1">
      <w:rPr>
        <w:rFonts w:asciiTheme="minorHAnsi" w:hAnsiTheme="minorHAnsi" w:cstheme="minorHAnsi"/>
        <w:b/>
        <w:sz w:val="28"/>
        <w:szCs w:val="28"/>
      </w:rPr>
      <w:t xml:space="preserve">ssuing 50 or more </w:t>
    </w:r>
    <w:r w:rsidR="00796617" w:rsidRPr="000A79B1">
      <w:rPr>
        <w:rFonts w:asciiTheme="minorHAnsi" w:hAnsiTheme="minorHAnsi" w:cstheme="minorHAnsi"/>
        <w:b/>
        <w:sz w:val="28"/>
        <w:szCs w:val="28"/>
      </w:rPr>
      <w:t>residential permits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2A4"/>
    <w:multiLevelType w:val="hybridMultilevel"/>
    <w:tmpl w:val="9CF01C74"/>
    <w:lvl w:ilvl="0" w:tplc="9D44E1A8">
      <w:start w:val="1"/>
      <w:numFmt w:val="decimal"/>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 w15:restartNumberingAfterBreak="0">
    <w:nsid w:val="043E627C"/>
    <w:multiLevelType w:val="hybridMultilevel"/>
    <w:tmpl w:val="14962F94"/>
    <w:lvl w:ilvl="0" w:tplc="0409000F">
      <w:start w:val="1"/>
      <w:numFmt w:val="decimal"/>
      <w:lvlText w:val="%1."/>
      <w:lvlJc w:val="left"/>
      <w:pPr>
        <w:ind w:left="5310" w:hanging="360"/>
      </w:pPr>
      <w:rPr>
        <w:rFonts w:cs="Times New Roman"/>
      </w:rPr>
    </w:lvl>
    <w:lvl w:ilvl="1" w:tplc="04090019">
      <w:start w:val="1"/>
      <w:numFmt w:val="lowerLetter"/>
      <w:lvlText w:val="%2."/>
      <w:lvlJc w:val="left"/>
      <w:pPr>
        <w:ind w:left="7380" w:hanging="360"/>
      </w:pPr>
      <w:rPr>
        <w:rFonts w:cs="Times New Roman"/>
      </w:rPr>
    </w:lvl>
    <w:lvl w:ilvl="2" w:tplc="0409001B">
      <w:start w:val="1"/>
      <w:numFmt w:val="lowerRoman"/>
      <w:lvlText w:val="%3."/>
      <w:lvlJc w:val="right"/>
      <w:pPr>
        <w:ind w:left="6750" w:hanging="180"/>
      </w:pPr>
      <w:rPr>
        <w:rFonts w:cs="Times New Roman"/>
      </w:rPr>
    </w:lvl>
    <w:lvl w:ilvl="3" w:tplc="0409000F" w:tentative="1">
      <w:start w:val="1"/>
      <w:numFmt w:val="decimal"/>
      <w:lvlText w:val="%4."/>
      <w:lvlJc w:val="left"/>
      <w:pPr>
        <w:ind w:left="7470" w:hanging="360"/>
      </w:pPr>
      <w:rPr>
        <w:rFonts w:cs="Times New Roman"/>
      </w:rPr>
    </w:lvl>
    <w:lvl w:ilvl="4" w:tplc="04090019" w:tentative="1">
      <w:start w:val="1"/>
      <w:numFmt w:val="lowerLetter"/>
      <w:lvlText w:val="%5."/>
      <w:lvlJc w:val="left"/>
      <w:pPr>
        <w:ind w:left="8190" w:hanging="360"/>
      </w:pPr>
      <w:rPr>
        <w:rFonts w:cs="Times New Roman"/>
      </w:rPr>
    </w:lvl>
    <w:lvl w:ilvl="5" w:tplc="0409001B" w:tentative="1">
      <w:start w:val="1"/>
      <w:numFmt w:val="lowerRoman"/>
      <w:lvlText w:val="%6."/>
      <w:lvlJc w:val="right"/>
      <w:pPr>
        <w:ind w:left="8910" w:hanging="180"/>
      </w:pPr>
      <w:rPr>
        <w:rFonts w:cs="Times New Roman"/>
      </w:rPr>
    </w:lvl>
    <w:lvl w:ilvl="6" w:tplc="0409000F" w:tentative="1">
      <w:start w:val="1"/>
      <w:numFmt w:val="decimal"/>
      <w:lvlText w:val="%7."/>
      <w:lvlJc w:val="left"/>
      <w:pPr>
        <w:ind w:left="9630" w:hanging="360"/>
      </w:pPr>
      <w:rPr>
        <w:rFonts w:cs="Times New Roman"/>
      </w:rPr>
    </w:lvl>
    <w:lvl w:ilvl="7" w:tplc="04090019" w:tentative="1">
      <w:start w:val="1"/>
      <w:numFmt w:val="lowerLetter"/>
      <w:lvlText w:val="%8."/>
      <w:lvlJc w:val="left"/>
      <w:pPr>
        <w:ind w:left="10350" w:hanging="360"/>
      </w:pPr>
      <w:rPr>
        <w:rFonts w:cs="Times New Roman"/>
      </w:rPr>
    </w:lvl>
    <w:lvl w:ilvl="8" w:tplc="0409001B" w:tentative="1">
      <w:start w:val="1"/>
      <w:numFmt w:val="lowerRoman"/>
      <w:lvlText w:val="%9."/>
      <w:lvlJc w:val="right"/>
      <w:pPr>
        <w:ind w:left="11070" w:hanging="180"/>
      </w:pPr>
      <w:rPr>
        <w:rFonts w:cs="Times New Roman"/>
      </w:rPr>
    </w:lvl>
  </w:abstractNum>
  <w:abstractNum w:abstractNumId="2" w15:restartNumberingAfterBreak="0">
    <w:nsid w:val="07B26121"/>
    <w:multiLevelType w:val="hybridMultilevel"/>
    <w:tmpl w:val="0FFCB262"/>
    <w:lvl w:ilvl="0" w:tplc="E6EA41CC">
      <w:start w:val="1"/>
      <w:numFmt w:val="upperLetter"/>
      <w:lvlText w:val="(%1)"/>
      <w:lvlJc w:val="left"/>
      <w:pPr>
        <w:ind w:left="720" w:hanging="360"/>
      </w:pPr>
      <w:rPr>
        <w:rFonts w:cs="Times New Roman" w:hint="default"/>
        <w:b/>
        <w:sz w:val="22"/>
        <w:szCs w:val="22"/>
      </w:rPr>
    </w:lvl>
    <w:lvl w:ilvl="1" w:tplc="04090019">
      <w:start w:val="1"/>
      <w:numFmt w:val="lowerLetter"/>
      <w:lvlText w:val="%2."/>
      <w:lvlJc w:val="left"/>
      <w:pPr>
        <w:ind w:left="1620" w:hanging="360"/>
      </w:pPr>
    </w:lvl>
    <w:lvl w:ilvl="2" w:tplc="0409001B">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 w15:restartNumberingAfterBreak="0">
    <w:nsid w:val="08B11C8B"/>
    <w:multiLevelType w:val="hybridMultilevel"/>
    <w:tmpl w:val="62A6FD24"/>
    <w:lvl w:ilvl="0" w:tplc="A78AFA5C">
      <w:start w:val="1"/>
      <w:numFmt w:val="decimal"/>
      <w:lvlText w:val="%1."/>
      <w:lvlJc w:val="left"/>
      <w:pPr>
        <w:ind w:left="1710" w:hanging="36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7A0732"/>
    <w:multiLevelType w:val="hybridMultilevel"/>
    <w:tmpl w:val="24FA042C"/>
    <w:lvl w:ilvl="0" w:tplc="5E08C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A74550"/>
    <w:multiLevelType w:val="hybridMultilevel"/>
    <w:tmpl w:val="B6FEBB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EA4FB5"/>
    <w:multiLevelType w:val="hybridMultilevel"/>
    <w:tmpl w:val="1C08CC90"/>
    <w:lvl w:ilvl="0" w:tplc="E52C844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F3059CD"/>
    <w:multiLevelType w:val="hybridMultilevel"/>
    <w:tmpl w:val="215E7C54"/>
    <w:lvl w:ilvl="0" w:tplc="1B7CE8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F377D0"/>
    <w:multiLevelType w:val="hybridMultilevel"/>
    <w:tmpl w:val="97066F7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35F4512"/>
    <w:multiLevelType w:val="hybridMultilevel"/>
    <w:tmpl w:val="16DEBD78"/>
    <w:lvl w:ilvl="0" w:tplc="166EDC46">
      <w:start w:val="10"/>
      <w:numFmt w:val="upperRoman"/>
      <w:lvlText w:val="%1."/>
      <w:lvlJc w:val="left"/>
      <w:pPr>
        <w:ind w:left="3600" w:hanging="720"/>
      </w:pPr>
      <w:rPr>
        <w:rFonts w:cs="Times New Roman" w:hint="default"/>
        <w:b/>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0" w15:restartNumberingAfterBreak="0">
    <w:nsid w:val="1427141D"/>
    <w:multiLevelType w:val="hybridMultilevel"/>
    <w:tmpl w:val="C4EAEDC0"/>
    <w:lvl w:ilvl="0" w:tplc="6510A74A">
      <w:start w:val="1"/>
      <w:numFmt w:val="bullet"/>
      <w:lvlText w:val=""/>
      <w:lvlJc w:val="left"/>
      <w:pPr>
        <w:ind w:left="1080" w:hanging="360"/>
      </w:pPr>
      <w:rPr>
        <w:rFonts w:ascii="Symbol" w:hAnsi="Symbol" w:hint="default"/>
      </w:rPr>
    </w:lvl>
    <w:lvl w:ilvl="1" w:tplc="6DD4D902">
      <w:start w:val="1"/>
      <w:numFmt w:val="bullet"/>
      <w:lvlText w:val="o"/>
      <w:lvlJc w:val="left"/>
      <w:pPr>
        <w:ind w:left="1800" w:hanging="360"/>
      </w:pPr>
      <w:rPr>
        <w:rFonts w:ascii="Courier New" w:hAnsi="Courier New" w:hint="default"/>
      </w:rPr>
    </w:lvl>
    <w:lvl w:ilvl="2" w:tplc="A6709ADC">
      <w:start w:val="1"/>
      <w:numFmt w:val="bullet"/>
      <w:lvlText w:val=""/>
      <w:lvlJc w:val="left"/>
      <w:pPr>
        <w:ind w:left="2520" w:hanging="360"/>
      </w:pPr>
      <w:rPr>
        <w:rFonts w:ascii="Wingdings" w:hAnsi="Wingdings" w:hint="default"/>
      </w:rPr>
    </w:lvl>
    <w:lvl w:ilvl="3" w:tplc="946C5924">
      <w:start w:val="1"/>
      <w:numFmt w:val="bullet"/>
      <w:lvlText w:val=""/>
      <w:lvlJc w:val="left"/>
      <w:pPr>
        <w:ind w:left="3240" w:hanging="360"/>
      </w:pPr>
      <w:rPr>
        <w:rFonts w:ascii="Symbol" w:hAnsi="Symbol" w:hint="default"/>
      </w:rPr>
    </w:lvl>
    <w:lvl w:ilvl="4" w:tplc="415CD004">
      <w:start w:val="1"/>
      <w:numFmt w:val="bullet"/>
      <w:lvlText w:val="o"/>
      <w:lvlJc w:val="left"/>
      <w:pPr>
        <w:ind w:left="3960" w:hanging="360"/>
      </w:pPr>
      <w:rPr>
        <w:rFonts w:ascii="Courier New" w:hAnsi="Courier New" w:hint="default"/>
      </w:rPr>
    </w:lvl>
    <w:lvl w:ilvl="5" w:tplc="D38E6EF6">
      <w:start w:val="1"/>
      <w:numFmt w:val="bullet"/>
      <w:lvlText w:val=""/>
      <w:lvlJc w:val="left"/>
      <w:pPr>
        <w:ind w:left="4680" w:hanging="360"/>
      </w:pPr>
      <w:rPr>
        <w:rFonts w:ascii="Wingdings" w:hAnsi="Wingdings" w:hint="default"/>
      </w:rPr>
    </w:lvl>
    <w:lvl w:ilvl="6" w:tplc="554EF6F2">
      <w:start w:val="1"/>
      <w:numFmt w:val="bullet"/>
      <w:lvlText w:val=""/>
      <w:lvlJc w:val="left"/>
      <w:pPr>
        <w:ind w:left="5400" w:hanging="360"/>
      </w:pPr>
      <w:rPr>
        <w:rFonts w:ascii="Symbol" w:hAnsi="Symbol" w:hint="default"/>
      </w:rPr>
    </w:lvl>
    <w:lvl w:ilvl="7" w:tplc="591844EE">
      <w:start w:val="1"/>
      <w:numFmt w:val="bullet"/>
      <w:lvlText w:val="o"/>
      <w:lvlJc w:val="left"/>
      <w:pPr>
        <w:ind w:left="6120" w:hanging="360"/>
      </w:pPr>
      <w:rPr>
        <w:rFonts w:ascii="Courier New" w:hAnsi="Courier New" w:hint="default"/>
      </w:rPr>
    </w:lvl>
    <w:lvl w:ilvl="8" w:tplc="E8DE0B7E">
      <w:start w:val="1"/>
      <w:numFmt w:val="bullet"/>
      <w:lvlText w:val=""/>
      <w:lvlJc w:val="left"/>
      <w:pPr>
        <w:ind w:left="6840" w:hanging="360"/>
      </w:pPr>
      <w:rPr>
        <w:rFonts w:ascii="Wingdings" w:hAnsi="Wingdings" w:hint="default"/>
      </w:rPr>
    </w:lvl>
  </w:abstractNum>
  <w:abstractNum w:abstractNumId="11" w15:restartNumberingAfterBreak="0">
    <w:nsid w:val="143746CA"/>
    <w:multiLevelType w:val="hybridMultilevel"/>
    <w:tmpl w:val="E70C58C4"/>
    <w:lvl w:ilvl="0" w:tplc="CA3278F6">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852DC9"/>
    <w:multiLevelType w:val="hybridMultilevel"/>
    <w:tmpl w:val="0950A33A"/>
    <w:lvl w:ilvl="0" w:tplc="7FBAA0C6">
      <w:start w:val="1"/>
      <w:numFmt w:val="upperLetter"/>
      <w:lvlText w:val="%1."/>
      <w:lvlJc w:val="left"/>
      <w:pPr>
        <w:ind w:left="720" w:hanging="360"/>
      </w:pPr>
      <w:rPr>
        <w:rFonts w:ascii="Calibri" w:eastAsia="Times New Roman" w:hAnsi="Calibri"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3154E45E">
      <w:start w:val="7"/>
      <w:numFmt w:val="upperRoman"/>
      <w:lvlText w:val="%4."/>
      <w:lvlJc w:val="left"/>
      <w:pPr>
        <w:ind w:left="3240" w:hanging="720"/>
      </w:pPr>
      <w:rPr>
        <w:rFonts w:cs="Times New Roman" w:hint="default"/>
        <w:b/>
      </w:rPr>
    </w:lvl>
    <w:lvl w:ilvl="4" w:tplc="3920E058">
      <w:start w:val="1"/>
      <w:numFmt w:val="upperLetter"/>
      <w:lvlText w:val="%5."/>
      <w:lvlJc w:val="left"/>
      <w:pPr>
        <w:ind w:left="3600" w:hanging="360"/>
      </w:pPr>
      <w:rPr>
        <w:rFonts w:eastAsia="Times New Roman" w:cs="Times New Roman"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7B77827"/>
    <w:multiLevelType w:val="hybridMultilevel"/>
    <w:tmpl w:val="016A82DC"/>
    <w:lvl w:ilvl="0" w:tplc="CEE82B5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87A3C3E"/>
    <w:multiLevelType w:val="hybridMultilevel"/>
    <w:tmpl w:val="4538F18C"/>
    <w:lvl w:ilvl="0" w:tplc="CF383AE8">
      <w:start w:val="2"/>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E00A52"/>
    <w:multiLevelType w:val="hybridMultilevel"/>
    <w:tmpl w:val="3B300CE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19EF1CCD"/>
    <w:multiLevelType w:val="hybridMultilevel"/>
    <w:tmpl w:val="5B0C7720"/>
    <w:lvl w:ilvl="0" w:tplc="6CA6AB38">
      <w:start w:val="4"/>
      <w:numFmt w:val="upperRoman"/>
      <w:lvlText w:val="%1."/>
      <w:lvlJc w:val="left"/>
      <w:pPr>
        <w:ind w:left="5760" w:hanging="720"/>
      </w:pPr>
      <w:rPr>
        <w:rFonts w:cs="Times New Roman" w:hint="default"/>
        <w:b/>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7" w15:restartNumberingAfterBreak="0">
    <w:nsid w:val="1A166847"/>
    <w:multiLevelType w:val="hybridMultilevel"/>
    <w:tmpl w:val="67F833BA"/>
    <w:lvl w:ilvl="0" w:tplc="6276D7A4">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FF2612"/>
    <w:multiLevelType w:val="hybridMultilevel"/>
    <w:tmpl w:val="DC8C6E2A"/>
    <w:lvl w:ilvl="0" w:tplc="253A66B6">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0A33F6"/>
    <w:multiLevelType w:val="hybridMultilevel"/>
    <w:tmpl w:val="D326F95E"/>
    <w:lvl w:ilvl="0" w:tplc="3660643A">
      <w:start w:val="1"/>
      <w:numFmt w:val="bullet"/>
      <w:lvlText w:val=""/>
      <w:lvlJc w:val="left"/>
      <w:pPr>
        <w:ind w:left="720" w:hanging="360"/>
      </w:pPr>
      <w:rPr>
        <w:rFonts w:ascii="Symbol" w:hAnsi="Symbol" w:hint="default"/>
      </w:rPr>
    </w:lvl>
    <w:lvl w:ilvl="1" w:tplc="7C3C7466">
      <w:start w:val="1"/>
      <w:numFmt w:val="bullet"/>
      <w:lvlText w:val="o"/>
      <w:lvlJc w:val="left"/>
      <w:pPr>
        <w:ind w:left="1440" w:hanging="360"/>
      </w:pPr>
      <w:rPr>
        <w:rFonts w:ascii="Courier New" w:hAnsi="Courier New" w:hint="default"/>
      </w:rPr>
    </w:lvl>
    <w:lvl w:ilvl="2" w:tplc="C70A699C">
      <w:start w:val="1"/>
      <w:numFmt w:val="bullet"/>
      <w:lvlText w:val=""/>
      <w:lvlJc w:val="left"/>
      <w:pPr>
        <w:ind w:left="2160" w:hanging="360"/>
      </w:pPr>
      <w:rPr>
        <w:rFonts w:ascii="Wingdings" w:hAnsi="Wingdings" w:hint="default"/>
      </w:rPr>
    </w:lvl>
    <w:lvl w:ilvl="3" w:tplc="EC425D2C">
      <w:start w:val="1"/>
      <w:numFmt w:val="bullet"/>
      <w:lvlText w:val=""/>
      <w:lvlJc w:val="left"/>
      <w:pPr>
        <w:ind w:left="2880" w:hanging="360"/>
      </w:pPr>
      <w:rPr>
        <w:rFonts w:ascii="Symbol" w:hAnsi="Symbol" w:hint="default"/>
      </w:rPr>
    </w:lvl>
    <w:lvl w:ilvl="4" w:tplc="CAA0F564">
      <w:start w:val="1"/>
      <w:numFmt w:val="bullet"/>
      <w:lvlText w:val="o"/>
      <w:lvlJc w:val="left"/>
      <w:pPr>
        <w:ind w:left="3600" w:hanging="360"/>
      </w:pPr>
      <w:rPr>
        <w:rFonts w:ascii="Courier New" w:hAnsi="Courier New" w:hint="default"/>
      </w:rPr>
    </w:lvl>
    <w:lvl w:ilvl="5" w:tplc="92A09D04">
      <w:start w:val="1"/>
      <w:numFmt w:val="bullet"/>
      <w:lvlText w:val=""/>
      <w:lvlJc w:val="left"/>
      <w:pPr>
        <w:ind w:left="4320" w:hanging="360"/>
      </w:pPr>
      <w:rPr>
        <w:rFonts w:ascii="Wingdings" w:hAnsi="Wingdings" w:hint="default"/>
      </w:rPr>
    </w:lvl>
    <w:lvl w:ilvl="6" w:tplc="2FD8EF8E">
      <w:start w:val="1"/>
      <w:numFmt w:val="bullet"/>
      <w:lvlText w:val=""/>
      <w:lvlJc w:val="left"/>
      <w:pPr>
        <w:ind w:left="5040" w:hanging="360"/>
      </w:pPr>
      <w:rPr>
        <w:rFonts w:ascii="Symbol" w:hAnsi="Symbol" w:hint="default"/>
      </w:rPr>
    </w:lvl>
    <w:lvl w:ilvl="7" w:tplc="C958AA92">
      <w:start w:val="1"/>
      <w:numFmt w:val="bullet"/>
      <w:lvlText w:val="o"/>
      <w:lvlJc w:val="left"/>
      <w:pPr>
        <w:ind w:left="5760" w:hanging="360"/>
      </w:pPr>
      <w:rPr>
        <w:rFonts w:ascii="Courier New" w:hAnsi="Courier New" w:hint="default"/>
      </w:rPr>
    </w:lvl>
    <w:lvl w:ilvl="8" w:tplc="1592D406">
      <w:start w:val="1"/>
      <w:numFmt w:val="bullet"/>
      <w:lvlText w:val=""/>
      <w:lvlJc w:val="left"/>
      <w:pPr>
        <w:ind w:left="6480" w:hanging="360"/>
      </w:pPr>
      <w:rPr>
        <w:rFonts w:ascii="Wingdings" w:hAnsi="Wingdings" w:hint="default"/>
      </w:rPr>
    </w:lvl>
  </w:abstractNum>
  <w:abstractNum w:abstractNumId="20" w15:restartNumberingAfterBreak="0">
    <w:nsid w:val="27454889"/>
    <w:multiLevelType w:val="hybridMultilevel"/>
    <w:tmpl w:val="8AEC278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8E3791"/>
    <w:multiLevelType w:val="hybridMultilevel"/>
    <w:tmpl w:val="A0A0A716"/>
    <w:lvl w:ilvl="0" w:tplc="0B422562">
      <w:start w:val="6"/>
      <w:numFmt w:val="bullet"/>
      <w:lvlText w:val=""/>
      <w:lvlJc w:val="left"/>
      <w:pPr>
        <w:ind w:left="907" w:hanging="360"/>
      </w:pPr>
      <w:rPr>
        <w:rFonts w:ascii="Symbol" w:eastAsia="Calibri" w:hAnsi="Symbol" w:cstheme="minorHAnsi"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2" w15:restartNumberingAfterBreak="0">
    <w:nsid w:val="2EEA7702"/>
    <w:multiLevelType w:val="hybridMultilevel"/>
    <w:tmpl w:val="1472D120"/>
    <w:lvl w:ilvl="0" w:tplc="4032351C">
      <w:start w:val="1"/>
      <w:numFmt w:val="upperLetter"/>
      <w:lvlText w:val="(%1)"/>
      <w:lvlJc w:val="left"/>
      <w:pPr>
        <w:ind w:left="2520" w:hanging="360"/>
      </w:pPr>
      <w:rPr>
        <w:rFonts w:cs="Times New Roman" w:hint="default"/>
        <w:b/>
      </w:rPr>
    </w:lvl>
    <w:lvl w:ilvl="1" w:tplc="0E5E7994">
      <w:start w:val="1"/>
      <w:numFmt w:val="upperLetter"/>
      <w:lvlText w:val="(%2)"/>
      <w:lvlJc w:val="left"/>
      <w:pPr>
        <w:ind w:left="3330" w:hanging="360"/>
      </w:pPr>
      <w:rPr>
        <w:rFonts w:ascii="Calibri" w:eastAsia="Times New Roman" w:hAnsi="Calibri" w:cs="Calibri"/>
        <w:b/>
      </w:rPr>
    </w:lvl>
    <w:lvl w:ilvl="2" w:tplc="E81E65AE">
      <w:start w:val="1"/>
      <w:numFmt w:val="decimal"/>
      <w:lvlText w:val="%3."/>
      <w:lvlJc w:val="right"/>
      <w:pPr>
        <w:ind w:left="1620" w:hanging="180"/>
      </w:pPr>
      <w:rPr>
        <w:rFonts w:ascii="Calibri" w:eastAsia="Times New Roman" w:hAnsi="Calibri"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2FFF03F0"/>
    <w:multiLevelType w:val="hybridMultilevel"/>
    <w:tmpl w:val="F6666CF2"/>
    <w:lvl w:ilvl="0" w:tplc="366C2A30">
      <w:start w:val="1"/>
      <w:numFmt w:val="upperLetter"/>
      <w:lvlText w:val="(%1)"/>
      <w:lvlJc w:val="left"/>
      <w:pPr>
        <w:ind w:left="630" w:hanging="360"/>
      </w:pPr>
      <w:rPr>
        <w:rFonts w:ascii="Calibri" w:eastAsia="Times New Roman" w:hAnsi="Calibri" w:cs="Calibri"/>
        <w:b/>
      </w:rPr>
    </w:lvl>
    <w:lvl w:ilvl="1" w:tplc="07DA8F18">
      <w:start w:val="1"/>
      <w:numFmt w:val="decimal"/>
      <w:lvlText w:val="%2."/>
      <w:lvlJc w:val="left"/>
      <w:pPr>
        <w:ind w:left="1350" w:hanging="360"/>
      </w:pPr>
      <w:rPr>
        <w:rFonts w:ascii="Calibri" w:eastAsia="Times New Roman" w:hAnsi="Calibri" w:cs="Calibri"/>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4" w15:restartNumberingAfterBreak="0">
    <w:nsid w:val="304743F9"/>
    <w:multiLevelType w:val="hybridMultilevel"/>
    <w:tmpl w:val="03A08616"/>
    <w:lvl w:ilvl="0" w:tplc="830037B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0B137B4"/>
    <w:multiLevelType w:val="hybridMultilevel"/>
    <w:tmpl w:val="8E2A69CA"/>
    <w:lvl w:ilvl="0" w:tplc="C71637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386EF0"/>
    <w:multiLevelType w:val="hybridMultilevel"/>
    <w:tmpl w:val="998ADD30"/>
    <w:lvl w:ilvl="0" w:tplc="510EF578">
      <w:start w:val="5"/>
      <w:numFmt w:val="lowerLetter"/>
      <w:lvlText w:val="%1."/>
      <w:lvlJc w:val="left"/>
      <w:pPr>
        <w:ind w:left="1128" w:hanging="408"/>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32CE3591"/>
    <w:multiLevelType w:val="hybridMultilevel"/>
    <w:tmpl w:val="2730E9CE"/>
    <w:lvl w:ilvl="0" w:tplc="10CA91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056862"/>
    <w:multiLevelType w:val="hybridMultilevel"/>
    <w:tmpl w:val="91AC1A7E"/>
    <w:lvl w:ilvl="0" w:tplc="A8E26C56">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3343B2"/>
    <w:multiLevelType w:val="hybridMultilevel"/>
    <w:tmpl w:val="8C343BBE"/>
    <w:lvl w:ilvl="0" w:tplc="FFFFFFFF">
      <w:start w:val="7"/>
      <w:numFmt w:val="decimal"/>
      <w:lvlText w:val="%1."/>
      <w:lvlJc w:val="left"/>
      <w:pPr>
        <w:ind w:left="108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014DB"/>
    <w:multiLevelType w:val="hybridMultilevel"/>
    <w:tmpl w:val="57F8345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D565FC6"/>
    <w:multiLevelType w:val="hybridMultilevel"/>
    <w:tmpl w:val="E856D50C"/>
    <w:lvl w:ilvl="0" w:tplc="B8A4E6FC">
      <w:start w:val="1"/>
      <w:numFmt w:val="lowerLetter"/>
      <w:lvlText w:val="%1."/>
      <w:lvlJc w:val="left"/>
      <w:pPr>
        <w:ind w:left="2208" w:hanging="408"/>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D6F1516"/>
    <w:multiLevelType w:val="hybridMultilevel"/>
    <w:tmpl w:val="A8E84BDE"/>
    <w:lvl w:ilvl="0" w:tplc="AF922A7E">
      <w:start w:val="4"/>
      <w:numFmt w:val="decimal"/>
      <w:lvlText w:val="%1."/>
      <w:lvlJc w:val="left"/>
      <w:pPr>
        <w:ind w:left="1440" w:hanging="360"/>
      </w:pPr>
      <w:rPr>
        <w:rFonts w:hint="default"/>
        <w:color w:val="2222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9A71F9"/>
    <w:multiLevelType w:val="hybridMultilevel"/>
    <w:tmpl w:val="A8B0F992"/>
    <w:lvl w:ilvl="0" w:tplc="011269CC">
      <w:start w:val="1"/>
      <w:numFmt w:val="upperLetter"/>
      <w:lvlText w:val="(%1)"/>
      <w:lvlJc w:val="left"/>
      <w:pPr>
        <w:ind w:left="852" w:hanging="402"/>
      </w:pPr>
      <w:rPr>
        <w:rFonts w:hint="default"/>
        <w:b/>
        <w:bCs/>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3DDF5C1F"/>
    <w:multiLevelType w:val="hybridMultilevel"/>
    <w:tmpl w:val="1A8AA5DE"/>
    <w:lvl w:ilvl="0" w:tplc="EEB41E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1691A97"/>
    <w:multiLevelType w:val="hybridMultilevel"/>
    <w:tmpl w:val="3D205912"/>
    <w:lvl w:ilvl="0" w:tplc="89F4BEE6">
      <w:start w:val="1"/>
      <w:numFmt w:val="upperLetter"/>
      <w:lvlText w:val="(%1)"/>
      <w:lvlJc w:val="left"/>
      <w:pPr>
        <w:ind w:left="1710" w:hanging="360"/>
      </w:pPr>
      <w:rPr>
        <w:rFonts w:cs="Times New Roman" w:hint="default"/>
        <w:b/>
        <w:i w:val="0"/>
      </w:rPr>
    </w:lvl>
    <w:lvl w:ilvl="1" w:tplc="04090019">
      <w:start w:val="1"/>
      <w:numFmt w:val="lowerLetter"/>
      <w:lvlText w:val="%2."/>
      <w:lvlJc w:val="left"/>
      <w:pPr>
        <w:ind w:left="2160" w:hanging="360"/>
      </w:pPr>
      <w:rPr>
        <w:rFonts w:cs="Times New Roman"/>
      </w:rPr>
    </w:lvl>
    <w:lvl w:ilvl="2" w:tplc="25DE1E70">
      <w:start w:val="1"/>
      <w:numFmt w:val="decimal"/>
      <w:lvlText w:val="%3."/>
      <w:lvlJc w:val="right"/>
      <w:pPr>
        <w:ind w:left="2880" w:hanging="180"/>
      </w:pPr>
      <w:rPr>
        <w:rFonts w:ascii="Calibri" w:eastAsia="Times New Roman" w:hAnsi="Calibri" w:cs="Times New Roman"/>
      </w:rPr>
    </w:lvl>
    <w:lvl w:ilvl="3" w:tplc="0409000F">
      <w:start w:val="1"/>
      <w:numFmt w:val="decimal"/>
      <w:lvlText w:val="%4."/>
      <w:lvlJc w:val="left"/>
      <w:pPr>
        <w:ind w:left="1710" w:hanging="360"/>
      </w:pPr>
      <w:rPr>
        <w:rFonts w:cs="Times New Roman"/>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41B7593F"/>
    <w:multiLevelType w:val="hybridMultilevel"/>
    <w:tmpl w:val="8DB83422"/>
    <w:lvl w:ilvl="0" w:tplc="224AC7D4">
      <w:start w:val="1"/>
      <w:numFmt w:val="upperRoman"/>
      <w:lvlText w:val="%1."/>
      <w:lvlJc w:val="left"/>
      <w:pPr>
        <w:ind w:left="1080" w:hanging="720"/>
      </w:pPr>
      <w:rPr>
        <w:rFonts w:cs="Times New Roman" w:hint="default"/>
      </w:rPr>
    </w:lvl>
    <w:lvl w:ilvl="1" w:tplc="FFFFFFFF">
      <w:start w:val="1"/>
      <w:numFmt w:val="upperLetter"/>
      <w:lvlText w:val="(%2)"/>
      <w:lvlJc w:val="left"/>
      <w:pPr>
        <w:ind w:left="8910" w:hanging="360"/>
      </w:pPr>
      <w:rPr>
        <w:rFonts w:ascii="Calibri" w:hAnsi="Calibri" w:hint="default"/>
        <w:b/>
      </w:rPr>
    </w:lvl>
    <w:lvl w:ilvl="2" w:tplc="8B9A0ED6">
      <w:start w:val="1"/>
      <w:numFmt w:val="decimal"/>
      <w:lvlText w:val="%3."/>
      <w:lvlJc w:val="right"/>
      <w:pPr>
        <w:ind w:left="2340" w:hanging="180"/>
      </w:pPr>
      <w:rPr>
        <w:rFonts w:ascii="Calibri" w:eastAsia="Times New Roman" w:hAnsi="Calibri" w:cs="Times New Roman"/>
      </w:rPr>
    </w:lvl>
    <w:lvl w:ilvl="3" w:tplc="0409000F">
      <w:start w:val="1"/>
      <w:numFmt w:val="decimal"/>
      <w:lvlText w:val="%4."/>
      <w:lvlJc w:val="left"/>
      <w:pPr>
        <w:ind w:left="18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46FF6F10"/>
    <w:multiLevelType w:val="hybridMultilevel"/>
    <w:tmpl w:val="3FA62036"/>
    <w:lvl w:ilvl="0" w:tplc="FFFFFFFF">
      <w:start w:val="1"/>
      <w:numFmt w:val="decimal"/>
      <w:lvlText w:val="%1."/>
      <w:lvlJc w:val="left"/>
      <w:pPr>
        <w:ind w:left="1080" w:hanging="360"/>
      </w:pPr>
      <w:rPr>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8EB2519"/>
    <w:multiLevelType w:val="hybridMultilevel"/>
    <w:tmpl w:val="3E66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5C0F12"/>
    <w:multiLevelType w:val="hybridMultilevel"/>
    <w:tmpl w:val="9AB0EE60"/>
    <w:lvl w:ilvl="0" w:tplc="4DD6950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7D11F7"/>
    <w:multiLevelType w:val="hybridMultilevel"/>
    <w:tmpl w:val="732E1C42"/>
    <w:lvl w:ilvl="0" w:tplc="9848B1F4">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E1D41"/>
    <w:multiLevelType w:val="hybridMultilevel"/>
    <w:tmpl w:val="EC34291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4AAA2558"/>
    <w:multiLevelType w:val="hybridMultilevel"/>
    <w:tmpl w:val="875A04C0"/>
    <w:lvl w:ilvl="0" w:tplc="924269A0">
      <w:start w:val="1"/>
      <w:numFmt w:val="upperLetter"/>
      <w:lvlText w:val="(%1)"/>
      <w:lvlJc w:val="left"/>
      <w:pPr>
        <w:ind w:left="540" w:hanging="360"/>
      </w:pPr>
      <w:rPr>
        <w:rFonts w:cs="Times New Roman" w:hint="default"/>
        <w:b/>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3" w15:restartNumberingAfterBreak="0">
    <w:nsid w:val="4F123D99"/>
    <w:multiLevelType w:val="hybridMultilevel"/>
    <w:tmpl w:val="BC2202FE"/>
    <w:lvl w:ilvl="0" w:tplc="A08483DE">
      <w:start w:val="1"/>
      <w:numFmt w:val="decimal"/>
      <w:lvlText w:val="%1."/>
      <w:lvlJc w:val="left"/>
      <w:pPr>
        <w:ind w:left="1440" w:hanging="360"/>
      </w:pPr>
      <w:rPr>
        <w:rFonts w:ascii="Calibri" w:eastAsia="Times New Roman" w:hAnsi="Calibri" w:cs="Calibri"/>
        <w:sz w:val="22"/>
        <w:szCs w:val="22"/>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15:restartNumberingAfterBreak="0">
    <w:nsid w:val="4F39144D"/>
    <w:multiLevelType w:val="hybridMultilevel"/>
    <w:tmpl w:val="1FF2DCEE"/>
    <w:lvl w:ilvl="0" w:tplc="6FD8381C">
      <w:start w:val="1"/>
      <w:numFmt w:val="decimal"/>
      <w:lvlText w:val="%1."/>
      <w:lvlJc w:val="left"/>
      <w:pPr>
        <w:ind w:left="1800" w:hanging="360"/>
      </w:pPr>
    </w:lvl>
    <w:lvl w:ilvl="1" w:tplc="F58C9222" w:tentative="1">
      <w:start w:val="1"/>
      <w:numFmt w:val="lowerLetter"/>
      <w:lvlText w:val="%2."/>
      <w:lvlJc w:val="left"/>
      <w:pPr>
        <w:ind w:left="2520" w:hanging="360"/>
      </w:pPr>
    </w:lvl>
    <w:lvl w:ilvl="2" w:tplc="AFB2EA96" w:tentative="1">
      <w:start w:val="1"/>
      <w:numFmt w:val="lowerRoman"/>
      <w:lvlText w:val="%3."/>
      <w:lvlJc w:val="right"/>
      <w:pPr>
        <w:ind w:left="3240" w:hanging="180"/>
      </w:pPr>
    </w:lvl>
    <w:lvl w:ilvl="3" w:tplc="3C50189E" w:tentative="1">
      <w:start w:val="1"/>
      <w:numFmt w:val="decimal"/>
      <w:lvlText w:val="%4."/>
      <w:lvlJc w:val="left"/>
      <w:pPr>
        <w:ind w:left="3960" w:hanging="360"/>
      </w:pPr>
    </w:lvl>
    <w:lvl w:ilvl="4" w:tplc="E4005226" w:tentative="1">
      <w:start w:val="1"/>
      <w:numFmt w:val="lowerLetter"/>
      <w:lvlText w:val="%5."/>
      <w:lvlJc w:val="left"/>
      <w:pPr>
        <w:ind w:left="4680" w:hanging="360"/>
      </w:pPr>
    </w:lvl>
    <w:lvl w:ilvl="5" w:tplc="E24638A4" w:tentative="1">
      <w:start w:val="1"/>
      <w:numFmt w:val="lowerRoman"/>
      <w:lvlText w:val="%6."/>
      <w:lvlJc w:val="right"/>
      <w:pPr>
        <w:ind w:left="5400" w:hanging="180"/>
      </w:pPr>
    </w:lvl>
    <w:lvl w:ilvl="6" w:tplc="737CB8B0" w:tentative="1">
      <w:start w:val="1"/>
      <w:numFmt w:val="decimal"/>
      <w:lvlText w:val="%7."/>
      <w:lvlJc w:val="left"/>
      <w:pPr>
        <w:ind w:left="6120" w:hanging="360"/>
      </w:pPr>
    </w:lvl>
    <w:lvl w:ilvl="7" w:tplc="AF2835F4" w:tentative="1">
      <w:start w:val="1"/>
      <w:numFmt w:val="lowerLetter"/>
      <w:lvlText w:val="%8."/>
      <w:lvlJc w:val="left"/>
      <w:pPr>
        <w:ind w:left="6840" w:hanging="360"/>
      </w:pPr>
    </w:lvl>
    <w:lvl w:ilvl="8" w:tplc="3E386BD0" w:tentative="1">
      <w:start w:val="1"/>
      <w:numFmt w:val="lowerRoman"/>
      <w:lvlText w:val="%9."/>
      <w:lvlJc w:val="right"/>
      <w:pPr>
        <w:ind w:left="7560" w:hanging="180"/>
      </w:pPr>
    </w:lvl>
  </w:abstractNum>
  <w:abstractNum w:abstractNumId="45" w15:restartNumberingAfterBreak="0">
    <w:nsid w:val="5291568E"/>
    <w:multiLevelType w:val="hybridMultilevel"/>
    <w:tmpl w:val="A1D02B1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535101F0"/>
    <w:multiLevelType w:val="hybridMultilevel"/>
    <w:tmpl w:val="7CDA2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4A5D70"/>
    <w:multiLevelType w:val="hybridMultilevel"/>
    <w:tmpl w:val="E856D50C"/>
    <w:lvl w:ilvl="0" w:tplc="FFFFFFFF">
      <w:start w:val="1"/>
      <w:numFmt w:val="lowerLetter"/>
      <w:lvlText w:val="%1."/>
      <w:lvlJc w:val="left"/>
      <w:pPr>
        <w:ind w:left="2208" w:hanging="408"/>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8" w15:restartNumberingAfterBreak="0">
    <w:nsid w:val="577E53B7"/>
    <w:multiLevelType w:val="hybridMultilevel"/>
    <w:tmpl w:val="A5DC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B14133"/>
    <w:multiLevelType w:val="hybridMultilevel"/>
    <w:tmpl w:val="189A557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59AD0A81"/>
    <w:multiLevelType w:val="hybridMultilevel"/>
    <w:tmpl w:val="3C68B9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5C4A3DDA"/>
    <w:multiLevelType w:val="hybridMultilevel"/>
    <w:tmpl w:val="620AB4A2"/>
    <w:lvl w:ilvl="0" w:tplc="1BE2F136">
      <w:start w:val="1"/>
      <w:numFmt w:val="upp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5CE87981"/>
    <w:multiLevelType w:val="hybridMultilevel"/>
    <w:tmpl w:val="E856D50C"/>
    <w:lvl w:ilvl="0" w:tplc="FFFFFFFF">
      <w:start w:val="1"/>
      <w:numFmt w:val="lowerLetter"/>
      <w:lvlText w:val="%1."/>
      <w:lvlJc w:val="left"/>
      <w:pPr>
        <w:ind w:left="2208" w:hanging="408"/>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3" w15:restartNumberingAfterBreak="0">
    <w:nsid w:val="5F463E33"/>
    <w:multiLevelType w:val="hybridMultilevel"/>
    <w:tmpl w:val="FC0ACFE8"/>
    <w:lvl w:ilvl="0" w:tplc="7D627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5B42C9"/>
    <w:multiLevelType w:val="hybridMultilevel"/>
    <w:tmpl w:val="939C4BA2"/>
    <w:lvl w:ilvl="0" w:tplc="8950433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C3ECB"/>
    <w:multiLevelType w:val="hybridMultilevel"/>
    <w:tmpl w:val="6CE296A6"/>
    <w:lvl w:ilvl="0" w:tplc="01B6E136">
      <w:start w:val="7"/>
      <w:numFmt w:val="decimal"/>
      <w:lvlText w:val="%1."/>
      <w:lvlJc w:val="left"/>
      <w:pPr>
        <w:ind w:left="1080" w:hanging="360"/>
      </w:pPr>
    </w:lvl>
    <w:lvl w:ilvl="1" w:tplc="5058912E">
      <w:start w:val="1"/>
      <w:numFmt w:val="lowerLetter"/>
      <w:lvlText w:val="%2."/>
      <w:lvlJc w:val="left"/>
      <w:pPr>
        <w:ind w:left="2160" w:hanging="360"/>
      </w:pPr>
    </w:lvl>
    <w:lvl w:ilvl="2" w:tplc="F60CEFD6">
      <w:start w:val="1"/>
      <w:numFmt w:val="lowerRoman"/>
      <w:lvlText w:val="%3."/>
      <w:lvlJc w:val="right"/>
      <w:pPr>
        <w:ind w:left="2880" w:hanging="180"/>
      </w:pPr>
    </w:lvl>
    <w:lvl w:ilvl="3" w:tplc="6D1ADE7A">
      <w:start w:val="1"/>
      <w:numFmt w:val="decimal"/>
      <w:lvlText w:val="%4."/>
      <w:lvlJc w:val="left"/>
      <w:pPr>
        <w:ind w:left="3600" w:hanging="360"/>
      </w:pPr>
    </w:lvl>
    <w:lvl w:ilvl="4" w:tplc="90FC96A6">
      <w:start w:val="1"/>
      <w:numFmt w:val="lowerLetter"/>
      <w:lvlText w:val="%5."/>
      <w:lvlJc w:val="left"/>
      <w:pPr>
        <w:ind w:left="4320" w:hanging="360"/>
      </w:pPr>
    </w:lvl>
    <w:lvl w:ilvl="5" w:tplc="FA068158">
      <w:start w:val="1"/>
      <w:numFmt w:val="lowerRoman"/>
      <w:lvlText w:val="%6."/>
      <w:lvlJc w:val="right"/>
      <w:pPr>
        <w:ind w:left="5040" w:hanging="180"/>
      </w:pPr>
    </w:lvl>
    <w:lvl w:ilvl="6" w:tplc="88C42FE4">
      <w:start w:val="1"/>
      <w:numFmt w:val="decimal"/>
      <w:lvlText w:val="%7."/>
      <w:lvlJc w:val="left"/>
      <w:pPr>
        <w:ind w:left="5760" w:hanging="360"/>
      </w:pPr>
    </w:lvl>
    <w:lvl w:ilvl="7" w:tplc="C9E4EAFA">
      <w:start w:val="1"/>
      <w:numFmt w:val="lowerLetter"/>
      <w:lvlText w:val="%8."/>
      <w:lvlJc w:val="left"/>
      <w:pPr>
        <w:ind w:left="6480" w:hanging="360"/>
      </w:pPr>
    </w:lvl>
    <w:lvl w:ilvl="8" w:tplc="217C11D4">
      <w:start w:val="1"/>
      <w:numFmt w:val="lowerRoman"/>
      <w:lvlText w:val="%9."/>
      <w:lvlJc w:val="right"/>
      <w:pPr>
        <w:ind w:left="7200" w:hanging="180"/>
      </w:pPr>
    </w:lvl>
  </w:abstractNum>
  <w:abstractNum w:abstractNumId="56" w15:restartNumberingAfterBreak="0">
    <w:nsid w:val="638F3D52"/>
    <w:multiLevelType w:val="hybridMultilevel"/>
    <w:tmpl w:val="59D471BA"/>
    <w:lvl w:ilvl="0" w:tplc="87DA543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557EE2"/>
    <w:multiLevelType w:val="hybridMultilevel"/>
    <w:tmpl w:val="6C94FD7E"/>
    <w:lvl w:ilvl="0" w:tplc="DF764C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68461CCD"/>
    <w:multiLevelType w:val="hybridMultilevel"/>
    <w:tmpl w:val="3D26474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9" w15:restartNumberingAfterBreak="0">
    <w:nsid w:val="689F6B16"/>
    <w:multiLevelType w:val="hybridMultilevel"/>
    <w:tmpl w:val="6792C424"/>
    <w:lvl w:ilvl="0" w:tplc="17C2ED8E">
      <w:start w:val="1"/>
      <w:numFmt w:val="upperLetter"/>
      <w:lvlText w:val="(%1)"/>
      <w:lvlJc w:val="left"/>
      <w:pPr>
        <w:ind w:left="360" w:hanging="360"/>
      </w:pPr>
      <w:rPr>
        <w:rFonts w:ascii="Calibri" w:eastAsia="Times New Roman" w:hAnsi="Calibri" w:cs="Times New Roman"/>
        <w:b/>
      </w:rPr>
    </w:lvl>
    <w:lvl w:ilvl="1" w:tplc="1CDA1CC6">
      <w:start w:val="1"/>
      <w:numFmt w:val="decimal"/>
      <w:lvlText w:val="%2."/>
      <w:lvlJc w:val="left"/>
      <w:pPr>
        <w:ind w:left="1080" w:hanging="360"/>
      </w:pPr>
      <w:rPr>
        <w:rFonts w:ascii="Calibri" w:eastAsia="Times New Roman" w:hAnsi="Calibri" w:cs="Times New Roman"/>
        <w:sz w:val="22"/>
        <w:szCs w:val="22"/>
      </w:rPr>
    </w:lvl>
    <w:lvl w:ilvl="2" w:tplc="0409001B">
      <w:start w:val="1"/>
      <w:numFmt w:val="lowerRoman"/>
      <w:lvlText w:val="%3."/>
      <w:lvlJc w:val="right"/>
      <w:pPr>
        <w:ind w:left="1800" w:hanging="180"/>
      </w:pPr>
      <w:rPr>
        <w:rFonts w:cs="Times New Roman"/>
      </w:rPr>
    </w:lvl>
    <w:lvl w:ilvl="3" w:tplc="109205B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69A52FED"/>
    <w:multiLevelType w:val="hybridMultilevel"/>
    <w:tmpl w:val="BC3E3B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6CEE4272"/>
    <w:multiLevelType w:val="hybridMultilevel"/>
    <w:tmpl w:val="E6108C04"/>
    <w:lvl w:ilvl="0" w:tplc="A6D8510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6D5C2680"/>
    <w:multiLevelType w:val="hybridMultilevel"/>
    <w:tmpl w:val="785AA7B6"/>
    <w:lvl w:ilvl="0" w:tplc="8950433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BA1A39"/>
    <w:multiLevelType w:val="hybridMultilevel"/>
    <w:tmpl w:val="BF0E2E32"/>
    <w:lvl w:ilvl="0" w:tplc="787E0464">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64" w15:restartNumberingAfterBreak="0">
    <w:nsid w:val="74B354ED"/>
    <w:multiLevelType w:val="hybridMultilevel"/>
    <w:tmpl w:val="180A7658"/>
    <w:lvl w:ilvl="0" w:tplc="7C88FB06">
      <w:start w:val="1"/>
      <w:numFmt w:val="upp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7E3F10CD"/>
    <w:multiLevelType w:val="hybridMultilevel"/>
    <w:tmpl w:val="764CC048"/>
    <w:lvl w:ilvl="0" w:tplc="7A406FD4">
      <w:start w:val="3"/>
      <w:numFmt w:val="bullet"/>
      <w:lvlText w:val=""/>
      <w:lvlJc w:val="left"/>
      <w:pPr>
        <w:ind w:left="1440" w:hanging="360"/>
      </w:pPr>
      <w:rPr>
        <w:rFonts w:ascii="Symbol" w:eastAsia="Calibri" w:hAnsi="Symbol"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F511530"/>
    <w:multiLevelType w:val="hybridMultilevel"/>
    <w:tmpl w:val="9E8003B4"/>
    <w:lvl w:ilvl="0" w:tplc="833C378E">
      <w:start w:val="1"/>
      <w:numFmt w:val="upperLetter"/>
      <w:lvlText w:val="(%1)"/>
      <w:lvlJc w:val="left"/>
      <w:pPr>
        <w:ind w:left="90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428009">
    <w:abstractNumId w:val="55"/>
  </w:num>
  <w:num w:numId="2" w16cid:durableId="97720417">
    <w:abstractNumId w:val="19"/>
  </w:num>
  <w:num w:numId="3" w16cid:durableId="1493645823">
    <w:abstractNumId w:val="20"/>
  </w:num>
  <w:num w:numId="4" w16cid:durableId="1814713646">
    <w:abstractNumId w:val="1"/>
  </w:num>
  <w:num w:numId="5" w16cid:durableId="61954803">
    <w:abstractNumId w:val="48"/>
  </w:num>
  <w:num w:numId="6" w16cid:durableId="2096121708">
    <w:abstractNumId w:val="50"/>
  </w:num>
  <w:num w:numId="7" w16cid:durableId="2075548320">
    <w:abstractNumId w:val="8"/>
  </w:num>
  <w:num w:numId="8" w16cid:durableId="1631979168">
    <w:abstractNumId w:val="45"/>
  </w:num>
  <w:num w:numId="9" w16cid:durableId="632709850">
    <w:abstractNumId w:val="23"/>
  </w:num>
  <w:num w:numId="10" w16cid:durableId="162399502">
    <w:abstractNumId w:val="5"/>
  </w:num>
  <w:num w:numId="11" w16cid:durableId="1325667331">
    <w:abstractNumId w:val="15"/>
  </w:num>
  <w:num w:numId="12" w16cid:durableId="1093428781">
    <w:abstractNumId w:val="58"/>
  </w:num>
  <w:num w:numId="13" w16cid:durableId="1863014898">
    <w:abstractNumId w:val="49"/>
  </w:num>
  <w:num w:numId="14" w16cid:durableId="1136407906">
    <w:abstractNumId w:val="12"/>
  </w:num>
  <w:num w:numId="15" w16cid:durableId="608780037">
    <w:abstractNumId w:val="30"/>
  </w:num>
  <w:num w:numId="16" w16cid:durableId="1566451560">
    <w:abstractNumId w:val="41"/>
  </w:num>
  <w:num w:numId="17" w16cid:durableId="1370837793">
    <w:abstractNumId w:val="60"/>
  </w:num>
  <w:num w:numId="18" w16cid:durableId="1145733019">
    <w:abstractNumId w:val="59"/>
  </w:num>
  <w:num w:numId="19" w16cid:durableId="2083797911">
    <w:abstractNumId w:val="40"/>
  </w:num>
  <w:num w:numId="20" w16cid:durableId="671370665">
    <w:abstractNumId w:val="16"/>
  </w:num>
  <w:num w:numId="21" w16cid:durableId="1233589537">
    <w:abstractNumId w:val="61"/>
  </w:num>
  <w:num w:numId="22" w16cid:durableId="1458646235">
    <w:abstractNumId w:val="36"/>
  </w:num>
  <w:num w:numId="23" w16cid:durableId="492794782">
    <w:abstractNumId w:val="43"/>
  </w:num>
  <w:num w:numId="24" w16cid:durableId="1133711546">
    <w:abstractNumId w:val="9"/>
  </w:num>
  <w:num w:numId="25" w16cid:durableId="1053115259">
    <w:abstractNumId w:val="35"/>
  </w:num>
  <w:num w:numId="26" w16cid:durableId="1628700924">
    <w:abstractNumId w:val="22"/>
  </w:num>
  <w:num w:numId="27" w16cid:durableId="1979412613">
    <w:abstractNumId w:val="42"/>
  </w:num>
  <w:num w:numId="28" w16cid:durableId="894970135">
    <w:abstractNumId w:val="51"/>
  </w:num>
  <w:num w:numId="29" w16cid:durableId="1921139714">
    <w:abstractNumId w:val="64"/>
  </w:num>
  <w:num w:numId="30" w16cid:durableId="1891838897">
    <w:abstractNumId w:val="6"/>
  </w:num>
  <w:num w:numId="31" w16cid:durableId="13381918">
    <w:abstractNumId w:val="2"/>
  </w:num>
  <w:num w:numId="32" w16cid:durableId="1974142380">
    <w:abstractNumId w:val="24"/>
  </w:num>
  <w:num w:numId="33" w16cid:durableId="1432121525">
    <w:abstractNumId w:val="63"/>
  </w:num>
  <w:num w:numId="34" w16cid:durableId="1595549171">
    <w:abstractNumId w:val="57"/>
  </w:num>
  <w:num w:numId="35" w16cid:durableId="854926804">
    <w:abstractNumId w:val="18"/>
  </w:num>
  <w:num w:numId="36" w16cid:durableId="1185246369">
    <w:abstractNumId w:val="28"/>
  </w:num>
  <w:num w:numId="37" w16cid:durableId="441730585">
    <w:abstractNumId w:val="25"/>
  </w:num>
  <w:num w:numId="38" w16cid:durableId="1005091595">
    <w:abstractNumId w:val="56"/>
  </w:num>
  <w:num w:numId="39" w16cid:durableId="2124222452">
    <w:abstractNumId w:val="27"/>
  </w:num>
  <w:num w:numId="40" w16cid:durableId="1386830587">
    <w:abstractNumId w:val="17"/>
  </w:num>
  <w:num w:numId="41" w16cid:durableId="1255548257">
    <w:abstractNumId w:val="53"/>
  </w:num>
  <w:num w:numId="42" w16cid:durableId="1464498993">
    <w:abstractNumId w:val="4"/>
  </w:num>
  <w:num w:numId="43" w16cid:durableId="980766486">
    <w:abstractNumId w:val="32"/>
  </w:num>
  <w:num w:numId="44" w16cid:durableId="1197891968">
    <w:abstractNumId w:val="3"/>
  </w:num>
  <w:num w:numId="45" w16cid:durableId="129203224">
    <w:abstractNumId w:val="11"/>
  </w:num>
  <w:num w:numId="46" w16cid:durableId="1275093322">
    <w:abstractNumId w:val="44"/>
  </w:num>
  <w:num w:numId="47" w16cid:durableId="937903380">
    <w:abstractNumId w:val="7"/>
  </w:num>
  <w:num w:numId="48" w16cid:durableId="10647920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8573690">
    <w:abstractNumId w:val="54"/>
  </w:num>
  <w:num w:numId="50" w16cid:durableId="1040324620">
    <w:abstractNumId w:val="39"/>
  </w:num>
  <w:num w:numId="51" w16cid:durableId="86004814">
    <w:abstractNumId w:val="62"/>
  </w:num>
  <w:num w:numId="52" w16cid:durableId="669723511">
    <w:abstractNumId w:val="66"/>
  </w:num>
  <w:num w:numId="53" w16cid:durableId="1698190398">
    <w:abstractNumId w:val="37"/>
  </w:num>
  <w:num w:numId="54" w16cid:durableId="963730205">
    <w:abstractNumId w:val="46"/>
  </w:num>
  <w:num w:numId="55" w16cid:durableId="1528758783">
    <w:abstractNumId w:val="65"/>
  </w:num>
  <w:num w:numId="56" w16cid:durableId="1134716383">
    <w:abstractNumId w:val="31"/>
  </w:num>
  <w:num w:numId="57" w16cid:durableId="1463688289">
    <w:abstractNumId w:val="13"/>
  </w:num>
  <w:num w:numId="58" w16cid:durableId="1301954691">
    <w:abstractNumId w:val="26"/>
  </w:num>
  <w:num w:numId="59" w16cid:durableId="1779325929">
    <w:abstractNumId w:val="29"/>
  </w:num>
  <w:num w:numId="60" w16cid:durableId="831524784">
    <w:abstractNumId w:val="10"/>
  </w:num>
  <w:num w:numId="61" w16cid:durableId="1248421825">
    <w:abstractNumId w:val="38"/>
  </w:num>
  <w:num w:numId="62" w16cid:durableId="1642543190">
    <w:abstractNumId w:val="47"/>
  </w:num>
  <w:num w:numId="63" w16cid:durableId="193662859">
    <w:abstractNumId w:val="52"/>
  </w:num>
  <w:num w:numId="64" w16cid:durableId="331179524">
    <w:abstractNumId w:val="34"/>
  </w:num>
  <w:num w:numId="65" w16cid:durableId="303971961">
    <w:abstractNumId w:val="33"/>
  </w:num>
  <w:num w:numId="66" w16cid:durableId="296686604">
    <w:abstractNumId w:val="0"/>
  </w:num>
  <w:num w:numId="67" w16cid:durableId="405343655">
    <w:abstractNumId w:val="14"/>
  </w:num>
  <w:num w:numId="68" w16cid:durableId="1820926337">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AD"/>
    <w:rsid w:val="0000035C"/>
    <w:rsid w:val="00001529"/>
    <w:rsid w:val="000018AA"/>
    <w:rsid w:val="000018C2"/>
    <w:rsid w:val="00001960"/>
    <w:rsid w:val="00002604"/>
    <w:rsid w:val="00002708"/>
    <w:rsid w:val="000032DE"/>
    <w:rsid w:val="00003825"/>
    <w:rsid w:val="00004628"/>
    <w:rsid w:val="00004FB5"/>
    <w:rsid w:val="00005267"/>
    <w:rsid w:val="000061DE"/>
    <w:rsid w:val="0000660D"/>
    <w:rsid w:val="000116F4"/>
    <w:rsid w:val="000121E5"/>
    <w:rsid w:val="0001229B"/>
    <w:rsid w:val="00013537"/>
    <w:rsid w:val="000142CF"/>
    <w:rsid w:val="00014956"/>
    <w:rsid w:val="0001529C"/>
    <w:rsid w:val="00015E44"/>
    <w:rsid w:val="0001629A"/>
    <w:rsid w:val="00016BCD"/>
    <w:rsid w:val="000177D4"/>
    <w:rsid w:val="00017D97"/>
    <w:rsid w:val="00017E07"/>
    <w:rsid w:val="000217A2"/>
    <w:rsid w:val="00022423"/>
    <w:rsid w:val="00024711"/>
    <w:rsid w:val="00024BDC"/>
    <w:rsid w:val="00026629"/>
    <w:rsid w:val="0002692A"/>
    <w:rsid w:val="00032CD2"/>
    <w:rsid w:val="00035806"/>
    <w:rsid w:val="00042284"/>
    <w:rsid w:val="00044307"/>
    <w:rsid w:val="000446D3"/>
    <w:rsid w:val="00045C11"/>
    <w:rsid w:val="00046C7B"/>
    <w:rsid w:val="00052A12"/>
    <w:rsid w:val="00052B66"/>
    <w:rsid w:val="000546EA"/>
    <w:rsid w:val="0005583F"/>
    <w:rsid w:val="00057ED3"/>
    <w:rsid w:val="00060348"/>
    <w:rsid w:val="000603A2"/>
    <w:rsid w:val="000618AA"/>
    <w:rsid w:val="0006297E"/>
    <w:rsid w:val="000637B7"/>
    <w:rsid w:val="00063D82"/>
    <w:rsid w:val="000645CD"/>
    <w:rsid w:val="000649E9"/>
    <w:rsid w:val="000669A7"/>
    <w:rsid w:val="00066F16"/>
    <w:rsid w:val="000700E4"/>
    <w:rsid w:val="000713C9"/>
    <w:rsid w:val="00072972"/>
    <w:rsid w:val="000732A6"/>
    <w:rsid w:val="0007447D"/>
    <w:rsid w:val="000763C5"/>
    <w:rsid w:val="00080BBE"/>
    <w:rsid w:val="00082A43"/>
    <w:rsid w:val="00083E51"/>
    <w:rsid w:val="00084A90"/>
    <w:rsid w:val="000862F1"/>
    <w:rsid w:val="00090036"/>
    <w:rsid w:val="00090651"/>
    <w:rsid w:val="00090FF5"/>
    <w:rsid w:val="000918BA"/>
    <w:rsid w:val="00091D2D"/>
    <w:rsid w:val="00093283"/>
    <w:rsid w:val="000952FF"/>
    <w:rsid w:val="00096153"/>
    <w:rsid w:val="000968DF"/>
    <w:rsid w:val="00096C7E"/>
    <w:rsid w:val="00097D8B"/>
    <w:rsid w:val="000A0F87"/>
    <w:rsid w:val="000A21F4"/>
    <w:rsid w:val="000A3580"/>
    <w:rsid w:val="000A3BE4"/>
    <w:rsid w:val="000A4D5F"/>
    <w:rsid w:val="000A50F8"/>
    <w:rsid w:val="000A7147"/>
    <w:rsid w:val="000A734D"/>
    <w:rsid w:val="000A7888"/>
    <w:rsid w:val="000A79B1"/>
    <w:rsid w:val="000B06D6"/>
    <w:rsid w:val="000B1ED7"/>
    <w:rsid w:val="000B2525"/>
    <w:rsid w:val="000B3411"/>
    <w:rsid w:val="000B4B0C"/>
    <w:rsid w:val="000B5CE7"/>
    <w:rsid w:val="000B6348"/>
    <w:rsid w:val="000B7150"/>
    <w:rsid w:val="000B765D"/>
    <w:rsid w:val="000B7AAA"/>
    <w:rsid w:val="000B7DDC"/>
    <w:rsid w:val="000C15DF"/>
    <w:rsid w:val="000C226E"/>
    <w:rsid w:val="000C32AB"/>
    <w:rsid w:val="000C6A6E"/>
    <w:rsid w:val="000C7649"/>
    <w:rsid w:val="000C793F"/>
    <w:rsid w:val="000C7BD3"/>
    <w:rsid w:val="000D03B5"/>
    <w:rsid w:val="000D1A96"/>
    <w:rsid w:val="000D2B0F"/>
    <w:rsid w:val="000D4BEC"/>
    <w:rsid w:val="000D54AE"/>
    <w:rsid w:val="000D5E63"/>
    <w:rsid w:val="000D7731"/>
    <w:rsid w:val="000E1534"/>
    <w:rsid w:val="000E158D"/>
    <w:rsid w:val="000E2296"/>
    <w:rsid w:val="000E3ED8"/>
    <w:rsid w:val="000E4370"/>
    <w:rsid w:val="000E4738"/>
    <w:rsid w:val="000E652D"/>
    <w:rsid w:val="000F184D"/>
    <w:rsid w:val="000F2701"/>
    <w:rsid w:val="000F2B55"/>
    <w:rsid w:val="000F3B3C"/>
    <w:rsid w:val="000F5335"/>
    <w:rsid w:val="000F57B1"/>
    <w:rsid w:val="0010079E"/>
    <w:rsid w:val="0010090F"/>
    <w:rsid w:val="00100D2B"/>
    <w:rsid w:val="001036F7"/>
    <w:rsid w:val="001039D7"/>
    <w:rsid w:val="00103C20"/>
    <w:rsid w:val="00105017"/>
    <w:rsid w:val="001060D8"/>
    <w:rsid w:val="00106984"/>
    <w:rsid w:val="00106AAF"/>
    <w:rsid w:val="001108B6"/>
    <w:rsid w:val="00112AAD"/>
    <w:rsid w:val="00115266"/>
    <w:rsid w:val="0011713F"/>
    <w:rsid w:val="00120E2A"/>
    <w:rsid w:val="001233E5"/>
    <w:rsid w:val="00123FF5"/>
    <w:rsid w:val="001247EA"/>
    <w:rsid w:val="001304B2"/>
    <w:rsid w:val="001310CB"/>
    <w:rsid w:val="001313EA"/>
    <w:rsid w:val="001314EC"/>
    <w:rsid w:val="00133EF7"/>
    <w:rsid w:val="00134E2A"/>
    <w:rsid w:val="00135290"/>
    <w:rsid w:val="00135648"/>
    <w:rsid w:val="00137703"/>
    <w:rsid w:val="0013784A"/>
    <w:rsid w:val="0013AFCA"/>
    <w:rsid w:val="0014401F"/>
    <w:rsid w:val="001468EF"/>
    <w:rsid w:val="00147033"/>
    <w:rsid w:val="00150E5A"/>
    <w:rsid w:val="0015123A"/>
    <w:rsid w:val="00152FE3"/>
    <w:rsid w:val="00153202"/>
    <w:rsid w:val="00153715"/>
    <w:rsid w:val="00154350"/>
    <w:rsid w:val="00156469"/>
    <w:rsid w:val="00156F59"/>
    <w:rsid w:val="00161DAA"/>
    <w:rsid w:val="00161F10"/>
    <w:rsid w:val="001636F5"/>
    <w:rsid w:val="0016643F"/>
    <w:rsid w:val="00166A52"/>
    <w:rsid w:val="00171407"/>
    <w:rsid w:val="001743BE"/>
    <w:rsid w:val="00175D0A"/>
    <w:rsid w:val="001810B0"/>
    <w:rsid w:val="00181760"/>
    <w:rsid w:val="00182C65"/>
    <w:rsid w:val="00183315"/>
    <w:rsid w:val="001844D8"/>
    <w:rsid w:val="00184C33"/>
    <w:rsid w:val="0018672E"/>
    <w:rsid w:val="001871A3"/>
    <w:rsid w:val="00187523"/>
    <w:rsid w:val="00189128"/>
    <w:rsid w:val="00190D8A"/>
    <w:rsid w:val="001932B0"/>
    <w:rsid w:val="001936AF"/>
    <w:rsid w:val="0019524B"/>
    <w:rsid w:val="0019550F"/>
    <w:rsid w:val="001955A6"/>
    <w:rsid w:val="00195EEC"/>
    <w:rsid w:val="00196B34"/>
    <w:rsid w:val="00197A95"/>
    <w:rsid w:val="001A2A42"/>
    <w:rsid w:val="001A31EF"/>
    <w:rsid w:val="001A408F"/>
    <w:rsid w:val="001B0E99"/>
    <w:rsid w:val="001B0EE8"/>
    <w:rsid w:val="001B335B"/>
    <w:rsid w:val="001B36EB"/>
    <w:rsid w:val="001B3FE4"/>
    <w:rsid w:val="001B5A79"/>
    <w:rsid w:val="001B61B9"/>
    <w:rsid w:val="001B7BAE"/>
    <w:rsid w:val="001C24E8"/>
    <w:rsid w:val="001C3598"/>
    <w:rsid w:val="001C3740"/>
    <w:rsid w:val="001C411B"/>
    <w:rsid w:val="001C449F"/>
    <w:rsid w:val="001C44CC"/>
    <w:rsid w:val="001C4A77"/>
    <w:rsid w:val="001C6353"/>
    <w:rsid w:val="001D02CC"/>
    <w:rsid w:val="001D0E97"/>
    <w:rsid w:val="001D223D"/>
    <w:rsid w:val="001D2ED4"/>
    <w:rsid w:val="001D3839"/>
    <w:rsid w:val="001D4716"/>
    <w:rsid w:val="001D69FA"/>
    <w:rsid w:val="001E0FBA"/>
    <w:rsid w:val="001E2B82"/>
    <w:rsid w:val="001E2C1E"/>
    <w:rsid w:val="001E3B2C"/>
    <w:rsid w:val="001E602B"/>
    <w:rsid w:val="001E630D"/>
    <w:rsid w:val="001E630E"/>
    <w:rsid w:val="001E7652"/>
    <w:rsid w:val="001E7D10"/>
    <w:rsid w:val="001F0E1E"/>
    <w:rsid w:val="001F16E7"/>
    <w:rsid w:val="001F231B"/>
    <w:rsid w:val="001F3257"/>
    <w:rsid w:val="001F3B56"/>
    <w:rsid w:val="001F460E"/>
    <w:rsid w:val="001F4FAB"/>
    <w:rsid w:val="001F5F0A"/>
    <w:rsid w:val="001F6FF4"/>
    <w:rsid w:val="0020130C"/>
    <w:rsid w:val="00201611"/>
    <w:rsid w:val="00201A91"/>
    <w:rsid w:val="00203C9E"/>
    <w:rsid w:val="002041A5"/>
    <w:rsid w:val="002064E9"/>
    <w:rsid w:val="002079C4"/>
    <w:rsid w:val="0020CEDA"/>
    <w:rsid w:val="00210737"/>
    <w:rsid w:val="00210C69"/>
    <w:rsid w:val="00211709"/>
    <w:rsid w:val="00211D60"/>
    <w:rsid w:val="0021260F"/>
    <w:rsid w:val="00213332"/>
    <w:rsid w:val="00215CE3"/>
    <w:rsid w:val="00216196"/>
    <w:rsid w:val="00217A75"/>
    <w:rsid w:val="002214A5"/>
    <w:rsid w:val="00221E2E"/>
    <w:rsid w:val="00222327"/>
    <w:rsid w:val="00222353"/>
    <w:rsid w:val="002225E7"/>
    <w:rsid w:val="00223451"/>
    <w:rsid w:val="00223631"/>
    <w:rsid w:val="00223811"/>
    <w:rsid w:val="00223AA0"/>
    <w:rsid w:val="002255B9"/>
    <w:rsid w:val="00225639"/>
    <w:rsid w:val="00226F4A"/>
    <w:rsid w:val="00227764"/>
    <w:rsid w:val="00227A7F"/>
    <w:rsid w:val="0023043B"/>
    <w:rsid w:val="0023090E"/>
    <w:rsid w:val="00230DB0"/>
    <w:rsid w:val="00231A7A"/>
    <w:rsid w:val="00231CB0"/>
    <w:rsid w:val="00232429"/>
    <w:rsid w:val="002334D2"/>
    <w:rsid w:val="00233656"/>
    <w:rsid w:val="002342C5"/>
    <w:rsid w:val="00237DD2"/>
    <w:rsid w:val="002409CB"/>
    <w:rsid w:val="00242100"/>
    <w:rsid w:val="00242C17"/>
    <w:rsid w:val="00243834"/>
    <w:rsid w:val="00243B4E"/>
    <w:rsid w:val="00244A2C"/>
    <w:rsid w:val="00245603"/>
    <w:rsid w:val="00245683"/>
    <w:rsid w:val="00246644"/>
    <w:rsid w:val="002523FB"/>
    <w:rsid w:val="002529B7"/>
    <w:rsid w:val="002533CC"/>
    <w:rsid w:val="00253A2C"/>
    <w:rsid w:val="00254B8D"/>
    <w:rsid w:val="00255C91"/>
    <w:rsid w:val="00255D15"/>
    <w:rsid w:val="00256A6A"/>
    <w:rsid w:val="002575F6"/>
    <w:rsid w:val="00261D19"/>
    <w:rsid w:val="00262E9B"/>
    <w:rsid w:val="00263E0B"/>
    <w:rsid w:val="002650BB"/>
    <w:rsid w:val="0026573F"/>
    <w:rsid w:val="0026588B"/>
    <w:rsid w:val="00266215"/>
    <w:rsid w:val="00267359"/>
    <w:rsid w:val="00270E71"/>
    <w:rsid w:val="00271158"/>
    <w:rsid w:val="00272388"/>
    <w:rsid w:val="00272C27"/>
    <w:rsid w:val="00272C58"/>
    <w:rsid w:val="002732D6"/>
    <w:rsid w:val="00274E11"/>
    <w:rsid w:val="00276F82"/>
    <w:rsid w:val="0027778C"/>
    <w:rsid w:val="00280253"/>
    <w:rsid w:val="0028083B"/>
    <w:rsid w:val="002812BD"/>
    <w:rsid w:val="00282107"/>
    <w:rsid w:val="00285392"/>
    <w:rsid w:val="00285C53"/>
    <w:rsid w:val="00287066"/>
    <w:rsid w:val="00287643"/>
    <w:rsid w:val="002910F8"/>
    <w:rsid w:val="00291624"/>
    <w:rsid w:val="00293F20"/>
    <w:rsid w:val="002951BC"/>
    <w:rsid w:val="00295C14"/>
    <w:rsid w:val="00295F07"/>
    <w:rsid w:val="00296FE3"/>
    <w:rsid w:val="00297346"/>
    <w:rsid w:val="002A14D6"/>
    <w:rsid w:val="002A5E41"/>
    <w:rsid w:val="002A5F9E"/>
    <w:rsid w:val="002A6A7A"/>
    <w:rsid w:val="002A6EF3"/>
    <w:rsid w:val="002A71D8"/>
    <w:rsid w:val="002A7F54"/>
    <w:rsid w:val="002B2391"/>
    <w:rsid w:val="002B2B2D"/>
    <w:rsid w:val="002B35A2"/>
    <w:rsid w:val="002B5FB7"/>
    <w:rsid w:val="002B7F5A"/>
    <w:rsid w:val="002C19B1"/>
    <w:rsid w:val="002C1F1D"/>
    <w:rsid w:val="002C2DBB"/>
    <w:rsid w:val="002C334E"/>
    <w:rsid w:val="002C464F"/>
    <w:rsid w:val="002C5E08"/>
    <w:rsid w:val="002C6455"/>
    <w:rsid w:val="002C7B34"/>
    <w:rsid w:val="002D0B53"/>
    <w:rsid w:val="002D0BD4"/>
    <w:rsid w:val="002D129F"/>
    <w:rsid w:val="002D1EFE"/>
    <w:rsid w:val="002D4456"/>
    <w:rsid w:val="002D46E1"/>
    <w:rsid w:val="002D4D00"/>
    <w:rsid w:val="002D5A60"/>
    <w:rsid w:val="002D6238"/>
    <w:rsid w:val="002D6C96"/>
    <w:rsid w:val="002D7F47"/>
    <w:rsid w:val="002E0513"/>
    <w:rsid w:val="002E2074"/>
    <w:rsid w:val="002E295B"/>
    <w:rsid w:val="002E3140"/>
    <w:rsid w:val="002E4106"/>
    <w:rsid w:val="002E52EB"/>
    <w:rsid w:val="002E6076"/>
    <w:rsid w:val="002E67CD"/>
    <w:rsid w:val="002E7A1A"/>
    <w:rsid w:val="002F2489"/>
    <w:rsid w:val="002F29EC"/>
    <w:rsid w:val="002F3C45"/>
    <w:rsid w:val="002F510F"/>
    <w:rsid w:val="002F54A9"/>
    <w:rsid w:val="002F5544"/>
    <w:rsid w:val="002F58CC"/>
    <w:rsid w:val="002F70C3"/>
    <w:rsid w:val="002F78F0"/>
    <w:rsid w:val="00300193"/>
    <w:rsid w:val="00300507"/>
    <w:rsid w:val="00300738"/>
    <w:rsid w:val="00301EF4"/>
    <w:rsid w:val="003028A5"/>
    <w:rsid w:val="003032D9"/>
    <w:rsid w:val="0030336C"/>
    <w:rsid w:val="0030343F"/>
    <w:rsid w:val="00303864"/>
    <w:rsid w:val="00303898"/>
    <w:rsid w:val="003045DD"/>
    <w:rsid w:val="00305388"/>
    <w:rsid w:val="003059DA"/>
    <w:rsid w:val="003074B6"/>
    <w:rsid w:val="00307F0F"/>
    <w:rsid w:val="003104FA"/>
    <w:rsid w:val="00310F11"/>
    <w:rsid w:val="00311EDA"/>
    <w:rsid w:val="00316E63"/>
    <w:rsid w:val="003178FA"/>
    <w:rsid w:val="00321A5A"/>
    <w:rsid w:val="003228ED"/>
    <w:rsid w:val="00325425"/>
    <w:rsid w:val="003258C1"/>
    <w:rsid w:val="00326A28"/>
    <w:rsid w:val="003310D7"/>
    <w:rsid w:val="00333EC3"/>
    <w:rsid w:val="00334FD1"/>
    <w:rsid w:val="00335957"/>
    <w:rsid w:val="003359BF"/>
    <w:rsid w:val="00342E79"/>
    <w:rsid w:val="00343E12"/>
    <w:rsid w:val="00346209"/>
    <w:rsid w:val="003464C8"/>
    <w:rsid w:val="0035070E"/>
    <w:rsid w:val="003509ED"/>
    <w:rsid w:val="00351A00"/>
    <w:rsid w:val="00351A2F"/>
    <w:rsid w:val="00351A73"/>
    <w:rsid w:val="00353B04"/>
    <w:rsid w:val="0035499B"/>
    <w:rsid w:val="00355F0A"/>
    <w:rsid w:val="00356694"/>
    <w:rsid w:val="003566C7"/>
    <w:rsid w:val="0035752F"/>
    <w:rsid w:val="0036092F"/>
    <w:rsid w:val="00364106"/>
    <w:rsid w:val="0036516C"/>
    <w:rsid w:val="00365C86"/>
    <w:rsid w:val="003702B9"/>
    <w:rsid w:val="003708E6"/>
    <w:rsid w:val="00372EAE"/>
    <w:rsid w:val="00373F7F"/>
    <w:rsid w:val="00375CB7"/>
    <w:rsid w:val="00375E6D"/>
    <w:rsid w:val="00381A32"/>
    <w:rsid w:val="00381B68"/>
    <w:rsid w:val="00381DCD"/>
    <w:rsid w:val="003820AF"/>
    <w:rsid w:val="00382A12"/>
    <w:rsid w:val="00384802"/>
    <w:rsid w:val="00387024"/>
    <w:rsid w:val="003874FD"/>
    <w:rsid w:val="00387DF2"/>
    <w:rsid w:val="003920AD"/>
    <w:rsid w:val="003946C9"/>
    <w:rsid w:val="00397845"/>
    <w:rsid w:val="003A00F8"/>
    <w:rsid w:val="003A01EC"/>
    <w:rsid w:val="003A057D"/>
    <w:rsid w:val="003A0E06"/>
    <w:rsid w:val="003A1BC8"/>
    <w:rsid w:val="003A431F"/>
    <w:rsid w:val="003A5566"/>
    <w:rsid w:val="003A7441"/>
    <w:rsid w:val="003A7493"/>
    <w:rsid w:val="003A7CEA"/>
    <w:rsid w:val="003B01CB"/>
    <w:rsid w:val="003B188F"/>
    <w:rsid w:val="003B2DC5"/>
    <w:rsid w:val="003B32EB"/>
    <w:rsid w:val="003B5EEA"/>
    <w:rsid w:val="003B63C3"/>
    <w:rsid w:val="003B6E36"/>
    <w:rsid w:val="003BF3B0"/>
    <w:rsid w:val="003C0083"/>
    <w:rsid w:val="003C15C3"/>
    <w:rsid w:val="003C2423"/>
    <w:rsid w:val="003C2851"/>
    <w:rsid w:val="003C35CE"/>
    <w:rsid w:val="003C3FAF"/>
    <w:rsid w:val="003C51A1"/>
    <w:rsid w:val="003D48D3"/>
    <w:rsid w:val="003D4ECA"/>
    <w:rsid w:val="003D4EE1"/>
    <w:rsid w:val="003D60BD"/>
    <w:rsid w:val="003D6B67"/>
    <w:rsid w:val="003D7752"/>
    <w:rsid w:val="003D7B1E"/>
    <w:rsid w:val="003E12EB"/>
    <w:rsid w:val="003E2310"/>
    <w:rsid w:val="003E23DE"/>
    <w:rsid w:val="003E2FE2"/>
    <w:rsid w:val="003E35E9"/>
    <w:rsid w:val="003E4BAC"/>
    <w:rsid w:val="003E5672"/>
    <w:rsid w:val="003E6DF7"/>
    <w:rsid w:val="003F1E51"/>
    <w:rsid w:val="003F3193"/>
    <w:rsid w:val="003F4782"/>
    <w:rsid w:val="003F4999"/>
    <w:rsid w:val="003F6711"/>
    <w:rsid w:val="003F6786"/>
    <w:rsid w:val="003F7121"/>
    <w:rsid w:val="00400B05"/>
    <w:rsid w:val="00401254"/>
    <w:rsid w:val="004051B4"/>
    <w:rsid w:val="004064CF"/>
    <w:rsid w:val="00410279"/>
    <w:rsid w:val="00411523"/>
    <w:rsid w:val="0041191A"/>
    <w:rsid w:val="0041314D"/>
    <w:rsid w:val="004137AD"/>
    <w:rsid w:val="00413C5E"/>
    <w:rsid w:val="00414883"/>
    <w:rsid w:val="004158D5"/>
    <w:rsid w:val="00421DAD"/>
    <w:rsid w:val="004223EF"/>
    <w:rsid w:val="004228C0"/>
    <w:rsid w:val="0042608F"/>
    <w:rsid w:val="00427EBF"/>
    <w:rsid w:val="0043116B"/>
    <w:rsid w:val="004315E0"/>
    <w:rsid w:val="0043319C"/>
    <w:rsid w:val="00433BCF"/>
    <w:rsid w:val="00436B1C"/>
    <w:rsid w:val="004375BF"/>
    <w:rsid w:val="0044146B"/>
    <w:rsid w:val="004433E3"/>
    <w:rsid w:val="004463FD"/>
    <w:rsid w:val="00446B8B"/>
    <w:rsid w:val="00447717"/>
    <w:rsid w:val="00447A78"/>
    <w:rsid w:val="00450D17"/>
    <w:rsid w:val="00451096"/>
    <w:rsid w:val="004515AE"/>
    <w:rsid w:val="00451E83"/>
    <w:rsid w:val="00451F09"/>
    <w:rsid w:val="004522D7"/>
    <w:rsid w:val="004526D7"/>
    <w:rsid w:val="0045271C"/>
    <w:rsid w:val="00453066"/>
    <w:rsid w:val="00454822"/>
    <w:rsid w:val="0045493F"/>
    <w:rsid w:val="00455B94"/>
    <w:rsid w:val="00456399"/>
    <w:rsid w:val="00460C57"/>
    <w:rsid w:val="00461698"/>
    <w:rsid w:val="004616D7"/>
    <w:rsid w:val="00462EDF"/>
    <w:rsid w:val="0046444F"/>
    <w:rsid w:val="004656AF"/>
    <w:rsid w:val="00465C48"/>
    <w:rsid w:val="004668B0"/>
    <w:rsid w:val="0046B44B"/>
    <w:rsid w:val="00471415"/>
    <w:rsid w:val="004720A3"/>
    <w:rsid w:val="00482903"/>
    <w:rsid w:val="004831F8"/>
    <w:rsid w:val="00484963"/>
    <w:rsid w:val="00486E58"/>
    <w:rsid w:val="00487CFC"/>
    <w:rsid w:val="004901EA"/>
    <w:rsid w:val="00490B01"/>
    <w:rsid w:val="00490EF0"/>
    <w:rsid w:val="00492178"/>
    <w:rsid w:val="00492A4E"/>
    <w:rsid w:val="00494562"/>
    <w:rsid w:val="0049639D"/>
    <w:rsid w:val="0049771D"/>
    <w:rsid w:val="00497BBF"/>
    <w:rsid w:val="004A35CE"/>
    <w:rsid w:val="004A46D6"/>
    <w:rsid w:val="004A757F"/>
    <w:rsid w:val="004B0D7C"/>
    <w:rsid w:val="004B0E67"/>
    <w:rsid w:val="004B14E6"/>
    <w:rsid w:val="004B1D24"/>
    <w:rsid w:val="004B4549"/>
    <w:rsid w:val="004B4C25"/>
    <w:rsid w:val="004B50F5"/>
    <w:rsid w:val="004B595E"/>
    <w:rsid w:val="004B6A19"/>
    <w:rsid w:val="004B732D"/>
    <w:rsid w:val="004C14B6"/>
    <w:rsid w:val="004C20A1"/>
    <w:rsid w:val="004C22E8"/>
    <w:rsid w:val="004C4D0A"/>
    <w:rsid w:val="004C5D7E"/>
    <w:rsid w:val="004C62CA"/>
    <w:rsid w:val="004C653D"/>
    <w:rsid w:val="004C68E3"/>
    <w:rsid w:val="004C78CA"/>
    <w:rsid w:val="004C7B5F"/>
    <w:rsid w:val="004C7BD7"/>
    <w:rsid w:val="004D028C"/>
    <w:rsid w:val="004D098D"/>
    <w:rsid w:val="004D0EAA"/>
    <w:rsid w:val="004D39B7"/>
    <w:rsid w:val="004D4FF5"/>
    <w:rsid w:val="004D5D1D"/>
    <w:rsid w:val="004D6D23"/>
    <w:rsid w:val="004E035A"/>
    <w:rsid w:val="004E1003"/>
    <w:rsid w:val="004E2042"/>
    <w:rsid w:val="004E250B"/>
    <w:rsid w:val="004E4A5B"/>
    <w:rsid w:val="004E598E"/>
    <w:rsid w:val="004E6A42"/>
    <w:rsid w:val="004F1981"/>
    <w:rsid w:val="004F1AA9"/>
    <w:rsid w:val="004F1F63"/>
    <w:rsid w:val="004F24F5"/>
    <w:rsid w:val="004F73E1"/>
    <w:rsid w:val="004F7B8F"/>
    <w:rsid w:val="00500CEB"/>
    <w:rsid w:val="005013CC"/>
    <w:rsid w:val="00502046"/>
    <w:rsid w:val="00502395"/>
    <w:rsid w:val="00505587"/>
    <w:rsid w:val="005055EB"/>
    <w:rsid w:val="00505F3B"/>
    <w:rsid w:val="005062DD"/>
    <w:rsid w:val="00506801"/>
    <w:rsid w:val="0050692E"/>
    <w:rsid w:val="0050706E"/>
    <w:rsid w:val="0050726A"/>
    <w:rsid w:val="00507405"/>
    <w:rsid w:val="005078D4"/>
    <w:rsid w:val="00511B47"/>
    <w:rsid w:val="0051606A"/>
    <w:rsid w:val="005165F7"/>
    <w:rsid w:val="0051695E"/>
    <w:rsid w:val="00517788"/>
    <w:rsid w:val="00521410"/>
    <w:rsid w:val="00522854"/>
    <w:rsid w:val="005252A0"/>
    <w:rsid w:val="005256FB"/>
    <w:rsid w:val="00526205"/>
    <w:rsid w:val="0052743A"/>
    <w:rsid w:val="00527AFB"/>
    <w:rsid w:val="00531C73"/>
    <w:rsid w:val="00531EC4"/>
    <w:rsid w:val="00532FCD"/>
    <w:rsid w:val="00533A5F"/>
    <w:rsid w:val="00533DE6"/>
    <w:rsid w:val="00534598"/>
    <w:rsid w:val="005346AB"/>
    <w:rsid w:val="00534BCD"/>
    <w:rsid w:val="00534C00"/>
    <w:rsid w:val="005353D3"/>
    <w:rsid w:val="00535788"/>
    <w:rsid w:val="005365EB"/>
    <w:rsid w:val="00537416"/>
    <w:rsid w:val="00537C7D"/>
    <w:rsid w:val="005412FA"/>
    <w:rsid w:val="005413E0"/>
    <w:rsid w:val="00542973"/>
    <w:rsid w:val="005432F9"/>
    <w:rsid w:val="0054389B"/>
    <w:rsid w:val="00545DB2"/>
    <w:rsid w:val="00546DD4"/>
    <w:rsid w:val="00547561"/>
    <w:rsid w:val="00552447"/>
    <w:rsid w:val="00554076"/>
    <w:rsid w:val="0055413D"/>
    <w:rsid w:val="00555213"/>
    <w:rsid w:val="00557085"/>
    <w:rsid w:val="005571F9"/>
    <w:rsid w:val="00557232"/>
    <w:rsid w:val="00557616"/>
    <w:rsid w:val="00560703"/>
    <w:rsid w:val="005609D9"/>
    <w:rsid w:val="00561E00"/>
    <w:rsid w:val="00562120"/>
    <w:rsid w:val="005623DC"/>
    <w:rsid w:val="00562401"/>
    <w:rsid w:val="005624EF"/>
    <w:rsid w:val="00563138"/>
    <w:rsid w:val="0056315D"/>
    <w:rsid w:val="0056539A"/>
    <w:rsid w:val="00565CD7"/>
    <w:rsid w:val="00566C7C"/>
    <w:rsid w:val="005672BF"/>
    <w:rsid w:val="00570D85"/>
    <w:rsid w:val="005719E1"/>
    <w:rsid w:val="00571A4B"/>
    <w:rsid w:val="00572031"/>
    <w:rsid w:val="005722A0"/>
    <w:rsid w:val="00572699"/>
    <w:rsid w:val="00572A26"/>
    <w:rsid w:val="0057449A"/>
    <w:rsid w:val="0057454B"/>
    <w:rsid w:val="00574E82"/>
    <w:rsid w:val="00576CA7"/>
    <w:rsid w:val="00577F5D"/>
    <w:rsid w:val="00577F8E"/>
    <w:rsid w:val="0058192E"/>
    <w:rsid w:val="00581B2E"/>
    <w:rsid w:val="00581C59"/>
    <w:rsid w:val="00582591"/>
    <w:rsid w:val="00583ABC"/>
    <w:rsid w:val="0058428B"/>
    <w:rsid w:val="0058649C"/>
    <w:rsid w:val="0058671E"/>
    <w:rsid w:val="0059062C"/>
    <w:rsid w:val="0059167F"/>
    <w:rsid w:val="00593EDD"/>
    <w:rsid w:val="00594762"/>
    <w:rsid w:val="00594995"/>
    <w:rsid w:val="005950AA"/>
    <w:rsid w:val="0059563D"/>
    <w:rsid w:val="005A07EC"/>
    <w:rsid w:val="005A1B08"/>
    <w:rsid w:val="005A2D50"/>
    <w:rsid w:val="005A4613"/>
    <w:rsid w:val="005A5A1B"/>
    <w:rsid w:val="005A75AB"/>
    <w:rsid w:val="005A7DB2"/>
    <w:rsid w:val="005B22CA"/>
    <w:rsid w:val="005B2FFE"/>
    <w:rsid w:val="005B391A"/>
    <w:rsid w:val="005B5F0B"/>
    <w:rsid w:val="005B7DF3"/>
    <w:rsid w:val="005C0A60"/>
    <w:rsid w:val="005C0DFF"/>
    <w:rsid w:val="005C1D0A"/>
    <w:rsid w:val="005C23C4"/>
    <w:rsid w:val="005C383E"/>
    <w:rsid w:val="005C51AB"/>
    <w:rsid w:val="005C756F"/>
    <w:rsid w:val="005C7692"/>
    <w:rsid w:val="005D08E8"/>
    <w:rsid w:val="005D0B75"/>
    <w:rsid w:val="005D2C60"/>
    <w:rsid w:val="005D3E11"/>
    <w:rsid w:val="005D73F1"/>
    <w:rsid w:val="005E0597"/>
    <w:rsid w:val="005E0F97"/>
    <w:rsid w:val="005E116D"/>
    <w:rsid w:val="005E1B1D"/>
    <w:rsid w:val="005E45A2"/>
    <w:rsid w:val="005E4866"/>
    <w:rsid w:val="005E63BA"/>
    <w:rsid w:val="005E6C5D"/>
    <w:rsid w:val="005E6C7D"/>
    <w:rsid w:val="005F312C"/>
    <w:rsid w:val="005F4284"/>
    <w:rsid w:val="005F45DF"/>
    <w:rsid w:val="005F511D"/>
    <w:rsid w:val="005F738C"/>
    <w:rsid w:val="005F74F1"/>
    <w:rsid w:val="005F7F94"/>
    <w:rsid w:val="00601BB6"/>
    <w:rsid w:val="006030FE"/>
    <w:rsid w:val="00603CF4"/>
    <w:rsid w:val="00604357"/>
    <w:rsid w:val="00604484"/>
    <w:rsid w:val="006047E3"/>
    <w:rsid w:val="00604E9E"/>
    <w:rsid w:val="00605CE4"/>
    <w:rsid w:val="006062A9"/>
    <w:rsid w:val="00607161"/>
    <w:rsid w:val="00610E9C"/>
    <w:rsid w:val="00611A3F"/>
    <w:rsid w:val="006120B3"/>
    <w:rsid w:val="00613505"/>
    <w:rsid w:val="00614D01"/>
    <w:rsid w:val="00616CB2"/>
    <w:rsid w:val="006209A1"/>
    <w:rsid w:val="00620D44"/>
    <w:rsid w:val="00621611"/>
    <w:rsid w:val="00622DC2"/>
    <w:rsid w:val="006233F5"/>
    <w:rsid w:val="0062362B"/>
    <w:rsid w:val="00625503"/>
    <w:rsid w:val="006279F5"/>
    <w:rsid w:val="00632D29"/>
    <w:rsid w:val="00635272"/>
    <w:rsid w:val="00635B63"/>
    <w:rsid w:val="00637AE3"/>
    <w:rsid w:val="00640438"/>
    <w:rsid w:val="00640C0D"/>
    <w:rsid w:val="00640F65"/>
    <w:rsid w:val="0064267B"/>
    <w:rsid w:val="0064438D"/>
    <w:rsid w:val="006506AF"/>
    <w:rsid w:val="00650BC9"/>
    <w:rsid w:val="00651B49"/>
    <w:rsid w:val="00652385"/>
    <w:rsid w:val="006526D6"/>
    <w:rsid w:val="00652F62"/>
    <w:rsid w:val="006539B9"/>
    <w:rsid w:val="0065438E"/>
    <w:rsid w:val="006543D8"/>
    <w:rsid w:val="0065589B"/>
    <w:rsid w:val="00655F8E"/>
    <w:rsid w:val="00657B3C"/>
    <w:rsid w:val="00661B5A"/>
    <w:rsid w:val="00661EFE"/>
    <w:rsid w:val="006664EC"/>
    <w:rsid w:val="00666755"/>
    <w:rsid w:val="00667AE5"/>
    <w:rsid w:val="00671DD1"/>
    <w:rsid w:val="006721C6"/>
    <w:rsid w:val="006724E0"/>
    <w:rsid w:val="00673136"/>
    <w:rsid w:val="00673672"/>
    <w:rsid w:val="006743BB"/>
    <w:rsid w:val="00675705"/>
    <w:rsid w:val="006763F1"/>
    <w:rsid w:val="00676C26"/>
    <w:rsid w:val="00676CB5"/>
    <w:rsid w:val="006778EF"/>
    <w:rsid w:val="00681229"/>
    <w:rsid w:val="00681FF8"/>
    <w:rsid w:val="00682BFE"/>
    <w:rsid w:val="00682EAF"/>
    <w:rsid w:val="00683164"/>
    <w:rsid w:val="006832C4"/>
    <w:rsid w:val="0068358D"/>
    <w:rsid w:val="00684B5B"/>
    <w:rsid w:val="0068699D"/>
    <w:rsid w:val="006869C5"/>
    <w:rsid w:val="006876C4"/>
    <w:rsid w:val="00690468"/>
    <w:rsid w:val="0069122B"/>
    <w:rsid w:val="006934AC"/>
    <w:rsid w:val="00694C19"/>
    <w:rsid w:val="006955B9"/>
    <w:rsid w:val="00696DEC"/>
    <w:rsid w:val="006971BE"/>
    <w:rsid w:val="006A023E"/>
    <w:rsid w:val="006A0274"/>
    <w:rsid w:val="006A0BDC"/>
    <w:rsid w:val="006A1AE0"/>
    <w:rsid w:val="006A24EA"/>
    <w:rsid w:val="006A4776"/>
    <w:rsid w:val="006A5A60"/>
    <w:rsid w:val="006A77C3"/>
    <w:rsid w:val="006A78F9"/>
    <w:rsid w:val="006A7D5A"/>
    <w:rsid w:val="006B0921"/>
    <w:rsid w:val="006B2D16"/>
    <w:rsid w:val="006B2D37"/>
    <w:rsid w:val="006B535D"/>
    <w:rsid w:val="006B595F"/>
    <w:rsid w:val="006B693D"/>
    <w:rsid w:val="006B77A4"/>
    <w:rsid w:val="006B7C1E"/>
    <w:rsid w:val="006B7C23"/>
    <w:rsid w:val="006C02FA"/>
    <w:rsid w:val="006C0696"/>
    <w:rsid w:val="006C1FB0"/>
    <w:rsid w:val="006C2D79"/>
    <w:rsid w:val="006C40D2"/>
    <w:rsid w:val="006C6CCF"/>
    <w:rsid w:val="006C79C2"/>
    <w:rsid w:val="006C7D1D"/>
    <w:rsid w:val="006D05BE"/>
    <w:rsid w:val="006D1B9F"/>
    <w:rsid w:val="006D20D5"/>
    <w:rsid w:val="006D2CE9"/>
    <w:rsid w:val="006D3481"/>
    <w:rsid w:val="006D48A3"/>
    <w:rsid w:val="006D4C5B"/>
    <w:rsid w:val="006D4FB6"/>
    <w:rsid w:val="006D50B5"/>
    <w:rsid w:val="006E0471"/>
    <w:rsid w:val="006E3CF5"/>
    <w:rsid w:val="006E4A81"/>
    <w:rsid w:val="006E4FB5"/>
    <w:rsid w:val="006E6285"/>
    <w:rsid w:val="006E6747"/>
    <w:rsid w:val="006E7360"/>
    <w:rsid w:val="006E7E3D"/>
    <w:rsid w:val="006F1456"/>
    <w:rsid w:val="006F14DD"/>
    <w:rsid w:val="006F2861"/>
    <w:rsid w:val="006F5F62"/>
    <w:rsid w:val="006F6FC0"/>
    <w:rsid w:val="00700233"/>
    <w:rsid w:val="0070044F"/>
    <w:rsid w:val="007026D1"/>
    <w:rsid w:val="00702CF1"/>
    <w:rsid w:val="00704259"/>
    <w:rsid w:val="00706508"/>
    <w:rsid w:val="00707048"/>
    <w:rsid w:val="0070742D"/>
    <w:rsid w:val="00710699"/>
    <w:rsid w:val="00712887"/>
    <w:rsid w:val="007146B1"/>
    <w:rsid w:val="007151D5"/>
    <w:rsid w:val="00717352"/>
    <w:rsid w:val="007173FC"/>
    <w:rsid w:val="0071780D"/>
    <w:rsid w:val="00724EE9"/>
    <w:rsid w:val="00725931"/>
    <w:rsid w:val="00725942"/>
    <w:rsid w:val="00726A2E"/>
    <w:rsid w:val="007332BE"/>
    <w:rsid w:val="00733D18"/>
    <w:rsid w:val="00735EC0"/>
    <w:rsid w:val="007378BD"/>
    <w:rsid w:val="00737F87"/>
    <w:rsid w:val="007424B9"/>
    <w:rsid w:val="007447A4"/>
    <w:rsid w:val="00744AE6"/>
    <w:rsid w:val="007451F5"/>
    <w:rsid w:val="00746384"/>
    <w:rsid w:val="00746A0E"/>
    <w:rsid w:val="00746D87"/>
    <w:rsid w:val="0075000D"/>
    <w:rsid w:val="00750907"/>
    <w:rsid w:val="0075126E"/>
    <w:rsid w:val="00751EF8"/>
    <w:rsid w:val="00751F09"/>
    <w:rsid w:val="00754192"/>
    <w:rsid w:val="007542D0"/>
    <w:rsid w:val="0076293B"/>
    <w:rsid w:val="00762DA9"/>
    <w:rsid w:val="00764575"/>
    <w:rsid w:val="0076647F"/>
    <w:rsid w:val="00766BE6"/>
    <w:rsid w:val="00771BD1"/>
    <w:rsid w:val="00774FF3"/>
    <w:rsid w:val="00775549"/>
    <w:rsid w:val="007755B0"/>
    <w:rsid w:val="00775AFC"/>
    <w:rsid w:val="007768EE"/>
    <w:rsid w:val="00777C47"/>
    <w:rsid w:val="00781834"/>
    <w:rsid w:val="00781D9A"/>
    <w:rsid w:val="007868F7"/>
    <w:rsid w:val="00791B34"/>
    <w:rsid w:val="0079346D"/>
    <w:rsid w:val="00794343"/>
    <w:rsid w:val="00794806"/>
    <w:rsid w:val="00794FAE"/>
    <w:rsid w:val="00796617"/>
    <w:rsid w:val="0079676E"/>
    <w:rsid w:val="007A2537"/>
    <w:rsid w:val="007A3B6E"/>
    <w:rsid w:val="007A515F"/>
    <w:rsid w:val="007A5F4A"/>
    <w:rsid w:val="007A6075"/>
    <w:rsid w:val="007A715C"/>
    <w:rsid w:val="007B4AF4"/>
    <w:rsid w:val="007B516B"/>
    <w:rsid w:val="007B5F0B"/>
    <w:rsid w:val="007B6BED"/>
    <w:rsid w:val="007B74E8"/>
    <w:rsid w:val="007B77EB"/>
    <w:rsid w:val="007B7FD0"/>
    <w:rsid w:val="007C14D8"/>
    <w:rsid w:val="007C15EB"/>
    <w:rsid w:val="007C1C17"/>
    <w:rsid w:val="007C3374"/>
    <w:rsid w:val="007C3764"/>
    <w:rsid w:val="007C5E94"/>
    <w:rsid w:val="007C7C5C"/>
    <w:rsid w:val="007D012E"/>
    <w:rsid w:val="007D0478"/>
    <w:rsid w:val="007D15BF"/>
    <w:rsid w:val="007D41C2"/>
    <w:rsid w:val="007D45B8"/>
    <w:rsid w:val="007D48A9"/>
    <w:rsid w:val="007D550A"/>
    <w:rsid w:val="007D56C7"/>
    <w:rsid w:val="007D62C2"/>
    <w:rsid w:val="007D6B57"/>
    <w:rsid w:val="007D7E00"/>
    <w:rsid w:val="007E0357"/>
    <w:rsid w:val="007E17D0"/>
    <w:rsid w:val="007E3763"/>
    <w:rsid w:val="007E385F"/>
    <w:rsid w:val="007E6B3A"/>
    <w:rsid w:val="007F1BFE"/>
    <w:rsid w:val="007F24B5"/>
    <w:rsid w:val="007F2DD2"/>
    <w:rsid w:val="007F5807"/>
    <w:rsid w:val="007F5D8B"/>
    <w:rsid w:val="007F631C"/>
    <w:rsid w:val="007F7474"/>
    <w:rsid w:val="0080351D"/>
    <w:rsid w:val="00804D6E"/>
    <w:rsid w:val="008055FE"/>
    <w:rsid w:val="008071A3"/>
    <w:rsid w:val="0081130A"/>
    <w:rsid w:val="0081254E"/>
    <w:rsid w:val="00813050"/>
    <w:rsid w:val="00813E6B"/>
    <w:rsid w:val="00815AEA"/>
    <w:rsid w:val="00817D53"/>
    <w:rsid w:val="00817E55"/>
    <w:rsid w:val="00822BFF"/>
    <w:rsid w:val="008252C7"/>
    <w:rsid w:val="0082533D"/>
    <w:rsid w:val="008319B2"/>
    <w:rsid w:val="00832CD8"/>
    <w:rsid w:val="008335D4"/>
    <w:rsid w:val="008335D6"/>
    <w:rsid w:val="008354EB"/>
    <w:rsid w:val="008359AF"/>
    <w:rsid w:val="0083604E"/>
    <w:rsid w:val="00836360"/>
    <w:rsid w:val="00836651"/>
    <w:rsid w:val="00837298"/>
    <w:rsid w:val="00837DAD"/>
    <w:rsid w:val="00841720"/>
    <w:rsid w:val="00843949"/>
    <w:rsid w:val="00844B1F"/>
    <w:rsid w:val="00844F0F"/>
    <w:rsid w:val="00845852"/>
    <w:rsid w:val="00845CC9"/>
    <w:rsid w:val="00846F68"/>
    <w:rsid w:val="008532CD"/>
    <w:rsid w:val="00854CC2"/>
    <w:rsid w:val="00856BC3"/>
    <w:rsid w:val="008571D2"/>
    <w:rsid w:val="00857D88"/>
    <w:rsid w:val="008617DF"/>
    <w:rsid w:val="0086278C"/>
    <w:rsid w:val="008628A3"/>
    <w:rsid w:val="008629B0"/>
    <w:rsid w:val="008652D3"/>
    <w:rsid w:val="00866281"/>
    <w:rsid w:val="00866A12"/>
    <w:rsid w:val="008709C8"/>
    <w:rsid w:val="00870A09"/>
    <w:rsid w:val="008710F7"/>
    <w:rsid w:val="00872979"/>
    <w:rsid w:val="008729BB"/>
    <w:rsid w:val="00874196"/>
    <w:rsid w:val="0088266D"/>
    <w:rsid w:val="00883194"/>
    <w:rsid w:val="00883C5E"/>
    <w:rsid w:val="00883E90"/>
    <w:rsid w:val="008856CC"/>
    <w:rsid w:val="00885BE1"/>
    <w:rsid w:val="0088696F"/>
    <w:rsid w:val="00886E0E"/>
    <w:rsid w:val="00891555"/>
    <w:rsid w:val="00892446"/>
    <w:rsid w:val="00892C45"/>
    <w:rsid w:val="0089318F"/>
    <w:rsid w:val="008934B4"/>
    <w:rsid w:val="00893E82"/>
    <w:rsid w:val="00896E5B"/>
    <w:rsid w:val="008A0282"/>
    <w:rsid w:val="008A03E6"/>
    <w:rsid w:val="008A05EC"/>
    <w:rsid w:val="008A393E"/>
    <w:rsid w:val="008A49F8"/>
    <w:rsid w:val="008A4CAC"/>
    <w:rsid w:val="008B0DDE"/>
    <w:rsid w:val="008B38BE"/>
    <w:rsid w:val="008B43BF"/>
    <w:rsid w:val="008B4F3D"/>
    <w:rsid w:val="008B5154"/>
    <w:rsid w:val="008B55B8"/>
    <w:rsid w:val="008B5D49"/>
    <w:rsid w:val="008B7784"/>
    <w:rsid w:val="008B7FCE"/>
    <w:rsid w:val="008C015A"/>
    <w:rsid w:val="008C1351"/>
    <w:rsid w:val="008C137A"/>
    <w:rsid w:val="008C1F52"/>
    <w:rsid w:val="008C2C7C"/>
    <w:rsid w:val="008C2CAA"/>
    <w:rsid w:val="008C4774"/>
    <w:rsid w:val="008C4C67"/>
    <w:rsid w:val="008C5225"/>
    <w:rsid w:val="008C54A5"/>
    <w:rsid w:val="008C5B09"/>
    <w:rsid w:val="008D042E"/>
    <w:rsid w:val="008D0A2C"/>
    <w:rsid w:val="008D5929"/>
    <w:rsid w:val="008D63D2"/>
    <w:rsid w:val="008D64B7"/>
    <w:rsid w:val="008D7FB5"/>
    <w:rsid w:val="008E03B3"/>
    <w:rsid w:val="008E0CC4"/>
    <w:rsid w:val="008E1AF4"/>
    <w:rsid w:val="008E2209"/>
    <w:rsid w:val="008E34BF"/>
    <w:rsid w:val="008E35CD"/>
    <w:rsid w:val="008E4949"/>
    <w:rsid w:val="008E571B"/>
    <w:rsid w:val="008E5D38"/>
    <w:rsid w:val="008E6767"/>
    <w:rsid w:val="008E7BA0"/>
    <w:rsid w:val="008E7C61"/>
    <w:rsid w:val="008F2328"/>
    <w:rsid w:val="008F3141"/>
    <w:rsid w:val="008F5E25"/>
    <w:rsid w:val="008F5FDC"/>
    <w:rsid w:val="008F6691"/>
    <w:rsid w:val="008F783A"/>
    <w:rsid w:val="009001F9"/>
    <w:rsid w:val="009026B5"/>
    <w:rsid w:val="00902886"/>
    <w:rsid w:val="0090417B"/>
    <w:rsid w:val="0090537B"/>
    <w:rsid w:val="00905511"/>
    <w:rsid w:val="009067F8"/>
    <w:rsid w:val="009070A7"/>
    <w:rsid w:val="00907E6D"/>
    <w:rsid w:val="0091052C"/>
    <w:rsid w:val="009106F8"/>
    <w:rsid w:val="00911DF3"/>
    <w:rsid w:val="00912412"/>
    <w:rsid w:val="00913B37"/>
    <w:rsid w:val="00913F09"/>
    <w:rsid w:val="0091453C"/>
    <w:rsid w:val="009156BE"/>
    <w:rsid w:val="00917F59"/>
    <w:rsid w:val="009208A3"/>
    <w:rsid w:val="00921DAD"/>
    <w:rsid w:val="009237C2"/>
    <w:rsid w:val="00923B1C"/>
    <w:rsid w:val="0092407C"/>
    <w:rsid w:val="009252B0"/>
    <w:rsid w:val="009263F2"/>
    <w:rsid w:val="009302DD"/>
    <w:rsid w:val="00930793"/>
    <w:rsid w:val="009317D2"/>
    <w:rsid w:val="009319C4"/>
    <w:rsid w:val="00931FE6"/>
    <w:rsid w:val="00933A70"/>
    <w:rsid w:val="00933DDE"/>
    <w:rsid w:val="00933EF1"/>
    <w:rsid w:val="00934A49"/>
    <w:rsid w:val="00934CC8"/>
    <w:rsid w:val="00935531"/>
    <w:rsid w:val="00940F45"/>
    <w:rsid w:val="00941145"/>
    <w:rsid w:val="00942D13"/>
    <w:rsid w:val="009435F3"/>
    <w:rsid w:val="00943723"/>
    <w:rsid w:val="00944F56"/>
    <w:rsid w:val="00944F7B"/>
    <w:rsid w:val="00947D81"/>
    <w:rsid w:val="00947F54"/>
    <w:rsid w:val="0095056B"/>
    <w:rsid w:val="00952783"/>
    <w:rsid w:val="00955A44"/>
    <w:rsid w:val="00955E2C"/>
    <w:rsid w:val="00956AE1"/>
    <w:rsid w:val="00956E67"/>
    <w:rsid w:val="00957179"/>
    <w:rsid w:val="00960126"/>
    <w:rsid w:val="009602AC"/>
    <w:rsid w:val="00960C8F"/>
    <w:rsid w:val="00961659"/>
    <w:rsid w:val="00961A55"/>
    <w:rsid w:val="00962F92"/>
    <w:rsid w:val="00963C35"/>
    <w:rsid w:val="00964495"/>
    <w:rsid w:val="00964A0D"/>
    <w:rsid w:val="0096540A"/>
    <w:rsid w:val="0097036A"/>
    <w:rsid w:val="00972E78"/>
    <w:rsid w:val="00973509"/>
    <w:rsid w:val="0097568A"/>
    <w:rsid w:val="009756C9"/>
    <w:rsid w:val="0097709B"/>
    <w:rsid w:val="009776A8"/>
    <w:rsid w:val="00977A47"/>
    <w:rsid w:val="009839A8"/>
    <w:rsid w:val="00983F5B"/>
    <w:rsid w:val="009842FB"/>
    <w:rsid w:val="0098505D"/>
    <w:rsid w:val="00990624"/>
    <w:rsid w:val="00993570"/>
    <w:rsid w:val="00993CF9"/>
    <w:rsid w:val="00996A33"/>
    <w:rsid w:val="00997A20"/>
    <w:rsid w:val="009A09A9"/>
    <w:rsid w:val="009A2395"/>
    <w:rsid w:val="009A2B46"/>
    <w:rsid w:val="009A30B9"/>
    <w:rsid w:val="009A36EC"/>
    <w:rsid w:val="009A3AD6"/>
    <w:rsid w:val="009A40CF"/>
    <w:rsid w:val="009A416A"/>
    <w:rsid w:val="009A6D87"/>
    <w:rsid w:val="009A7614"/>
    <w:rsid w:val="009B0D0E"/>
    <w:rsid w:val="009B0E90"/>
    <w:rsid w:val="009B23E5"/>
    <w:rsid w:val="009B2C38"/>
    <w:rsid w:val="009B2D15"/>
    <w:rsid w:val="009B3F02"/>
    <w:rsid w:val="009B4823"/>
    <w:rsid w:val="009B5A22"/>
    <w:rsid w:val="009B61EF"/>
    <w:rsid w:val="009B6B70"/>
    <w:rsid w:val="009B6E4F"/>
    <w:rsid w:val="009B750C"/>
    <w:rsid w:val="009B7BF9"/>
    <w:rsid w:val="009C168D"/>
    <w:rsid w:val="009C3DD2"/>
    <w:rsid w:val="009C4C49"/>
    <w:rsid w:val="009C4CAE"/>
    <w:rsid w:val="009C4CE2"/>
    <w:rsid w:val="009C5C0C"/>
    <w:rsid w:val="009C7072"/>
    <w:rsid w:val="009D0139"/>
    <w:rsid w:val="009D05F4"/>
    <w:rsid w:val="009D0CE6"/>
    <w:rsid w:val="009D0E49"/>
    <w:rsid w:val="009D1712"/>
    <w:rsid w:val="009D1E83"/>
    <w:rsid w:val="009D4889"/>
    <w:rsid w:val="009D4D90"/>
    <w:rsid w:val="009D73B9"/>
    <w:rsid w:val="009D7D84"/>
    <w:rsid w:val="009E068A"/>
    <w:rsid w:val="009E0B0D"/>
    <w:rsid w:val="009E13F2"/>
    <w:rsid w:val="009E3EED"/>
    <w:rsid w:val="009F0E07"/>
    <w:rsid w:val="009F2021"/>
    <w:rsid w:val="009F354D"/>
    <w:rsid w:val="009F3D9A"/>
    <w:rsid w:val="009F579E"/>
    <w:rsid w:val="00A00827"/>
    <w:rsid w:val="00A008A7"/>
    <w:rsid w:val="00A02E8A"/>
    <w:rsid w:val="00A03AB7"/>
    <w:rsid w:val="00A051D1"/>
    <w:rsid w:val="00A067A3"/>
    <w:rsid w:val="00A11A47"/>
    <w:rsid w:val="00A1389E"/>
    <w:rsid w:val="00A14D02"/>
    <w:rsid w:val="00A164D9"/>
    <w:rsid w:val="00A167C3"/>
    <w:rsid w:val="00A16A84"/>
    <w:rsid w:val="00A204D0"/>
    <w:rsid w:val="00A2129B"/>
    <w:rsid w:val="00A2354B"/>
    <w:rsid w:val="00A241E2"/>
    <w:rsid w:val="00A24A26"/>
    <w:rsid w:val="00A2745E"/>
    <w:rsid w:val="00A31170"/>
    <w:rsid w:val="00A31936"/>
    <w:rsid w:val="00A32FFB"/>
    <w:rsid w:val="00A3337F"/>
    <w:rsid w:val="00A34053"/>
    <w:rsid w:val="00A34488"/>
    <w:rsid w:val="00A35A64"/>
    <w:rsid w:val="00A36476"/>
    <w:rsid w:val="00A36503"/>
    <w:rsid w:val="00A36E60"/>
    <w:rsid w:val="00A37484"/>
    <w:rsid w:val="00A42939"/>
    <w:rsid w:val="00A4399C"/>
    <w:rsid w:val="00A43E78"/>
    <w:rsid w:val="00A46438"/>
    <w:rsid w:val="00A466CC"/>
    <w:rsid w:val="00A47706"/>
    <w:rsid w:val="00A5114F"/>
    <w:rsid w:val="00A51C3A"/>
    <w:rsid w:val="00A51F64"/>
    <w:rsid w:val="00A52F3A"/>
    <w:rsid w:val="00A5369D"/>
    <w:rsid w:val="00A5385B"/>
    <w:rsid w:val="00A5405E"/>
    <w:rsid w:val="00A54EC8"/>
    <w:rsid w:val="00A55336"/>
    <w:rsid w:val="00A55A93"/>
    <w:rsid w:val="00A57767"/>
    <w:rsid w:val="00A57994"/>
    <w:rsid w:val="00A616C4"/>
    <w:rsid w:val="00A61AF7"/>
    <w:rsid w:val="00A644CB"/>
    <w:rsid w:val="00A7175E"/>
    <w:rsid w:val="00A7228D"/>
    <w:rsid w:val="00A7245D"/>
    <w:rsid w:val="00A726A8"/>
    <w:rsid w:val="00A728A6"/>
    <w:rsid w:val="00A72C49"/>
    <w:rsid w:val="00A75B64"/>
    <w:rsid w:val="00A770C0"/>
    <w:rsid w:val="00A775B3"/>
    <w:rsid w:val="00A778D9"/>
    <w:rsid w:val="00A805A5"/>
    <w:rsid w:val="00A81BCE"/>
    <w:rsid w:val="00A82DF8"/>
    <w:rsid w:val="00A83190"/>
    <w:rsid w:val="00A87B3D"/>
    <w:rsid w:val="00A90DCA"/>
    <w:rsid w:val="00A91641"/>
    <w:rsid w:val="00A920BE"/>
    <w:rsid w:val="00A94E1B"/>
    <w:rsid w:val="00A94FD6"/>
    <w:rsid w:val="00A9762E"/>
    <w:rsid w:val="00AA1994"/>
    <w:rsid w:val="00AA32DA"/>
    <w:rsid w:val="00AA549B"/>
    <w:rsid w:val="00AA6216"/>
    <w:rsid w:val="00AA6F8A"/>
    <w:rsid w:val="00AA7022"/>
    <w:rsid w:val="00AA7808"/>
    <w:rsid w:val="00AA7A63"/>
    <w:rsid w:val="00AB0828"/>
    <w:rsid w:val="00AB1B6D"/>
    <w:rsid w:val="00AB1D7C"/>
    <w:rsid w:val="00AB1EEC"/>
    <w:rsid w:val="00AB4812"/>
    <w:rsid w:val="00AB5CA1"/>
    <w:rsid w:val="00AB6AB6"/>
    <w:rsid w:val="00AC014F"/>
    <w:rsid w:val="00AC0B39"/>
    <w:rsid w:val="00AC1564"/>
    <w:rsid w:val="00AC1B87"/>
    <w:rsid w:val="00AC25FB"/>
    <w:rsid w:val="00AC3074"/>
    <w:rsid w:val="00AC3079"/>
    <w:rsid w:val="00AC33DB"/>
    <w:rsid w:val="00AC497F"/>
    <w:rsid w:val="00AC5C86"/>
    <w:rsid w:val="00AC6989"/>
    <w:rsid w:val="00AC759B"/>
    <w:rsid w:val="00AC76CA"/>
    <w:rsid w:val="00AC771E"/>
    <w:rsid w:val="00AD0311"/>
    <w:rsid w:val="00AD1170"/>
    <w:rsid w:val="00AD1867"/>
    <w:rsid w:val="00AD200D"/>
    <w:rsid w:val="00AD29F1"/>
    <w:rsid w:val="00AD3E3A"/>
    <w:rsid w:val="00AD405D"/>
    <w:rsid w:val="00AD53C6"/>
    <w:rsid w:val="00AD6528"/>
    <w:rsid w:val="00AD6621"/>
    <w:rsid w:val="00AD6F20"/>
    <w:rsid w:val="00AE147E"/>
    <w:rsid w:val="00AE1FB8"/>
    <w:rsid w:val="00AE2EE2"/>
    <w:rsid w:val="00AE4B5B"/>
    <w:rsid w:val="00AE562B"/>
    <w:rsid w:val="00AE60E6"/>
    <w:rsid w:val="00AE631B"/>
    <w:rsid w:val="00AE6807"/>
    <w:rsid w:val="00AE6DCC"/>
    <w:rsid w:val="00AE7B0A"/>
    <w:rsid w:val="00AF0545"/>
    <w:rsid w:val="00AF0E69"/>
    <w:rsid w:val="00AF14B4"/>
    <w:rsid w:val="00AF1559"/>
    <w:rsid w:val="00AF2131"/>
    <w:rsid w:val="00AF23B3"/>
    <w:rsid w:val="00AF3D9C"/>
    <w:rsid w:val="00AF4489"/>
    <w:rsid w:val="00AF48BA"/>
    <w:rsid w:val="00AF5D8A"/>
    <w:rsid w:val="00AF6554"/>
    <w:rsid w:val="00AF7CEA"/>
    <w:rsid w:val="00B00120"/>
    <w:rsid w:val="00B009EC"/>
    <w:rsid w:val="00B013AB"/>
    <w:rsid w:val="00B034A7"/>
    <w:rsid w:val="00B03B2A"/>
    <w:rsid w:val="00B05A39"/>
    <w:rsid w:val="00B06E8B"/>
    <w:rsid w:val="00B0713B"/>
    <w:rsid w:val="00B074D8"/>
    <w:rsid w:val="00B07D7F"/>
    <w:rsid w:val="00B10044"/>
    <w:rsid w:val="00B108FE"/>
    <w:rsid w:val="00B123B4"/>
    <w:rsid w:val="00B132EF"/>
    <w:rsid w:val="00B13EE3"/>
    <w:rsid w:val="00B15074"/>
    <w:rsid w:val="00B154DD"/>
    <w:rsid w:val="00B17A46"/>
    <w:rsid w:val="00B205B4"/>
    <w:rsid w:val="00B21751"/>
    <w:rsid w:val="00B22B26"/>
    <w:rsid w:val="00B22D67"/>
    <w:rsid w:val="00B23A0B"/>
    <w:rsid w:val="00B25716"/>
    <w:rsid w:val="00B258C1"/>
    <w:rsid w:val="00B26474"/>
    <w:rsid w:val="00B27E9C"/>
    <w:rsid w:val="00B31618"/>
    <w:rsid w:val="00B33CA3"/>
    <w:rsid w:val="00B358BF"/>
    <w:rsid w:val="00B361A9"/>
    <w:rsid w:val="00B36988"/>
    <w:rsid w:val="00B371D6"/>
    <w:rsid w:val="00B37212"/>
    <w:rsid w:val="00B37BE7"/>
    <w:rsid w:val="00B4166D"/>
    <w:rsid w:val="00B42073"/>
    <w:rsid w:val="00B42853"/>
    <w:rsid w:val="00B433FF"/>
    <w:rsid w:val="00B440B2"/>
    <w:rsid w:val="00B44C50"/>
    <w:rsid w:val="00B4644E"/>
    <w:rsid w:val="00B468AE"/>
    <w:rsid w:val="00B46B63"/>
    <w:rsid w:val="00B47741"/>
    <w:rsid w:val="00B51E16"/>
    <w:rsid w:val="00B524D8"/>
    <w:rsid w:val="00B533CA"/>
    <w:rsid w:val="00B53750"/>
    <w:rsid w:val="00B55916"/>
    <w:rsid w:val="00B566D9"/>
    <w:rsid w:val="00B573D8"/>
    <w:rsid w:val="00B57D7F"/>
    <w:rsid w:val="00B5867D"/>
    <w:rsid w:val="00B60951"/>
    <w:rsid w:val="00B64A56"/>
    <w:rsid w:val="00B661F6"/>
    <w:rsid w:val="00B667F9"/>
    <w:rsid w:val="00B677B8"/>
    <w:rsid w:val="00B70B1F"/>
    <w:rsid w:val="00B715AE"/>
    <w:rsid w:val="00B7199A"/>
    <w:rsid w:val="00B71C0B"/>
    <w:rsid w:val="00B74648"/>
    <w:rsid w:val="00B77831"/>
    <w:rsid w:val="00B77D82"/>
    <w:rsid w:val="00B808EA"/>
    <w:rsid w:val="00B815B4"/>
    <w:rsid w:val="00B8242E"/>
    <w:rsid w:val="00B836AA"/>
    <w:rsid w:val="00B8558D"/>
    <w:rsid w:val="00B91BF9"/>
    <w:rsid w:val="00B92393"/>
    <w:rsid w:val="00B92B8E"/>
    <w:rsid w:val="00B93152"/>
    <w:rsid w:val="00B957C2"/>
    <w:rsid w:val="00BA09D9"/>
    <w:rsid w:val="00BA3234"/>
    <w:rsid w:val="00BA38CF"/>
    <w:rsid w:val="00BA42FE"/>
    <w:rsid w:val="00BA596E"/>
    <w:rsid w:val="00BA7173"/>
    <w:rsid w:val="00BA7374"/>
    <w:rsid w:val="00BA78F0"/>
    <w:rsid w:val="00BB111A"/>
    <w:rsid w:val="00BB1303"/>
    <w:rsid w:val="00BB1B46"/>
    <w:rsid w:val="00BB1E70"/>
    <w:rsid w:val="00BB239B"/>
    <w:rsid w:val="00BB2425"/>
    <w:rsid w:val="00BB59F5"/>
    <w:rsid w:val="00BB635D"/>
    <w:rsid w:val="00BB6EF6"/>
    <w:rsid w:val="00BB710F"/>
    <w:rsid w:val="00BC18F7"/>
    <w:rsid w:val="00BC2245"/>
    <w:rsid w:val="00BC2FD6"/>
    <w:rsid w:val="00BC374C"/>
    <w:rsid w:val="00BC4864"/>
    <w:rsid w:val="00BD1571"/>
    <w:rsid w:val="00BD28B0"/>
    <w:rsid w:val="00BD44C6"/>
    <w:rsid w:val="00BD4AA0"/>
    <w:rsid w:val="00BD4CAF"/>
    <w:rsid w:val="00BD58AD"/>
    <w:rsid w:val="00BD72C8"/>
    <w:rsid w:val="00BD768F"/>
    <w:rsid w:val="00BD7E7F"/>
    <w:rsid w:val="00BE0019"/>
    <w:rsid w:val="00BE1861"/>
    <w:rsid w:val="00BE2770"/>
    <w:rsid w:val="00BE2E05"/>
    <w:rsid w:val="00BE4D0E"/>
    <w:rsid w:val="00BE6A4A"/>
    <w:rsid w:val="00BE6D48"/>
    <w:rsid w:val="00BF0278"/>
    <w:rsid w:val="00BF05CF"/>
    <w:rsid w:val="00BF0DB5"/>
    <w:rsid w:val="00BF11AB"/>
    <w:rsid w:val="00BF27D7"/>
    <w:rsid w:val="00BF318D"/>
    <w:rsid w:val="00BF353C"/>
    <w:rsid w:val="00C0033F"/>
    <w:rsid w:val="00C00659"/>
    <w:rsid w:val="00C00A8F"/>
    <w:rsid w:val="00C013E2"/>
    <w:rsid w:val="00C05695"/>
    <w:rsid w:val="00C0639C"/>
    <w:rsid w:val="00C0658B"/>
    <w:rsid w:val="00C0700B"/>
    <w:rsid w:val="00C07859"/>
    <w:rsid w:val="00C10BE5"/>
    <w:rsid w:val="00C11007"/>
    <w:rsid w:val="00C157D1"/>
    <w:rsid w:val="00C1773C"/>
    <w:rsid w:val="00C17A88"/>
    <w:rsid w:val="00C23264"/>
    <w:rsid w:val="00C2433C"/>
    <w:rsid w:val="00C24869"/>
    <w:rsid w:val="00C24BAC"/>
    <w:rsid w:val="00C25A53"/>
    <w:rsid w:val="00C32303"/>
    <w:rsid w:val="00C3398F"/>
    <w:rsid w:val="00C33F66"/>
    <w:rsid w:val="00C341F2"/>
    <w:rsid w:val="00C34D74"/>
    <w:rsid w:val="00C35584"/>
    <w:rsid w:val="00C358EA"/>
    <w:rsid w:val="00C36719"/>
    <w:rsid w:val="00C36862"/>
    <w:rsid w:val="00C37538"/>
    <w:rsid w:val="00C41B6B"/>
    <w:rsid w:val="00C425A6"/>
    <w:rsid w:val="00C42ADF"/>
    <w:rsid w:val="00C43B43"/>
    <w:rsid w:val="00C43E08"/>
    <w:rsid w:val="00C43ECA"/>
    <w:rsid w:val="00C4484E"/>
    <w:rsid w:val="00C44F93"/>
    <w:rsid w:val="00C45D83"/>
    <w:rsid w:val="00C476B6"/>
    <w:rsid w:val="00C51EF4"/>
    <w:rsid w:val="00C5231A"/>
    <w:rsid w:val="00C52791"/>
    <w:rsid w:val="00C531B6"/>
    <w:rsid w:val="00C54D34"/>
    <w:rsid w:val="00C5674C"/>
    <w:rsid w:val="00C56FC4"/>
    <w:rsid w:val="00C56FE5"/>
    <w:rsid w:val="00C616BB"/>
    <w:rsid w:val="00C62FCF"/>
    <w:rsid w:val="00C63C0A"/>
    <w:rsid w:val="00C64627"/>
    <w:rsid w:val="00C676BD"/>
    <w:rsid w:val="00C67D50"/>
    <w:rsid w:val="00C714ED"/>
    <w:rsid w:val="00C71C29"/>
    <w:rsid w:val="00C72D43"/>
    <w:rsid w:val="00C74819"/>
    <w:rsid w:val="00C749E7"/>
    <w:rsid w:val="00C75055"/>
    <w:rsid w:val="00C75520"/>
    <w:rsid w:val="00C76850"/>
    <w:rsid w:val="00C76A48"/>
    <w:rsid w:val="00C76F7A"/>
    <w:rsid w:val="00C7761C"/>
    <w:rsid w:val="00C81924"/>
    <w:rsid w:val="00C81A79"/>
    <w:rsid w:val="00C81F5C"/>
    <w:rsid w:val="00C828FE"/>
    <w:rsid w:val="00C84D3B"/>
    <w:rsid w:val="00C85A02"/>
    <w:rsid w:val="00C8650C"/>
    <w:rsid w:val="00C90702"/>
    <w:rsid w:val="00C90E8B"/>
    <w:rsid w:val="00C91F0A"/>
    <w:rsid w:val="00C92DEF"/>
    <w:rsid w:val="00C9327F"/>
    <w:rsid w:val="00C9518A"/>
    <w:rsid w:val="00C97241"/>
    <w:rsid w:val="00CA0D63"/>
    <w:rsid w:val="00CA12CD"/>
    <w:rsid w:val="00CA3B91"/>
    <w:rsid w:val="00CA40F0"/>
    <w:rsid w:val="00CA4D6F"/>
    <w:rsid w:val="00CA59D4"/>
    <w:rsid w:val="00CA6221"/>
    <w:rsid w:val="00CA6C27"/>
    <w:rsid w:val="00CA75E6"/>
    <w:rsid w:val="00CB01A0"/>
    <w:rsid w:val="00CB03DC"/>
    <w:rsid w:val="00CB0600"/>
    <w:rsid w:val="00CB136F"/>
    <w:rsid w:val="00CB1F77"/>
    <w:rsid w:val="00CB2FD2"/>
    <w:rsid w:val="00CB3160"/>
    <w:rsid w:val="00CB3C07"/>
    <w:rsid w:val="00CB519E"/>
    <w:rsid w:val="00CB70E9"/>
    <w:rsid w:val="00CC04B7"/>
    <w:rsid w:val="00CC1552"/>
    <w:rsid w:val="00CC1DC1"/>
    <w:rsid w:val="00CC2707"/>
    <w:rsid w:val="00CC2870"/>
    <w:rsid w:val="00CC2F7A"/>
    <w:rsid w:val="00CC4CC7"/>
    <w:rsid w:val="00CC6F6C"/>
    <w:rsid w:val="00CD237B"/>
    <w:rsid w:val="00CD2CBF"/>
    <w:rsid w:val="00CD33B1"/>
    <w:rsid w:val="00CD3B69"/>
    <w:rsid w:val="00CD6E60"/>
    <w:rsid w:val="00CD73CE"/>
    <w:rsid w:val="00CE089F"/>
    <w:rsid w:val="00CE2CC8"/>
    <w:rsid w:val="00CE3FE6"/>
    <w:rsid w:val="00CE499B"/>
    <w:rsid w:val="00CE4B93"/>
    <w:rsid w:val="00CE567E"/>
    <w:rsid w:val="00CE6E7C"/>
    <w:rsid w:val="00CF364A"/>
    <w:rsid w:val="00CF4AB8"/>
    <w:rsid w:val="00CF6BE9"/>
    <w:rsid w:val="00D0055B"/>
    <w:rsid w:val="00D01D10"/>
    <w:rsid w:val="00D03825"/>
    <w:rsid w:val="00D04068"/>
    <w:rsid w:val="00D05819"/>
    <w:rsid w:val="00D05A04"/>
    <w:rsid w:val="00D07982"/>
    <w:rsid w:val="00D07A0F"/>
    <w:rsid w:val="00D1463C"/>
    <w:rsid w:val="00D150D4"/>
    <w:rsid w:val="00D162FC"/>
    <w:rsid w:val="00D1646A"/>
    <w:rsid w:val="00D16DC0"/>
    <w:rsid w:val="00D17363"/>
    <w:rsid w:val="00D174A8"/>
    <w:rsid w:val="00D21076"/>
    <w:rsid w:val="00D22186"/>
    <w:rsid w:val="00D23433"/>
    <w:rsid w:val="00D23B2C"/>
    <w:rsid w:val="00D23CA2"/>
    <w:rsid w:val="00D23E16"/>
    <w:rsid w:val="00D26242"/>
    <w:rsid w:val="00D278DF"/>
    <w:rsid w:val="00D30C8B"/>
    <w:rsid w:val="00D3119F"/>
    <w:rsid w:val="00D3164F"/>
    <w:rsid w:val="00D32A1B"/>
    <w:rsid w:val="00D33631"/>
    <w:rsid w:val="00D33A1A"/>
    <w:rsid w:val="00D36F77"/>
    <w:rsid w:val="00D40358"/>
    <w:rsid w:val="00D4139F"/>
    <w:rsid w:val="00D41ACC"/>
    <w:rsid w:val="00D41F64"/>
    <w:rsid w:val="00D4272C"/>
    <w:rsid w:val="00D42E85"/>
    <w:rsid w:val="00D43A10"/>
    <w:rsid w:val="00D449CF"/>
    <w:rsid w:val="00D4676A"/>
    <w:rsid w:val="00D46FFF"/>
    <w:rsid w:val="00D47ECB"/>
    <w:rsid w:val="00D500A7"/>
    <w:rsid w:val="00D501A3"/>
    <w:rsid w:val="00D50368"/>
    <w:rsid w:val="00D50404"/>
    <w:rsid w:val="00D515EB"/>
    <w:rsid w:val="00D51B51"/>
    <w:rsid w:val="00D521AF"/>
    <w:rsid w:val="00D52EF2"/>
    <w:rsid w:val="00D54608"/>
    <w:rsid w:val="00D5481E"/>
    <w:rsid w:val="00D5640B"/>
    <w:rsid w:val="00D564B2"/>
    <w:rsid w:val="00D56A95"/>
    <w:rsid w:val="00D57DEF"/>
    <w:rsid w:val="00D57F44"/>
    <w:rsid w:val="00D6002D"/>
    <w:rsid w:val="00D61E6A"/>
    <w:rsid w:val="00D62E5D"/>
    <w:rsid w:val="00D63A51"/>
    <w:rsid w:val="00D6439E"/>
    <w:rsid w:val="00D64F9B"/>
    <w:rsid w:val="00D655A0"/>
    <w:rsid w:val="00D70254"/>
    <w:rsid w:val="00D71308"/>
    <w:rsid w:val="00D73071"/>
    <w:rsid w:val="00D74379"/>
    <w:rsid w:val="00D751B7"/>
    <w:rsid w:val="00D751BA"/>
    <w:rsid w:val="00D75433"/>
    <w:rsid w:val="00D773EF"/>
    <w:rsid w:val="00D806B8"/>
    <w:rsid w:val="00D80A03"/>
    <w:rsid w:val="00D83DD3"/>
    <w:rsid w:val="00D84711"/>
    <w:rsid w:val="00D86B84"/>
    <w:rsid w:val="00D86EB3"/>
    <w:rsid w:val="00D873DE"/>
    <w:rsid w:val="00D90470"/>
    <w:rsid w:val="00D93D95"/>
    <w:rsid w:val="00D94F50"/>
    <w:rsid w:val="00D9502C"/>
    <w:rsid w:val="00D96166"/>
    <w:rsid w:val="00D96FE3"/>
    <w:rsid w:val="00D97981"/>
    <w:rsid w:val="00DA060A"/>
    <w:rsid w:val="00DA12B0"/>
    <w:rsid w:val="00DA1E0C"/>
    <w:rsid w:val="00DA38B0"/>
    <w:rsid w:val="00DA65DE"/>
    <w:rsid w:val="00DA762A"/>
    <w:rsid w:val="00DB1D2B"/>
    <w:rsid w:val="00DB2FEC"/>
    <w:rsid w:val="00DB5387"/>
    <w:rsid w:val="00DB6373"/>
    <w:rsid w:val="00DC1165"/>
    <w:rsid w:val="00DC14B4"/>
    <w:rsid w:val="00DC38EC"/>
    <w:rsid w:val="00DC4274"/>
    <w:rsid w:val="00DC4460"/>
    <w:rsid w:val="00DC69B3"/>
    <w:rsid w:val="00DC764D"/>
    <w:rsid w:val="00DC797C"/>
    <w:rsid w:val="00DD0103"/>
    <w:rsid w:val="00DD199E"/>
    <w:rsid w:val="00DD1F71"/>
    <w:rsid w:val="00DD2397"/>
    <w:rsid w:val="00DD2C83"/>
    <w:rsid w:val="00DD3258"/>
    <w:rsid w:val="00DD3834"/>
    <w:rsid w:val="00DD3F0E"/>
    <w:rsid w:val="00DD504C"/>
    <w:rsid w:val="00DD59AD"/>
    <w:rsid w:val="00DE02A8"/>
    <w:rsid w:val="00DE21B5"/>
    <w:rsid w:val="00DE282B"/>
    <w:rsid w:val="00DE2833"/>
    <w:rsid w:val="00DE393E"/>
    <w:rsid w:val="00DE3DB3"/>
    <w:rsid w:val="00DE4764"/>
    <w:rsid w:val="00DE5416"/>
    <w:rsid w:val="00DE5B83"/>
    <w:rsid w:val="00DE64C7"/>
    <w:rsid w:val="00DE75ED"/>
    <w:rsid w:val="00DE7D55"/>
    <w:rsid w:val="00DF0BBA"/>
    <w:rsid w:val="00DF1819"/>
    <w:rsid w:val="00DF29B7"/>
    <w:rsid w:val="00DF61E9"/>
    <w:rsid w:val="00DF78FE"/>
    <w:rsid w:val="00E019B1"/>
    <w:rsid w:val="00E02A0B"/>
    <w:rsid w:val="00E1052D"/>
    <w:rsid w:val="00E10F7E"/>
    <w:rsid w:val="00E11654"/>
    <w:rsid w:val="00E135B1"/>
    <w:rsid w:val="00E13B92"/>
    <w:rsid w:val="00E24A4D"/>
    <w:rsid w:val="00E25B38"/>
    <w:rsid w:val="00E26BD2"/>
    <w:rsid w:val="00E2771E"/>
    <w:rsid w:val="00E27E22"/>
    <w:rsid w:val="00E27F96"/>
    <w:rsid w:val="00E31A5D"/>
    <w:rsid w:val="00E32184"/>
    <w:rsid w:val="00E323E7"/>
    <w:rsid w:val="00E32D16"/>
    <w:rsid w:val="00E33B54"/>
    <w:rsid w:val="00E3446B"/>
    <w:rsid w:val="00E36277"/>
    <w:rsid w:val="00E36DFE"/>
    <w:rsid w:val="00E428F5"/>
    <w:rsid w:val="00E42E4B"/>
    <w:rsid w:val="00E43075"/>
    <w:rsid w:val="00E44C9E"/>
    <w:rsid w:val="00E4506B"/>
    <w:rsid w:val="00E4548D"/>
    <w:rsid w:val="00E45497"/>
    <w:rsid w:val="00E46009"/>
    <w:rsid w:val="00E4710E"/>
    <w:rsid w:val="00E4FF87"/>
    <w:rsid w:val="00E50A42"/>
    <w:rsid w:val="00E5358E"/>
    <w:rsid w:val="00E55019"/>
    <w:rsid w:val="00E55D3A"/>
    <w:rsid w:val="00E606BB"/>
    <w:rsid w:val="00E61847"/>
    <w:rsid w:val="00E62D8C"/>
    <w:rsid w:val="00E63C63"/>
    <w:rsid w:val="00E658EA"/>
    <w:rsid w:val="00E66019"/>
    <w:rsid w:val="00E732FA"/>
    <w:rsid w:val="00E73E7F"/>
    <w:rsid w:val="00E73E9D"/>
    <w:rsid w:val="00E777BC"/>
    <w:rsid w:val="00E8299D"/>
    <w:rsid w:val="00E82FA2"/>
    <w:rsid w:val="00E83497"/>
    <w:rsid w:val="00E835A1"/>
    <w:rsid w:val="00E87C2E"/>
    <w:rsid w:val="00E90FDE"/>
    <w:rsid w:val="00E93272"/>
    <w:rsid w:val="00E95A86"/>
    <w:rsid w:val="00E9664C"/>
    <w:rsid w:val="00EA06C2"/>
    <w:rsid w:val="00EA2917"/>
    <w:rsid w:val="00EA2F06"/>
    <w:rsid w:val="00EA3466"/>
    <w:rsid w:val="00EA3EE2"/>
    <w:rsid w:val="00EA567B"/>
    <w:rsid w:val="00EA6D3D"/>
    <w:rsid w:val="00EA73F4"/>
    <w:rsid w:val="00EB0C40"/>
    <w:rsid w:val="00EB13D8"/>
    <w:rsid w:val="00EB1CFF"/>
    <w:rsid w:val="00EB230C"/>
    <w:rsid w:val="00EB267A"/>
    <w:rsid w:val="00EB3C01"/>
    <w:rsid w:val="00EB6681"/>
    <w:rsid w:val="00EB7E14"/>
    <w:rsid w:val="00EB7E28"/>
    <w:rsid w:val="00EC038D"/>
    <w:rsid w:val="00EC0764"/>
    <w:rsid w:val="00EC0B39"/>
    <w:rsid w:val="00EC10F8"/>
    <w:rsid w:val="00EC2EC6"/>
    <w:rsid w:val="00EC3EAD"/>
    <w:rsid w:val="00EC4160"/>
    <w:rsid w:val="00EC4AA1"/>
    <w:rsid w:val="00EC56C0"/>
    <w:rsid w:val="00EC60A7"/>
    <w:rsid w:val="00EC6176"/>
    <w:rsid w:val="00EC629C"/>
    <w:rsid w:val="00EC68F2"/>
    <w:rsid w:val="00EC71FD"/>
    <w:rsid w:val="00ED2919"/>
    <w:rsid w:val="00ED45B2"/>
    <w:rsid w:val="00ED5D62"/>
    <w:rsid w:val="00ED6063"/>
    <w:rsid w:val="00ED72CA"/>
    <w:rsid w:val="00EE0F52"/>
    <w:rsid w:val="00EE142A"/>
    <w:rsid w:val="00EE21FC"/>
    <w:rsid w:val="00EE434E"/>
    <w:rsid w:val="00EE54CD"/>
    <w:rsid w:val="00EE5C70"/>
    <w:rsid w:val="00EE6195"/>
    <w:rsid w:val="00EE6E7A"/>
    <w:rsid w:val="00EE71AD"/>
    <w:rsid w:val="00EF15CA"/>
    <w:rsid w:val="00EF2AC3"/>
    <w:rsid w:val="00EF2E1C"/>
    <w:rsid w:val="00EF44C1"/>
    <w:rsid w:val="00EF45DD"/>
    <w:rsid w:val="00EF4B79"/>
    <w:rsid w:val="00EF50ED"/>
    <w:rsid w:val="00EF510E"/>
    <w:rsid w:val="00EF6E0B"/>
    <w:rsid w:val="00EF727C"/>
    <w:rsid w:val="00F00209"/>
    <w:rsid w:val="00F019A4"/>
    <w:rsid w:val="00F020F5"/>
    <w:rsid w:val="00F0238B"/>
    <w:rsid w:val="00F04543"/>
    <w:rsid w:val="00F04858"/>
    <w:rsid w:val="00F06044"/>
    <w:rsid w:val="00F064D4"/>
    <w:rsid w:val="00F0725D"/>
    <w:rsid w:val="00F07FAE"/>
    <w:rsid w:val="00F1030D"/>
    <w:rsid w:val="00F1153C"/>
    <w:rsid w:val="00F133BC"/>
    <w:rsid w:val="00F13E4B"/>
    <w:rsid w:val="00F15B54"/>
    <w:rsid w:val="00F167B2"/>
    <w:rsid w:val="00F170D3"/>
    <w:rsid w:val="00F1776C"/>
    <w:rsid w:val="00F21A7D"/>
    <w:rsid w:val="00F23193"/>
    <w:rsid w:val="00F23402"/>
    <w:rsid w:val="00F24225"/>
    <w:rsid w:val="00F24421"/>
    <w:rsid w:val="00F2513D"/>
    <w:rsid w:val="00F2676E"/>
    <w:rsid w:val="00F27ADE"/>
    <w:rsid w:val="00F31CFB"/>
    <w:rsid w:val="00F326CA"/>
    <w:rsid w:val="00F33721"/>
    <w:rsid w:val="00F351E6"/>
    <w:rsid w:val="00F36B55"/>
    <w:rsid w:val="00F4095A"/>
    <w:rsid w:val="00F40D28"/>
    <w:rsid w:val="00F41F6F"/>
    <w:rsid w:val="00F43EB6"/>
    <w:rsid w:val="00F45FE3"/>
    <w:rsid w:val="00F46443"/>
    <w:rsid w:val="00F466AE"/>
    <w:rsid w:val="00F4765D"/>
    <w:rsid w:val="00F52F88"/>
    <w:rsid w:val="00F54562"/>
    <w:rsid w:val="00F55332"/>
    <w:rsid w:val="00F56DCB"/>
    <w:rsid w:val="00F61CB6"/>
    <w:rsid w:val="00F61E20"/>
    <w:rsid w:val="00F62468"/>
    <w:rsid w:val="00F650DE"/>
    <w:rsid w:val="00F65A99"/>
    <w:rsid w:val="00F66F7F"/>
    <w:rsid w:val="00F70270"/>
    <w:rsid w:val="00F7112F"/>
    <w:rsid w:val="00F71E95"/>
    <w:rsid w:val="00F73086"/>
    <w:rsid w:val="00F74987"/>
    <w:rsid w:val="00F75C10"/>
    <w:rsid w:val="00F760D1"/>
    <w:rsid w:val="00F775EA"/>
    <w:rsid w:val="00F77773"/>
    <w:rsid w:val="00F80539"/>
    <w:rsid w:val="00F80B13"/>
    <w:rsid w:val="00F80B72"/>
    <w:rsid w:val="00F80C4E"/>
    <w:rsid w:val="00F8149F"/>
    <w:rsid w:val="00F8192E"/>
    <w:rsid w:val="00F8310B"/>
    <w:rsid w:val="00F8322C"/>
    <w:rsid w:val="00F83AA3"/>
    <w:rsid w:val="00F8468D"/>
    <w:rsid w:val="00F86281"/>
    <w:rsid w:val="00F911BB"/>
    <w:rsid w:val="00F91402"/>
    <w:rsid w:val="00F93152"/>
    <w:rsid w:val="00F939A4"/>
    <w:rsid w:val="00F9502F"/>
    <w:rsid w:val="00F95188"/>
    <w:rsid w:val="00F96DAA"/>
    <w:rsid w:val="00F97598"/>
    <w:rsid w:val="00F97683"/>
    <w:rsid w:val="00FA130D"/>
    <w:rsid w:val="00FA184E"/>
    <w:rsid w:val="00FA1864"/>
    <w:rsid w:val="00FA273A"/>
    <w:rsid w:val="00FA2771"/>
    <w:rsid w:val="00FA2F30"/>
    <w:rsid w:val="00FA3C9C"/>
    <w:rsid w:val="00FA4DD5"/>
    <w:rsid w:val="00FA72F1"/>
    <w:rsid w:val="00FB0351"/>
    <w:rsid w:val="00FB1EC5"/>
    <w:rsid w:val="00FB2EEE"/>
    <w:rsid w:val="00FB3D5F"/>
    <w:rsid w:val="00FB3FA0"/>
    <w:rsid w:val="00FB5CB5"/>
    <w:rsid w:val="00FC0F9A"/>
    <w:rsid w:val="00FC280F"/>
    <w:rsid w:val="00FC2EB1"/>
    <w:rsid w:val="00FC3EE3"/>
    <w:rsid w:val="00FC47C5"/>
    <w:rsid w:val="00FD0DCE"/>
    <w:rsid w:val="00FD143B"/>
    <w:rsid w:val="00FD1BBB"/>
    <w:rsid w:val="00FD33C4"/>
    <w:rsid w:val="00FD3C06"/>
    <w:rsid w:val="00FD78D7"/>
    <w:rsid w:val="00FD7A28"/>
    <w:rsid w:val="00FD7B04"/>
    <w:rsid w:val="00FE1716"/>
    <w:rsid w:val="00FE31CB"/>
    <w:rsid w:val="00FE3963"/>
    <w:rsid w:val="00FE4582"/>
    <w:rsid w:val="00FE5DB5"/>
    <w:rsid w:val="00FE6CBD"/>
    <w:rsid w:val="00FF041F"/>
    <w:rsid w:val="00FF0ED5"/>
    <w:rsid w:val="00FF12AC"/>
    <w:rsid w:val="00FF29A6"/>
    <w:rsid w:val="00FF448B"/>
    <w:rsid w:val="00FF46CE"/>
    <w:rsid w:val="00FF4BCE"/>
    <w:rsid w:val="00FF5C06"/>
    <w:rsid w:val="01028841"/>
    <w:rsid w:val="01081DE2"/>
    <w:rsid w:val="0126DB1C"/>
    <w:rsid w:val="014FBD94"/>
    <w:rsid w:val="01544E84"/>
    <w:rsid w:val="01B3172A"/>
    <w:rsid w:val="01E0F6DC"/>
    <w:rsid w:val="01F82E0D"/>
    <w:rsid w:val="0217B77F"/>
    <w:rsid w:val="021D71D5"/>
    <w:rsid w:val="0224AB06"/>
    <w:rsid w:val="022DBD07"/>
    <w:rsid w:val="023E122E"/>
    <w:rsid w:val="025D7F2D"/>
    <w:rsid w:val="02912F2C"/>
    <w:rsid w:val="02FBA2D8"/>
    <w:rsid w:val="02FFCA9D"/>
    <w:rsid w:val="03186B97"/>
    <w:rsid w:val="0360BD6C"/>
    <w:rsid w:val="036DE5DF"/>
    <w:rsid w:val="0385B35D"/>
    <w:rsid w:val="038AA6E3"/>
    <w:rsid w:val="03903534"/>
    <w:rsid w:val="03B7A380"/>
    <w:rsid w:val="03CA3E82"/>
    <w:rsid w:val="03D7BDED"/>
    <w:rsid w:val="03E030F4"/>
    <w:rsid w:val="040B1713"/>
    <w:rsid w:val="041EA1A6"/>
    <w:rsid w:val="042197A3"/>
    <w:rsid w:val="0473C4D3"/>
    <w:rsid w:val="04968470"/>
    <w:rsid w:val="04C46421"/>
    <w:rsid w:val="04C7E108"/>
    <w:rsid w:val="04DBE9C0"/>
    <w:rsid w:val="04F5AE17"/>
    <w:rsid w:val="0518DA94"/>
    <w:rsid w:val="052009BF"/>
    <w:rsid w:val="05252879"/>
    <w:rsid w:val="054265D6"/>
    <w:rsid w:val="0544CAD1"/>
    <w:rsid w:val="055FDD9E"/>
    <w:rsid w:val="058079B4"/>
    <w:rsid w:val="05932EC6"/>
    <w:rsid w:val="0608B9EF"/>
    <w:rsid w:val="060D156D"/>
    <w:rsid w:val="0614F509"/>
    <w:rsid w:val="06393DDA"/>
    <w:rsid w:val="0643D91D"/>
    <w:rsid w:val="064F3AD0"/>
    <w:rsid w:val="06603482"/>
    <w:rsid w:val="0662194C"/>
    <w:rsid w:val="068BA4CC"/>
    <w:rsid w:val="06A55368"/>
    <w:rsid w:val="06C7C81E"/>
    <w:rsid w:val="06DC057C"/>
    <w:rsid w:val="06EF4223"/>
    <w:rsid w:val="0718290D"/>
    <w:rsid w:val="0729113E"/>
    <w:rsid w:val="07529C79"/>
    <w:rsid w:val="07565151"/>
    <w:rsid w:val="07590EB4"/>
    <w:rsid w:val="07762561"/>
    <w:rsid w:val="0794F457"/>
    <w:rsid w:val="07B5DF91"/>
    <w:rsid w:val="07E53346"/>
    <w:rsid w:val="07FC04E3"/>
    <w:rsid w:val="0801903F"/>
    <w:rsid w:val="08103EB6"/>
    <w:rsid w:val="08443F19"/>
    <w:rsid w:val="084765ED"/>
    <w:rsid w:val="087814C8"/>
    <w:rsid w:val="087A3DB9"/>
    <w:rsid w:val="088A419D"/>
    <w:rsid w:val="08B53786"/>
    <w:rsid w:val="08C0B2ED"/>
    <w:rsid w:val="08F1DAA2"/>
    <w:rsid w:val="093BEFDA"/>
    <w:rsid w:val="093FC4F2"/>
    <w:rsid w:val="094B8248"/>
    <w:rsid w:val="094E7327"/>
    <w:rsid w:val="09547654"/>
    <w:rsid w:val="0958E3D9"/>
    <w:rsid w:val="097B3A0E"/>
    <w:rsid w:val="0983E900"/>
    <w:rsid w:val="09B50AF9"/>
    <w:rsid w:val="09C277E3"/>
    <w:rsid w:val="09E4BFDE"/>
    <w:rsid w:val="09F982E7"/>
    <w:rsid w:val="0A048AC8"/>
    <w:rsid w:val="0A2883BA"/>
    <w:rsid w:val="0A5581DB"/>
    <w:rsid w:val="0A6E0B51"/>
    <w:rsid w:val="0AD17E2F"/>
    <w:rsid w:val="0AF71CC1"/>
    <w:rsid w:val="0B115DCA"/>
    <w:rsid w:val="0B1D7F3A"/>
    <w:rsid w:val="0B33A5A5"/>
    <w:rsid w:val="0B6C55FE"/>
    <w:rsid w:val="0B7066E9"/>
    <w:rsid w:val="0B8A2500"/>
    <w:rsid w:val="0BB33BF6"/>
    <w:rsid w:val="0BC49B8A"/>
    <w:rsid w:val="0C01C42E"/>
    <w:rsid w:val="0C4D4737"/>
    <w:rsid w:val="0C4F0B47"/>
    <w:rsid w:val="0C5C58A6"/>
    <w:rsid w:val="0C835A5C"/>
    <w:rsid w:val="0C86C3FC"/>
    <w:rsid w:val="0C949622"/>
    <w:rsid w:val="0CACADA0"/>
    <w:rsid w:val="0CAFDE89"/>
    <w:rsid w:val="0CBD1283"/>
    <w:rsid w:val="0CCB2EC1"/>
    <w:rsid w:val="0CD5694F"/>
    <w:rsid w:val="0D094903"/>
    <w:rsid w:val="0D094EFE"/>
    <w:rsid w:val="0D1B930E"/>
    <w:rsid w:val="0D440CA0"/>
    <w:rsid w:val="0D55D887"/>
    <w:rsid w:val="0D5EC2BB"/>
    <w:rsid w:val="0D6F0C53"/>
    <w:rsid w:val="0D7D0B6E"/>
    <w:rsid w:val="0D8E16FA"/>
    <w:rsid w:val="0D9C20AD"/>
    <w:rsid w:val="0DF9C432"/>
    <w:rsid w:val="0E2070EF"/>
    <w:rsid w:val="0E327B8B"/>
    <w:rsid w:val="0E75E561"/>
    <w:rsid w:val="0E7E78FE"/>
    <w:rsid w:val="0E7EE110"/>
    <w:rsid w:val="0EA02FFC"/>
    <w:rsid w:val="0ED5EABC"/>
    <w:rsid w:val="0ED6B115"/>
    <w:rsid w:val="0EED4EB0"/>
    <w:rsid w:val="0EEE895A"/>
    <w:rsid w:val="0EF52B9C"/>
    <w:rsid w:val="0F0EBDF5"/>
    <w:rsid w:val="0F398FF9"/>
    <w:rsid w:val="0F9F529A"/>
    <w:rsid w:val="0FE038CF"/>
    <w:rsid w:val="1007F415"/>
    <w:rsid w:val="107DD045"/>
    <w:rsid w:val="10AC3A6B"/>
    <w:rsid w:val="10E2DA43"/>
    <w:rsid w:val="10F99E77"/>
    <w:rsid w:val="111244CB"/>
    <w:rsid w:val="11671A63"/>
    <w:rsid w:val="117E7BEA"/>
    <w:rsid w:val="119F030E"/>
    <w:rsid w:val="11B02253"/>
    <w:rsid w:val="11C9518C"/>
    <w:rsid w:val="11CF26E1"/>
    <w:rsid w:val="11D39B0F"/>
    <w:rsid w:val="11D485C8"/>
    <w:rsid w:val="11F771E2"/>
    <w:rsid w:val="11FB1FBC"/>
    <w:rsid w:val="124B3EC5"/>
    <w:rsid w:val="1265BE9E"/>
    <w:rsid w:val="127FCBD5"/>
    <w:rsid w:val="1280F9BA"/>
    <w:rsid w:val="129E09B1"/>
    <w:rsid w:val="12C05588"/>
    <w:rsid w:val="12C865A1"/>
    <w:rsid w:val="12DBDE4C"/>
    <w:rsid w:val="12FEBD4A"/>
    <w:rsid w:val="130F4BFC"/>
    <w:rsid w:val="13278A56"/>
    <w:rsid w:val="132DB7AF"/>
    <w:rsid w:val="136A61F5"/>
    <w:rsid w:val="139BDA59"/>
    <w:rsid w:val="13C3025E"/>
    <w:rsid w:val="13CE043F"/>
    <w:rsid w:val="13EFB8A2"/>
    <w:rsid w:val="13F5045F"/>
    <w:rsid w:val="141F7223"/>
    <w:rsid w:val="142D6AD5"/>
    <w:rsid w:val="144D6AF7"/>
    <w:rsid w:val="1454689A"/>
    <w:rsid w:val="145A4F02"/>
    <w:rsid w:val="14684411"/>
    <w:rsid w:val="1468FE85"/>
    <w:rsid w:val="146F70D2"/>
    <w:rsid w:val="1472A858"/>
    <w:rsid w:val="1493C24E"/>
    <w:rsid w:val="14C1E673"/>
    <w:rsid w:val="14CA75F9"/>
    <w:rsid w:val="14DBACD8"/>
    <w:rsid w:val="14DEB1A7"/>
    <w:rsid w:val="14F4D086"/>
    <w:rsid w:val="14F5F561"/>
    <w:rsid w:val="14F88D46"/>
    <w:rsid w:val="1541E43C"/>
    <w:rsid w:val="154DE01F"/>
    <w:rsid w:val="15693184"/>
    <w:rsid w:val="157678AC"/>
    <w:rsid w:val="1579D72B"/>
    <w:rsid w:val="157DA225"/>
    <w:rsid w:val="15AB7EC0"/>
    <w:rsid w:val="15BCBB8C"/>
    <w:rsid w:val="16292B41"/>
    <w:rsid w:val="162B5804"/>
    <w:rsid w:val="16365E0C"/>
    <w:rsid w:val="168D037D"/>
    <w:rsid w:val="16BB28FE"/>
    <w:rsid w:val="16CD90C4"/>
    <w:rsid w:val="16F46E9D"/>
    <w:rsid w:val="171EC188"/>
    <w:rsid w:val="173A457F"/>
    <w:rsid w:val="1748056C"/>
    <w:rsid w:val="176965AE"/>
    <w:rsid w:val="176987F8"/>
    <w:rsid w:val="178776BE"/>
    <w:rsid w:val="178FD119"/>
    <w:rsid w:val="17A105A0"/>
    <w:rsid w:val="17B6A582"/>
    <w:rsid w:val="1809705F"/>
    <w:rsid w:val="181961A5"/>
    <w:rsid w:val="182D3690"/>
    <w:rsid w:val="187249D1"/>
    <w:rsid w:val="18900657"/>
    <w:rsid w:val="1898DF48"/>
    <w:rsid w:val="18A2CCDE"/>
    <w:rsid w:val="18A65278"/>
    <w:rsid w:val="18C5E09C"/>
    <w:rsid w:val="18E7901E"/>
    <w:rsid w:val="18E7C6E9"/>
    <w:rsid w:val="19086773"/>
    <w:rsid w:val="190C618D"/>
    <w:rsid w:val="191D116A"/>
    <w:rsid w:val="191DC0AE"/>
    <w:rsid w:val="1920485C"/>
    <w:rsid w:val="19927B75"/>
    <w:rsid w:val="199C6450"/>
    <w:rsid w:val="19A10B29"/>
    <w:rsid w:val="1A040005"/>
    <w:rsid w:val="1A072B3D"/>
    <w:rsid w:val="1A1E5030"/>
    <w:rsid w:val="1A30EF26"/>
    <w:rsid w:val="1A6E1E91"/>
    <w:rsid w:val="1A6F6E44"/>
    <w:rsid w:val="1A750C36"/>
    <w:rsid w:val="1A755B48"/>
    <w:rsid w:val="1A8A31EF"/>
    <w:rsid w:val="1A8F26F8"/>
    <w:rsid w:val="1A9237CF"/>
    <w:rsid w:val="1A99DB15"/>
    <w:rsid w:val="1AA90FEB"/>
    <w:rsid w:val="1AF737B8"/>
    <w:rsid w:val="1B365FC2"/>
    <w:rsid w:val="1B3FD765"/>
    <w:rsid w:val="1B69E292"/>
    <w:rsid w:val="1B85B029"/>
    <w:rsid w:val="1B8FE84D"/>
    <w:rsid w:val="1B9491F9"/>
    <w:rsid w:val="1B97C9E7"/>
    <w:rsid w:val="1B997882"/>
    <w:rsid w:val="1BCEDB68"/>
    <w:rsid w:val="1C1056F4"/>
    <w:rsid w:val="1C110FF6"/>
    <w:rsid w:val="1C246405"/>
    <w:rsid w:val="1C26486C"/>
    <w:rsid w:val="1C32E62E"/>
    <w:rsid w:val="1C37ED3F"/>
    <w:rsid w:val="1C3D8C62"/>
    <w:rsid w:val="1C4F06A4"/>
    <w:rsid w:val="1C5AEF3E"/>
    <w:rsid w:val="1C73D389"/>
    <w:rsid w:val="1C837336"/>
    <w:rsid w:val="1C93D399"/>
    <w:rsid w:val="1CCF20FC"/>
    <w:rsid w:val="1CF282E5"/>
    <w:rsid w:val="1D5484CD"/>
    <w:rsid w:val="1D5ADF9B"/>
    <w:rsid w:val="1D6E69E4"/>
    <w:rsid w:val="1D759BDF"/>
    <w:rsid w:val="1D97A69B"/>
    <w:rsid w:val="1DE22FC3"/>
    <w:rsid w:val="1DF6BF9F"/>
    <w:rsid w:val="1E0981B8"/>
    <w:rsid w:val="1E2A449B"/>
    <w:rsid w:val="1E3844DB"/>
    <w:rsid w:val="1E61DF28"/>
    <w:rsid w:val="1EA72AFC"/>
    <w:rsid w:val="1EC103EA"/>
    <w:rsid w:val="1ED6595D"/>
    <w:rsid w:val="1ED877C6"/>
    <w:rsid w:val="1F389F27"/>
    <w:rsid w:val="1F427708"/>
    <w:rsid w:val="1F722D3E"/>
    <w:rsid w:val="1F85934A"/>
    <w:rsid w:val="1F9B7B7A"/>
    <w:rsid w:val="1FA05DF6"/>
    <w:rsid w:val="1FAB287F"/>
    <w:rsid w:val="1FC64892"/>
    <w:rsid w:val="1FE8C28B"/>
    <w:rsid w:val="1FEF7DBC"/>
    <w:rsid w:val="1FF13F40"/>
    <w:rsid w:val="2032ADF9"/>
    <w:rsid w:val="20853360"/>
    <w:rsid w:val="209F815B"/>
    <w:rsid w:val="20A1C187"/>
    <w:rsid w:val="20C75B14"/>
    <w:rsid w:val="20D38720"/>
    <w:rsid w:val="20DA224F"/>
    <w:rsid w:val="20E5DA57"/>
    <w:rsid w:val="210C1884"/>
    <w:rsid w:val="212C4CE6"/>
    <w:rsid w:val="2179E315"/>
    <w:rsid w:val="217E6DED"/>
    <w:rsid w:val="2186377C"/>
    <w:rsid w:val="2188839E"/>
    <w:rsid w:val="2203FE58"/>
    <w:rsid w:val="2221E1FB"/>
    <w:rsid w:val="2225C3AC"/>
    <w:rsid w:val="224C73B5"/>
    <w:rsid w:val="2267E3BC"/>
    <w:rsid w:val="22703FE9"/>
    <w:rsid w:val="2291520D"/>
    <w:rsid w:val="22A22770"/>
    <w:rsid w:val="22B5BC3F"/>
    <w:rsid w:val="22F41791"/>
    <w:rsid w:val="22FF1037"/>
    <w:rsid w:val="2300E3E3"/>
    <w:rsid w:val="2321274D"/>
    <w:rsid w:val="2346A26F"/>
    <w:rsid w:val="2397C819"/>
    <w:rsid w:val="23C30499"/>
    <w:rsid w:val="23EC158F"/>
    <w:rsid w:val="2404D862"/>
    <w:rsid w:val="24112DCC"/>
    <w:rsid w:val="241E622F"/>
    <w:rsid w:val="241E6374"/>
    <w:rsid w:val="243B0C4F"/>
    <w:rsid w:val="245AB4B0"/>
    <w:rsid w:val="246D5331"/>
    <w:rsid w:val="24E90D2E"/>
    <w:rsid w:val="24F4BE89"/>
    <w:rsid w:val="251D7A5D"/>
    <w:rsid w:val="252583D0"/>
    <w:rsid w:val="252A7201"/>
    <w:rsid w:val="256403E9"/>
    <w:rsid w:val="256E8738"/>
    <w:rsid w:val="257B5A6F"/>
    <w:rsid w:val="2587E5F0"/>
    <w:rsid w:val="2665C2BB"/>
    <w:rsid w:val="269120D7"/>
    <w:rsid w:val="2697C96F"/>
    <w:rsid w:val="269BCD04"/>
    <w:rsid w:val="269FBA0C"/>
    <w:rsid w:val="26B775BD"/>
    <w:rsid w:val="26BD4AAB"/>
    <w:rsid w:val="26C0A789"/>
    <w:rsid w:val="26C7487E"/>
    <w:rsid w:val="26CEC306"/>
    <w:rsid w:val="26F81C7A"/>
    <w:rsid w:val="26F9E36C"/>
    <w:rsid w:val="2707F3A6"/>
    <w:rsid w:val="271279BD"/>
    <w:rsid w:val="273E9BA2"/>
    <w:rsid w:val="278B95DB"/>
    <w:rsid w:val="2796D8B7"/>
    <w:rsid w:val="27AC62C3"/>
    <w:rsid w:val="27C3B3CB"/>
    <w:rsid w:val="27DAA0B6"/>
    <w:rsid w:val="27DE9CC5"/>
    <w:rsid w:val="280B4885"/>
    <w:rsid w:val="28100BAF"/>
    <w:rsid w:val="281E14B0"/>
    <w:rsid w:val="28495A30"/>
    <w:rsid w:val="288186D2"/>
    <w:rsid w:val="288D055A"/>
    <w:rsid w:val="28B74771"/>
    <w:rsid w:val="28B94388"/>
    <w:rsid w:val="28E499A5"/>
    <w:rsid w:val="28E8CF74"/>
    <w:rsid w:val="28EE6C72"/>
    <w:rsid w:val="29198889"/>
    <w:rsid w:val="2932C5C0"/>
    <w:rsid w:val="293542DC"/>
    <w:rsid w:val="293AD528"/>
    <w:rsid w:val="2955046A"/>
    <w:rsid w:val="2977EFAE"/>
    <w:rsid w:val="29947BA7"/>
    <w:rsid w:val="29AD7BE7"/>
    <w:rsid w:val="29C40C6B"/>
    <w:rsid w:val="29CD12CA"/>
    <w:rsid w:val="29F5564D"/>
    <w:rsid w:val="2A13F958"/>
    <w:rsid w:val="2A383BAE"/>
    <w:rsid w:val="2A4CC9DB"/>
    <w:rsid w:val="2A4E637C"/>
    <w:rsid w:val="2A586752"/>
    <w:rsid w:val="2A59FAF5"/>
    <w:rsid w:val="2A71847B"/>
    <w:rsid w:val="2A99D552"/>
    <w:rsid w:val="2AA11E4A"/>
    <w:rsid w:val="2AC4645E"/>
    <w:rsid w:val="2AE33545"/>
    <w:rsid w:val="2AF2CA03"/>
    <w:rsid w:val="2B010E0D"/>
    <w:rsid w:val="2B29CCE2"/>
    <w:rsid w:val="2B4275D9"/>
    <w:rsid w:val="2B484FB6"/>
    <w:rsid w:val="2B87251C"/>
    <w:rsid w:val="2B94C554"/>
    <w:rsid w:val="2BA4EA44"/>
    <w:rsid w:val="2BA88964"/>
    <w:rsid w:val="2BAF97C7"/>
    <w:rsid w:val="2BBC4A80"/>
    <w:rsid w:val="2BD3C80C"/>
    <w:rsid w:val="2C0DCCC2"/>
    <w:rsid w:val="2C13E4EE"/>
    <w:rsid w:val="2C3F36A2"/>
    <w:rsid w:val="2C57E1E3"/>
    <w:rsid w:val="2C6CABC9"/>
    <w:rsid w:val="2C6EA80D"/>
    <w:rsid w:val="2C888847"/>
    <w:rsid w:val="2C894017"/>
    <w:rsid w:val="2CADE003"/>
    <w:rsid w:val="2CB33829"/>
    <w:rsid w:val="2CD1B2CF"/>
    <w:rsid w:val="2CE42017"/>
    <w:rsid w:val="2D461A1A"/>
    <w:rsid w:val="2D4D9472"/>
    <w:rsid w:val="2D796282"/>
    <w:rsid w:val="2D81A42B"/>
    <w:rsid w:val="2DA0EDE3"/>
    <w:rsid w:val="2DA5D0DB"/>
    <w:rsid w:val="2DB58F54"/>
    <w:rsid w:val="2DFF92B5"/>
    <w:rsid w:val="2E032BF9"/>
    <w:rsid w:val="2E324606"/>
    <w:rsid w:val="2EAB3A3B"/>
    <w:rsid w:val="2EC50B7B"/>
    <w:rsid w:val="2EC983F2"/>
    <w:rsid w:val="2EE2973A"/>
    <w:rsid w:val="2F019888"/>
    <w:rsid w:val="2F0C8533"/>
    <w:rsid w:val="2F137924"/>
    <w:rsid w:val="2F1C5513"/>
    <w:rsid w:val="2F1E462C"/>
    <w:rsid w:val="2F254BA9"/>
    <w:rsid w:val="2F38E655"/>
    <w:rsid w:val="2F41FB64"/>
    <w:rsid w:val="2F472648"/>
    <w:rsid w:val="2F4E9B06"/>
    <w:rsid w:val="2F4F8359"/>
    <w:rsid w:val="2F657AE9"/>
    <w:rsid w:val="2F851F09"/>
    <w:rsid w:val="2F863E62"/>
    <w:rsid w:val="2F8F82B3"/>
    <w:rsid w:val="2F904D0B"/>
    <w:rsid w:val="2FB3A7A6"/>
    <w:rsid w:val="2FE22945"/>
    <w:rsid w:val="2FE9AEAA"/>
    <w:rsid w:val="30267F8F"/>
    <w:rsid w:val="308779DC"/>
    <w:rsid w:val="308AC285"/>
    <w:rsid w:val="309DF3BA"/>
    <w:rsid w:val="30A6C67B"/>
    <w:rsid w:val="30EB76D0"/>
    <w:rsid w:val="30ECBDC0"/>
    <w:rsid w:val="3111231C"/>
    <w:rsid w:val="31312ACD"/>
    <w:rsid w:val="31433E45"/>
    <w:rsid w:val="3170F048"/>
    <w:rsid w:val="317268B9"/>
    <w:rsid w:val="3175BC95"/>
    <w:rsid w:val="31893B26"/>
    <w:rsid w:val="31C7FC49"/>
    <w:rsid w:val="31CC7524"/>
    <w:rsid w:val="31CF509E"/>
    <w:rsid w:val="31DFDD91"/>
    <w:rsid w:val="31E0D9AC"/>
    <w:rsid w:val="3229AA50"/>
    <w:rsid w:val="324C91FD"/>
    <w:rsid w:val="326983B5"/>
    <w:rsid w:val="3269E28B"/>
    <w:rsid w:val="32AEB43F"/>
    <w:rsid w:val="330A432C"/>
    <w:rsid w:val="33174CFE"/>
    <w:rsid w:val="33267E6B"/>
    <w:rsid w:val="333653CE"/>
    <w:rsid w:val="3374AA64"/>
    <w:rsid w:val="3379BBC0"/>
    <w:rsid w:val="3381FBDA"/>
    <w:rsid w:val="33951D2D"/>
    <w:rsid w:val="33CCD58B"/>
    <w:rsid w:val="33FC4C0B"/>
    <w:rsid w:val="340C410A"/>
    <w:rsid w:val="341E5DB1"/>
    <w:rsid w:val="346BDE3F"/>
    <w:rsid w:val="34BB4E28"/>
    <w:rsid w:val="34BF2B93"/>
    <w:rsid w:val="350344F1"/>
    <w:rsid w:val="3510761A"/>
    <w:rsid w:val="35137079"/>
    <w:rsid w:val="35281FA0"/>
    <w:rsid w:val="353853D1"/>
    <w:rsid w:val="35439520"/>
    <w:rsid w:val="3557DFBA"/>
    <w:rsid w:val="3565BCA6"/>
    <w:rsid w:val="358BE20D"/>
    <w:rsid w:val="358D3BCB"/>
    <w:rsid w:val="35A1B4EA"/>
    <w:rsid w:val="35BBEC06"/>
    <w:rsid w:val="35D2B767"/>
    <w:rsid w:val="360B31CB"/>
    <w:rsid w:val="368A0DEE"/>
    <w:rsid w:val="369C3467"/>
    <w:rsid w:val="36DCB5DC"/>
    <w:rsid w:val="36ECE81B"/>
    <w:rsid w:val="370075CC"/>
    <w:rsid w:val="3737A887"/>
    <w:rsid w:val="374E6C45"/>
    <w:rsid w:val="375AED5B"/>
    <w:rsid w:val="375C170E"/>
    <w:rsid w:val="375F123D"/>
    <w:rsid w:val="37B3B99F"/>
    <w:rsid w:val="37F0C480"/>
    <w:rsid w:val="38298D03"/>
    <w:rsid w:val="38670E3F"/>
    <w:rsid w:val="38684397"/>
    <w:rsid w:val="38970009"/>
    <w:rsid w:val="38BC821F"/>
    <w:rsid w:val="393C42D4"/>
    <w:rsid w:val="39421793"/>
    <w:rsid w:val="394D6D5C"/>
    <w:rsid w:val="395888EA"/>
    <w:rsid w:val="395986D2"/>
    <w:rsid w:val="3962AEAE"/>
    <w:rsid w:val="397300D3"/>
    <w:rsid w:val="397EC0C5"/>
    <w:rsid w:val="398C630B"/>
    <w:rsid w:val="39987E76"/>
    <w:rsid w:val="399B166A"/>
    <w:rsid w:val="39C8C6A3"/>
    <w:rsid w:val="39D03FCD"/>
    <w:rsid w:val="39F5A839"/>
    <w:rsid w:val="39F732F5"/>
    <w:rsid w:val="39FB21D2"/>
    <w:rsid w:val="3A72CE73"/>
    <w:rsid w:val="3A837D39"/>
    <w:rsid w:val="3A9331DF"/>
    <w:rsid w:val="3AC66367"/>
    <w:rsid w:val="3ACD10D1"/>
    <w:rsid w:val="3AE9B353"/>
    <w:rsid w:val="3AEABB05"/>
    <w:rsid w:val="3AF3798D"/>
    <w:rsid w:val="3AFF4A4D"/>
    <w:rsid w:val="3B0794EB"/>
    <w:rsid w:val="3B190A72"/>
    <w:rsid w:val="3B19C138"/>
    <w:rsid w:val="3B24726D"/>
    <w:rsid w:val="3B3BC0D8"/>
    <w:rsid w:val="3B53A6BB"/>
    <w:rsid w:val="3B572A71"/>
    <w:rsid w:val="3B594C0D"/>
    <w:rsid w:val="3B699764"/>
    <w:rsid w:val="3BA16817"/>
    <w:rsid w:val="3BE4F282"/>
    <w:rsid w:val="3BF67727"/>
    <w:rsid w:val="3BF8C619"/>
    <w:rsid w:val="3C317BF1"/>
    <w:rsid w:val="3C333D90"/>
    <w:rsid w:val="3C4CF780"/>
    <w:rsid w:val="3C95DAA7"/>
    <w:rsid w:val="3C99A4F0"/>
    <w:rsid w:val="3CB982A1"/>
    <w:rsid w:val="3CC435A3"/>
    <w:rsid w:val="3CCBCEA5"/>
    <w:rsid w:val="3CD872E9"/>
    <w:rsid w:val="3D07E08F"/>
    <w:rsid w:val="3D118957"/>
    <w:rsid w:val="3D256EE1"/>
    <w:rsid w:val="3D25B572"/>
    <w:rsid w:val="3D308292"/>
    <w:rsid w:val="3D499D81"/>
    <w:rsid w:val="3D58996D"/>
    <w:rsid w:val="3D68F9BF"/>
    <w:rsid w:val="3D8EA410"/>
    <w:rsid w:val="3D96FC1E"/>
    <w:rsid w:val="3D9F1E76"/>
    <w:rsid w:val="3DD693F1"/>
    <w:rsid w:val="3DF71994"/>
    <w:rsid w:val="3E4927FF"/>
    <w:rsid w:val="3E52C73C"/>
    <w:rsid w:val="3E5A115B"/>
    <w:rsid w:val="3E5F4765"/>
    <w:rsid w:val="3E71CA41"/>
    <w:rsid w:val="3E788129"/>
    <w:rsid w:val="3EB9899A"/>
    <w:rsid w:val="3EEA7766"/>
    <w:rsid w:val="3EEE6E7B"/>
    <w:rsid w:val="3F046EFD"/>
    <w:rsid w:val="3F497708"/>
    <w:rsid w:val="3F5F6C35"/>
    <w:rsid w:val="40013C9C"/>
    <w:rsid w:val="401013AB"/>
    <w:rsid w:val="4016D4CA"/>
    <w:rsid w:val="4019EA41"/>
    <w:rsid w:val="401FB5CE"/>
    <w:rsid w:val="402A345C"/>
    <w:rsid w:val="405F2484"/>
    <w:rsid w:val="406C94D4"/>
    <w:rsid w:val="408F851C"/>
    <w:rsid w:val="40A11E57"/>
    <w:rsid w:val="40A6BB5E"/>
    <w:rsid w:val="40A87907"/>
    <w:rsid w:val="40F33C20"/>
    <w:rsid w:val="411A3806"/>
    <w:rsid w:val="413B9A08"/>
    <w:rsid w:val="415B6E69"/>
    <w:rsid w:val="417562B3"/>
    <w:rsid w:val="4180C1AE"/>
    <w:rsid w:val="418C5D4D"/>
    <w:rsid w:val="419C3240"/>
    <w:rsid w:val="41B1331D"/>
    <w:rsid w:val="41B862D2"/>
    <w:rsid w:val="421BE33F"/>
    <w:rsid w:val="422DE958"/>
    <w:rsid w:val="424C454F"/>
    <w:rsid w:val="424F44DB"/>
    <w:rsid w:val="42749198"/>
    <w:rsid w:val="4287E063"/>
    <w:rsid w:val="428B9ADA"/>
    <w:rsid w:val="42CF14A5"/>
    <w:rsid w:val="42EA36FA"/>
    <w:rsid w:val="42F14719"/>
    <w:rsid w:val="430CF63A"/>
    <w:rsid w:val="4311788D"/>
    <w:rsid w:val="4354CBBB"/>
    <w:rsid w:val="4379DD9A"/>
    <w:rsid w:val="437F0F99"/>
    <w:rsid w:val="4398EB02"/>
    <w:rsid w:val="439A309B"/>
    <w:rsid w:val="442A75A9"/>
    <w:rsid w:val="44315A4A"/>
    <w:rsid w:val="44359007"/>
    <w:rsid w:val="443821CD"/>
    <w:rsid w:val="44B8B0A9"/>
    <w:rsid w:val="44EC5687"/>
    <w:rsid w:val="44F2F7B9"/>
    <w:rsid w:val="44FCE08B"/>
    <w:rsid w:val="44FD7F8D"/>
    <w:rsid w:val="452C6B04"/>
    <w:rsid w:val="45365814"/>
    <w:rsid w:val="453CCFF0"/>
    <w:rsid w:val="456E4FB1"/>
    <w:rsid w:val="459B54F5"/>
    <w:rsid w:val="45D32ABE"/>
    <w:rsid w:val="45D3C721"/>
    <w:rsid w:val="4616A4FC"/>
    <w:rsid w:val="4646309D"/>
    <w:rsid w:val="464FDADD"/>
    <w:rsid w:val="46941944"/>
    <w:rsid w:val="46B68D79"/>
    <w:rsid w:val="46C357F3"/>
    <w:rsid w:val="46CBC5C9"/>
    <w:rsid w:val="46DEB2A9"/>
    <w:rsid w:val="4757A5A0"/>
    <w:rsid w:val="47A18CAE"/>
    <w:rsid w:val="47B4B6E0"/>
    <w:rsid w:val="47C57635"/>
    <w:rsid w:val="47C89B2E"/>
    <w:rsid w:val="47E07CCB"/>
    <w:rsid w:val="47E37B8A"/>
    <w:rsid w:val="47F4B322"/>
    <w:rsid w:val="48014B39"/>
    <w:rsid w:val="482348C6"/>
    <w:rsid w:val="4835C2C0"/>
    <w:rsid w:val="484D37FE"/>
    <w:rsid w:val="4859F02A"/>
    <w:rsid w:val="489A20A7"/>
    <w:rsid w:val="48A76475"/>
    <w:rsid w:val="48AE71BB"/>
    <w:rsid w:val="48C002A1"/>
    <w:rsid w:val="48D0BBA1"/>
    <w:rsid w:val="48F18666"/>
    <w:rsid w:val="49153200"/>
    <w:rsid w:val="4929E31D"/>
    <w:rsid w:val="49317DCA"/>
    <w:rsid w:val="493BBA10"/>
    <w:rsid w:val="4943A0BA"/>
    <w:rsid w:val="49487DB5"/>
    <w:rsid w:val="496406BC"/>
    <w:rsid w:val="4967461F"/>
    <w:rsid w:val="497C46EE"/>
    <w:rsid w:val="499579E3"/>
    <w:rsid w:val="49A254D9"/>
    <w:rsid w:val="49A9796B"/>
    <w:rsid w:val="49DAEC43"/>
    <w:rsid w:val="4A09B26A"/>
    <w:rsid w:val="4A0A160F"/>
    <w:rsid w:val="4A21FC23"/>
    <w:rsid w:val="4A2B7081"/>
    <w:rsid w:val="4A4EA771"/>
    <w:rsid w:val="4A54C59B"/>
    <w:rsid w:val="4A649599"/>
    <w:rsid w:val="4A7D216B"/>
    <w:rsid w:val="4AB2F906"/>
    <w:rsid w:val="4AD3CAAD"/>
    <w:rsid w:val="4B06BB6E"/>
    <w:rsid w:val="4B25257D"/>
    <w:rsid w:val="4B3DE376"/>
    <w:rsid w:val="4B5B0730"/>
    <w:rsid w:val="4B7981ED"/>
    <w:rsid w:val="4BA87776"/>
    <w:rsid w:val="4BB59557"/>
    <w:rsid w:val="4BD4087D"/>
    <w:rsid w:val="4BDEC9B4"/>
    <w:rsid w:val="4BE398C1"/>
    <w:rsid w:val="4BF68485"/>
    <w:rsid w:val="4C2C98FD"/>
    <w:rsid w:val="4C314E38"/>
    <w:rsid w:val="4C34224B"/>
    <w:rsid w:val="4C3F3DDC"/>
    <w:rsid w:val="4C403EF5"/>
    <w:rsid w:val="4C5CCE8E"/>
    <w:rsid w:val="4C815573"/>
    <w:rsid w:val="4C89FC4F"/>
    <w:rsid w:val="4C979602"/>
    <w:rsid w:val="4CB3E7B0"/>
    <w:rsid w:val="4CC6E9E6"/>
    <w:rsid w:val="4D15D351"/>
    <w:rsid w:val="4D1FB456"/>
    <w:rsid w:val="4D2D71CC"/>
    <w:rsid w:val="4D392BE2"/>
    <w:rsid w:val="4D4E7DF6"/>
    <w:rsid w:val="4D5A6198"/>
    <w:rsid w:val="4D63CE84"/>
    <w:rsid w:val="4D86A317"/>
    <w:rsid w:val="4DA99235"/>
    <w:rsid w:val="4DB155A9"/>
    <w:rsid w:val="4DD1D9E4"/>
    <w:rsid w:val="4DDCE698"/>
    <w:rsid w:val="4DFE3166"/>
    <w:rsid w:val="4E19FCA0"/>
    <w:rsid w:val="4E4B4087"/>
    <w:rsid w:val="4E4FB811"/>
    <w:rsid w:val="4E59DA6B"/>
    <w:rsid w:val="4EB188F6"/>
    <w:rsid w:val="4EC02F0A"/>
    <w:rsid w:val="4ED0E96D"/>
    <w:rsid w:val="4EDC4ABE"/>
    <w:rsid w:val="4EF09322"/>
    <w:rsid w:val="4F7E4BCF"/>
    <w:rsid w:val="4F8C98F3"/>
    <w:rsid w:val="4F946F50"/>
    <w:rsid w:val="4FA01ABB"/>
    <w:rsid w:val="4FA484EC"/>
    <w:rsid w:val="4FAD07C4"/>
    <w:rsid w:val="4FCBAE0D"/>
    <w:rsid w:val="4FDDAB6F"/>
    <w:rsid w:val="4FF10EBC"/>
    <w:rsid w:val="4FF26C63"/>
    <w:rsid w:val="502400A3"/>
    <w:rsid w:val="505AD7F1"/>
    <w:rsid w:val="50734DC3"/>
    <w:rsid w:val="5080F841"/>
    <w:rsid w:val="508689D7"/>
    <w:rsid w:val="50A3F12B"/>
    <w:rsid w:val="50AA9ED3"/>
    <w:rsid w:val="50EE8309"/>
    <w:rsid w:val="50FA17C3"/>
    <w:rsid w:val="5128C7F5"/>
    <w:rsid w:val="51446427"/>
    <w:rsid w:val="5151365C"/>
    <w:rsid w:val="515A685D"/>
    <w:rsid w:val="515CDB55"/>
    <w:rsid w:val="516E658F"/>
    <w:rsid w:val="51DEB834"/>
    <w:rsid w:val="51E15F6A"/>
    <w:rsid w:val="5220BCD7"/>
    <w:rsid w:val="522ACFAB"/>
    <w:rsid w:val="523753C7"/>
    <w:rsid w:val="52495CDA"/>
    <w:rsid w:val="52987495"/>
    <w:rsid w:val="52A54B07"/>
    <w:rsid w:val="52CE1F9E"/>
    <w:rsid w:val="5318552F"/>
    <w:rsid w:val="5319778D"/>
    <w:rsid w:val="531D53DD"/>
    <w:rsid w:val="5338606B"/>
    <w:rsid w:val="533CF0A7"/>
    <w:rsid w:val="535422C5"/>
    <w:rsid w:val="5375D2CD"/>
    <w:rsid w:val="539DE469"/>
    <w:rsid w:val="53C36917"/>
    <w:rsid w:val="5410D59B"/>
    <w:rsid w:val="542403B1"/>
    <w:rsid w:val="54411B68"/>
    <w:rsid w:val="546DD2DA"/>
    <w:rsid w:val="54708B2B"/>
    <w:rsid w:val="54895963"/>
    <w:rsid w:val="549F1F30"/>
    <w:rsid w:val="54B1D6EB"/>
    <w:rsid w:val="54C1B852"/>
    <w:rsid w:val="54D4307B"/>
    <w:rsid w:val="54EF6452"/>
    <w:rsid w:val="5500B5F5"/>
    <w:rsid w:val="5509FC27"/>
    <w:rsid w:val="550E65D0"/>
    <w:rsid w:val="5510F548"/>
    <w:rsid w:val="555B4C87"/>
    <w:rsid w:val="5595921B"/>
    <w:rsid w:val="55B001AB"/>
    <w:rsid w:val="55BE0381"/>
    <w:rsid w:val="560CBC81"/>
    <w:rsid w:val="56303D90"/>
    <w:rsid w:val="564EEE73"/>
    <w:rsid w:val="5653A814"/>
    <w:rsid w:val="566FCF06"/>
    <w:rsid w:val="568B1551"/>
    <w:rsid w:val="56BFB270"/>
    <w:rsid w:val="56E5E94F"/>
    <w:rsid w:val="56EA09FE"/>
    <w:rsid w:val="56ED56D9"/>
    <w:rsid w:val="56F72CEA"/>
    <w:rsid w:val="5701B407"/>
    <w:rsid w:val="57322603"/>
    <w:rsid w:val="5736CB78"/>
    <w:rsid w:val="5738E80B"/>
    <w:rsid w:val="57618103"/>
    <w:rsid w:val="576781A7"/>
    <w:rsid w:val="576EF91D"/>
    <w:rsid w:val="5785C04A"/>
    <w:rsid w:val="5793AD63"/>
    <w:rsid w:val="5818D0C4"/>
    <w:rsid w:val="584B1AE6"/>
    <w:rsid w:val="584B58AF"/>
    <w:rsid w:val="58985F9C"/>
    <w:rsid w:val="58A06721"/>
    <w:rsid w:val="58F774D4"/>
    <w:rsid w:val="5916978A"/>
    <w:rsid w:val="5921848A"/>
    <w:rsid w:val="592B0E5D"/>
    <w:rsid w:val="593724A0"/>
    <w:rsid w:val="59396E35"/>
    <w:rsid w:val="594F0AB0"/>
    <w:rsid w:val="594F6B99"/>
    <w:rsid w:val="597004A0"/>
    <w:rsid w:val="5970E7CD"/>
    <w:rsid w:val="598789D0"/>
    <w:rsid w:val="59C54919"/>
    <w:rsid w:val="59DA9A66"/>
    <w:rsid w:val="59E39F5B"/>
    <w:rsid w:val="59F7E3FB"/>
    <w:rsid w:val="59FE83B3"/>
    <w:rsid w:val="5A07D41E"/>
    <w:rsid w:val="5A09FD1C"/>
    <w:rsid w:val="5A278279"/>
    <w:rsid w:val="5A2F9A3E"/>
    <w:rsid w:val="5A3C108F"/>
    <w:rsid w:val="5A57BAD7"/>
    <w:rsid w:val="5A7C3651"/>
    <w:rsid w:val="5A917613"/>
    <w:rsid w:val="5A9745B3"/>
    <w:rsid w:val="5AB9C68F"/>
    <w:rsid w:val="5AD4666A"/>
    <w:rsid w:val="5AD771A3"/>
    <w:rsid w:val="5AE51BC4"/>
    <w:rsid w:val="5AF37721"/>
    <w:rsid w:val="5B4D0360"/>
    <w:rsid w:val="5B672F13"/>
    <w:rsid w:val="5B6A5681"/>
    <w:rsid w:val="5B91643E"/>
    <w:rsid w:val="5B961646"/>
    <w:rsid w:val="5B99521C"/>
    <w:rsid w:val="5B9D1E1A"/>
    <w:rsid w:val="5B9EA786"/>
    <w:rsid w:val="5BC72B9A"/>
    <w:rsid w:val="5BD14C85"/>
    <w:rsid w:val="5C0D6071"/>
    <w:rsid w:val="5C15DA29"/>
    <w:rsid w:val="5C683CF7"/>
    <w:rsid w:val="5C7AB0E0"/>
    <w:rsid w:val="5C9F02D7"/>
    <w:rsid w:val="5CC947D7"/>
    <w:rsid w:val="5CD41539"/>
    <w:rsid w:val="5CD4436A"/>
    <w:rsid w:val="5CF3A70F"/>
    <w:rsid w:val="5D09000F"/>
    <w:rsid w:val="5D267314"/>
    <w:rsid w:val="5D38EE7B"/>
    <w:rsid w:val="5D440273"/>
    <w:rsid w:val="5DAE7140"/>
    <w:rsid w:val="5DAE9767"/>
    <w:rsid w:val="5DB42ACC"/>
    <w:rsid w:val="5DEEFDEA"/>
    <w:rsid w:val="5DF7A3CB"/>
    <w:rsid w:val="5E005599"/>
    <w:rsid w:val="5E03479A"/>
    <w:rsid w:val="5E533E6F"/>
    <w:rsid w:val="5E797CBA"/>
    <w:rsid w:val="5E830047"/>
    <w:rsid w:val="5E8F5007"/>
    <w:rsid w:val="5E9822E8"/>
    <w:rsid w:val="5EC412E4"/>
    <w:rsid w:val="5EC73A9E"/>
    <w:rsid w:val="5ECAC455"/>
    <w:rsid w:val="5EE62539"/>
    <w:rsid w:val="5EEC3BB2"/>
    <w:rsid w:val="5F008462"/>
    <w:rsid w:val="5F0165FB"/>
    <w:rsid w:val="5F0403C2"/>
    <w:rsid w:val="5F044361"/>
    <w:rsid w:val="5F07D03D"/>
    <w:rsid w:val="5F121B0D"/>
    <w:rsid w:val="5F438076"/>
    <w:rsid w:val="5F4ADDC9"/>
    <w:rsid w:val="5F5C63C2"/>
    <w:rsid w:val="5F6CAC5F"/>
    <w:rsid w:val="5F811D5A"/>
    <w:rsid w:val="5F828DC6"/>
    <w:rsid w:val="5F83C6F3"/>
    <w:rsid w:val="5F879929"/>
    <w:rsid w:val="5F88EA44"/>
    <w:rsid w:val="5F8D68AA"/>
    <w:rsid w:val="5F984B64"/>
    <w:rsid w:val="5FB751E7"/>
    <w:rsid w:val="5FC3A4E7"/>
    <w:rsid w:val="5FE4484E"/>
    <w:rsid w:val="5FEAB190"/>
    <w:rsid w:val="6022CCB7"/>
    <w:rsid w:val="60547556"/>
    <w:rsid w:val="605D9439"/>
    <w:rsid w:val="607DCFCD"/>
    <w:rsid w:val="608C30AF"/>
    <w:rsid w:val="60C4306E"/>
    <w:rsid w:val="60CE1923"/>
    <w:rsid w:val="60E88B50"/>
    <w:rsid w:val="60F0AC5D"/>
    <w:rsid w:val="60FB78C4"/>
    <w:rsid w:val="610EFC4D"/>
    <w:rsid w:val="6115BC05"/>
    <w:rsid w:val="611E5E27"/>
    <w:rsid w:val="613724A3"/>
    <w:rsid w:val="61714AF2"/>
    <w:rsid w:val="61740194"/>
    <w:rsid w:val="6189A31B"/>
    <w:rsid w:val="61A62AB4"/>
    <w:rsid w:val="61ADC17C"/>
    <w:rsid w:val="61D6D176"/>
    <w:rsid w:val="620B37EB"/>
    <w:rsid w:val="6237E0BA"/>
    <w:rsid w:val="6237FF62"/>
    <w:rsid w:val="62865302"/>
    <w:rsid w:val="628EEF48"/>
    <w:rsid w:val="62A9C759"/>
    <w:rsid w:val="62ABFAAE"/>
    <w:rsid w:val="62BA9C49"/>
    <w:rsid w:val="62D18E7A"/>
    <w:rsid w:val="62D8E0B7"/>
    <w:rsid w:val="62E2465D"/>
    <w:rsid w:val="6309A259"/>
    <w:rsid w:val="6323DE62"/>
    <w:rsid w:val="632EE338"/>
    <w:rsid w:val="6334A6C7"/>
    <w:rsid w:val="635698E2"/>
    <w:rsid w:val="63723415"/>
    <w:rsid w:val="637DCB11"/>
    <w:rsid w:val="637E222B"/>
    <w:rsid w:val="638054B0"/>
    <w:rsid w:val="63850D1B"/>
    <w:rsid w:val="638D727E"/>
    <w:rsid w:val="63ABBDB3"/>
    <w:rsid w:val="63BA83A1"/>
    <w:rsid w:val="63C72D8F"/>
    <w:rsid w:val="63D3FDB2"/>
    <w:rsid w:val="63EFF944"/>
    <w:rsid w:val="64210271"/>
    <w:rsid w:val="6426580B"/>
    <w:rsid w:val="6466D601"/>
    <w:rsid w:val="646B1738"/>
    <w:rsid w:val="6471158F"/>
    <w:rsid w:val="647B0F5A"/>
    <w:rsid w:val="64876157"/>
    <w:rsid w:val="64B83204"/>
    <w:rsid w:val="64B8EA5D"/>
    <w:rsid w:val="64BAF504"/>
    <w:rsid w:val="64C96FF9"/>
    <w:rsid w:val="653FD015"/>
    <w:rsid w:val="654A4E81"/>
    <w:rsid w:val="6559F011"/>
    <w:rsid w:val="6571C63B"/>
    <w:rsid w:val="657711C1"/>
    <w:rsid w:val="65DC01ED"/>
    <w:rsid w:val="65EB395A"/>
    <w:rsid w:val="65F0B985"/>
    <w:rsid w:val="65F2239C"/>
    <w:rsid w:val="65F2C947"/>
    <w:rsid w:val="661E55E1"/>
    <w:rsid w:val="664772B7"/>
    <w:rsid w:val="6659D1AF"/>
    <w:rsid w:val="666FBF97"/>
    <w:rsid w:val="6674DC90"/>
    <w:rsid w:val="667E9641"/>
    <w:rsid w:val="668E122C"/>
    <w:rsid w:val="6743A679"/>
    <w:rsid w:val="67524258"/>
    <w:rsid w:val="675DF174"/>
    <w:rsid w:val="6786D1A1"/>
    <w:rsid w:val="679C895B"/>
    <w:rsid w:val="67A7B6E2"/>
    <w:rsid w:val="67CA7904"/>
    <w:rsid w:val="67E34318"/>
    <w:rsid w:val="67E7E10C"/>
    <w:rsid w:val="68185C46"/>
    <w:rsid w:val="6821B7A2"/>
    <w:rsid w:val="682630CA"/>
    <w:rsid w:val="6829E28D"/>
    <w:rsid w:val="683A2388"/>
    <w:rsid w:val="683C99A8"/>
    <w:rsid w:val="683F3F81"/>
    <w:rsid w:val="68688B20"/>
    <w:rsid w:val="687FE743"/>
    <w:rsid w:val="688C840B"/>
    <w:rsid w:val="68A4F265"/>
    <w:rsid w:val="68AF8F5C"/>
    <w:rsid w:val="68B8C79E"/>
    <w:rsid w:val="68DDBCC2"/>
    <w:rsid w:val="68E2642A"/>
    <w:rsid w:val="68F38C23"/>
    <w:rsid w:val="6929C59D"/>
    <w:rsid w:val="692EED6E"/>
    <w:rsid w:val="695864F3"/>
    <w:rsid w:val="695EF986"/>
    <w:rsid w:val="696B3934"/>
    <w:rsid w:val="696E3265"/>
    <w:rsid w:val="69851F34"/>
    <w:rsid w:val="699A80A4"/>
    <w:rsid w:val="699CE7E3"/>
    <w:rsid w:val="69FDAA10"/>
    <w:rsid w:val="69FED673"/>
    <w:rsid w:val="6A0FFD56"/>
    <w:rsid w:val="6A1534D2"/>
    <w:rsid w:val="6A23F0C7"/>
    <w:rsid w:val="6A55ACCD"/>
    <w:rsid w:val="6A600BAE"/>
    <w:rsid w:val="6A714F42"/>
    <w:rsid w:val="6A72D66C"/>
    <w:rsid w:val="6A9C5C0D"/>
    <w:rsid w:val="6A9E0235"/>
    <w:rsid w:val="6AA957E0"/>
    <w:rsid w:val="6ADE3175"/>
    <w:rsid w:val="6AE65ACA"/>
    <w:rsid w:val="6B070995"/>
    <w:rsid w:val="6B0C1A26"/>
    <w:rsid w:val="6B2480D7"/>
    <w:rsid w:val="6B310124"/>
    <w:rsid w:val="6B40B16A"/>
    <w:rsid w:val="6B439797"/>
    <w:rsid w:val="6B542A7D"/>
    <w:rsid w:val="6B6C439D"/>
    <w:rsid w:val="6B982C94"/>
    <w:rsid w:val="6BA0A262"/>
    <w:rsid w:val="6BA3F630"/>
    <w:rsid w:val="6BA8AD73"/>
    <w:rsid w:val="6BB4EF35"/>
    <w:rsid w:val="6BD81958"/>
    <w:rsid w:val="6BDDCC78"/>
    <w:rsid w:val="6BE35F07"/>
    <w:rsid w:val="6BE911A5"/>
    <w:rsid w:val="6C0909C6"/>
    <w:rsid w:val="6C141891"/>
    <w:rsid w:val="6C1E72C9"/>
    <w:rsid w:val="6C256847"/>
    <w:rsid w:val="6C2AEB40"/>
    <w:rsid w:val="6C3EAD94"/>
    <w:rsid w:val="6C531D80"/>
    <w:rsid w:val="6C7DD14B"/>
    <w:rsid w:val="6C8ACD2B"/>
    <w:rsid w:val="6C9B40EB"/>
    <w:rsid w:val="6C9D533F"/>
    <w:rsid w:val="6CA84B1F"/>
    <w:rsid w:val="6CBF6C06"/>
    <w:rsid w:val="6CD035FD"/>
    <w:rsid w:val="6CDD125E"/>
    <w:rsid w:val="6CDE062B"/>
    <w:rsid w:val="6CEDBF0A"/>
    <w:rsid w:val="6D012390"/>
    <w:rsid w:val="6D03F880"/>
    <w:rsid w:val="6D8FE3FC"/>
    <w:rsid w:val="6D93C7CC"/>
    <w:rsid w:val="6DB28FE5"/>
    <w:rsid w:val="6DE09664"/>
    <w:rsid w:val="6DE67229"/>
    <w:rsid w:val="6DF2A294"/>
    <w:rsid w:val="6E040C4D"/>
    <w:rsid w:val="6E0C634D"/>
    <w:rsid w:val="6E214B7E"/>
    <w:rsid w:val="6E428DC7"/>
    <w:rsid w:val="6E673A55"/>
    <w:rsid w:val="6E743E2D"/>
    <w:rsid w:val="6E7BCC2A"/>
    <w:rsid w:val="6E81A7B5"/>
    <w:rsid w:val="6EA6BE02"/>
    <w:rsid w:val="6ED052EA"/>
    <w:rsid w:val="6ED2FF9C"/>
    <w:rsid w:val="6F0303FA"/>
    <w:rsid w:val="6F06BA57"/>
    <w:rsid w:val="6F0DF397"/>
    <w:rsid w:val="6F54E69A"/>
    <w:rsid w:val="6F761E77"/>
    <w:rsid w:val="6F764F99"/>
    <w:rsid w:val="6F77AF67"/>
    <w:rsid w:val="6FAF95FB"/>
    <w:rsid w:val="6FC5D198"/>
    <w:rsid w:val="6FDD24C1"/>
    <w:rsid w:val="6FDE5D91"/>
    <w:rsid w:val="70380925"/>
    <w:rsid w:val="703F38BD"/>
    <w:rsid w:val="70656884"/>
    <w:rsid w:val="707B7F38"/>
    <w:rsid w:val="70A78E5B"/>
    <w:rsid w:val="70B184F4"/>
    <w:rsid w:val="70B6FE18"/>
    <w:rsid w:val="70BB108B"/>
    <w:rsid w:val="70D48D6A"/>
    <w:rsid w:val="70DABD55"/>
    <w:rsid w:val="70DF43A1"/>
    <w:rsid w:val="70E43E90"/>
    <w:rsid w:val="711739F7"/>
    <w:rsid w:val="71185BC7"/>
    <w:rsid w:val="713C6F77"/>
    <w:rsid w:val="7142EFB4"/>
    <w:rsid w:val="715E0786"/>
    <w:rsid w:val="715EB907"/>
    <w:rsid w:val="715FF258"/>
    <w:rsid w:val="716C8C47"/>
    <w:rsid w:val="7174BD02"/>
    <w:rsid w:val="71811AAA"/>
    <w:rsid w:val="7191FDFC"/>
    <w:rsid w:val="71B77D33"/>
    <w:rsid w:val="71BA26EC"/>
    <w:rsid w:val="71BB5FE8"/>
    <w:rsid w:val="71BFE46B"/>
    <w:rsid w:val="71BFED90"/>
    <w:rsid w:val="71CB8E0A"/>
    <w:rsid w:val="71D1D68B"/>
    <w:rsid w:val="7215726C"/>
    <w:rsid w:val="72196F05"/>
    <w:rsid w:val="722CB987"/>
    <w:rsid w:val="723581C2"/>
    <w:rsid w:val="724F7BE0"/>
    <w:rsid w:val="7278F32D"/>
    <w:rsid w:val="7299F71F"/>
    <w:rsid w:val="729DC189"/>
    <w:rsid w:val="72BD0380"/>
    <w:rsid w:val="72D6BD32"/>
    <w:rsid w:val="72D83FD8"/>
    <w:rsid w:val="72E9F205"/>
    <w:rsid w:val="72F0BABC"/>
    <w:rsid w:val="730A5AD3"/>
    <w:rsid w:val="734324C3"/>
    <w:rsid w:val="7362238B"/>
    <w:rsid w:val="7364E6DC"/>
    <w:rsid w:val="7394ECB3"/>
    <w:rsid w:val="73DD5B06"/>
    <w:rsid w:val="73DE1879"/>
    <w:rsid w:val="7430C73E"/>
    <w:rsid w:val="744F5B2E"/>
    <w:rsid w:val="7462262A"/>
    <w:rsid w:val="74713704"/>
    <w:rsid w:val="747659E7"/>
    <w:rsid w:val="747EAD9F"/>
    <w:rsid w:val="74B84CC1"/>
    <w:rsid w:val="74BF7B2D"/>
    <w:rsid w:val="74C98D49"/>
    <w:rsid w:val="74FCD482"/>
    <w:rsid w:val="7534A5F4"/>
    <w:rsid w:val="7537F59A"/>
    <w:rsid w:val="753B9C5C"/>
    <w:rsid w:val="75470300"/>
    <w:rsid w:val="754FA371"/>
    <w:rsid w:val="75A41AD3"/>
    <w:rsid w:val="75DD0D49"/>
    <w:rsid w:val="761A0350"/>
    <w:rsid w:val="761D97A6"/>
    <w:rsid w:val="76379117"/>
    <w:rsid w:val="764F3320"/>
    <w:rsid w:val="765F196D"/>
    <w:rsid w:val="76AB8A5C"/>
    <w:rsid w:val="76BCFDD5"/>
    <w:rsid w:val="77128084"/>
    <w:rsid w:val="7728D6D9"/>
    <w:rsid w:val="77645DD3"/>
    <w:rsid w:val="77685762"/>
    <w:rsid w:val="77ABB0FB"/>
    <w:rsid w:val="77B1DF30"/>
    <w:rsid w:val="77C36E7A"/>
    <w:rsid w:val="77DDF392"/>
    <w:rsid w:val="77E5030F"/>
    <w:rsid w:val="780647AF"/>
    <w:rsid w:val="782AAFB4"/>
    <w:rsid w:val="785640B2"/>
    <w:rsid w:val="78848959"/>
    <w:rsid w:val="789573FC"/>
    <w:rsid w:val="78A1A36C"/>
    <w:rsid w:val="78ACE438"/>
    <w:rsid w:val="78AE50E5"/>
    <w:rsid w:val="78AE5815"/>
    <w:rsid w:val="78E55483"/>
    <w:rsid w:val="78E92798"/>
    <w:rsid w:val="78F04D68"/>
    <w:rsid w:val="78F95934"/>
    <w:rsid w:val="7907571A"/>
    <w:rsid w:val="79093BEE"/>
    <w:rsid w:val="790A9DD8"/>
    <w:rsid w:val="790C13C4"/>
    <w:rsid w:val="791D12BA"/>
    <w:rsid w:val="7927FC3B"/>
    <w:rsid w:val="79459395"/>
    <w:rsid w:val="797BA63B"/>
    <w:rsid w:val="799F70E3"/>
    <w:rsid w:val="79B759B4"/>
    <w:rsid w:val="79B9729C"/>
    <w:rsid w:val="79DBE3CF"/>
    <w:rsid w:val="79ECAB3D"/>
    <w:rsid w:val="79F6BB26"/>
    <w:rsid w:val="7A10F89A"/>
    <w:rsid w:val="7A47C50C"/>
    <w:rsid w:val="7A6A1C3E"/>
    <w:rsid w:val="7A6C2A67"/>
    <w:rsid w:val="7A87DB4C"/>
    <w:rsid w:val="7A98BF04"/>
    <w:rsid w:val="7A9A99D8"/>
    <w:rsid w:val="7AAA4D40"/>
    <w:rsid w:val="7AB6714E"/>
    <w:rsid w:val="7ABB62E6"/>
    <w:rsid w:val="7AC0F32E"/>
    <w:rsid w:val="7AC0F4F4"/>
    <w:rsid w:val="7AD4FD37"/>
    <w:rsid w:val="7AD822C1"/>
    <w:rsid w:val="7AE65BDB"/>
    <w:rsid w:val="7AE983D8"/>
    <w:rsid w:val="7AEAD268"/>
    <w:rsid w:val="7AEB248E"/>
    <w:rsid w:val="7B159454"/>
    <w:rsid w:val="7B6733F1"/>
    <w:rsid w:val="7B72ECC4"/>
    <w:rsid w:val="7B912622"/>
    <w:rsid w:val="7C0D2CBE"/>
    <w:rsid w:val="7C25E7D8"/>
    <w:rsid w:val="7C4AE052"/>
    <w:rsid w:val="7C578D77"/>
    <w:rsid w:val="7C6BCA24"/>
    <w:rsid w:val="7C846223"/>
    <w:rsid w:val="7C93E1BD"/>
    <w:rsid w:val="7CA38BFB"/>
    <w:rsid w:val="7CB164B5"/>
    <w:rsid w:val="7CBA31EC"/>
    <w:rsid w:val="7CC56886"/>
    <w:rsid w:val="7CEBD271"/>
    <w:rsid w:val="7CFA2FC6"/>
    <w:rsid w:val="7D039EA5"/>
    <w:rsid w:val="7D5584A4"/>
    <w:rsid w:val="7D68FA0C"/>
    <w:rsid w:val="7D88A3E5"/>
    <w:rsid w:val="7DCAE77E"/>
    <w:rsid w:val="7DCE9DAB"/>
    <w:rsid w:val="7DD8DB2A"/>
    <w:rsid w:val="7DEE1210"/>
    <w:rsid w:val="7E05CD61"/>
    <w:rsid w:val="7E438236"/>
    <w:rsid w:val="7E5F4C26"/>
    <w:rsid w:val="7E95FCFF"/>
    <w:rsid w:val="7EBD35CA"/>
    <w:rsid w:val="7ECEFE5E"/>
    <w:rsid w:val="7ED1C719"/>
    <w:rsid w:val="7ED20D16"/>
    <w:rsid w:val="7EE05EFC"/>
    <w:rsid w:val="7EE660BC"/>
    <w:rsid w:val="7EEB1822"/>
    <w:rsid w:val="7EF8BC56"/>
    <w:rsid w:val="7F2F68B7"/>
    <w:rsid w:val="7F336291"/>
    <w:rsid w:val="7F4E030D"/>
    <w:rsid w:val="7F6B9AA8"/>
    <w:rsid w:val="7F9A9711"/>
    <w:rsid w:val="7FB8BD3E"/>
    <w:rsid w:val="7FE3FD45"/>
    <w:rsid w:val="7FE6C1B8"/>
    <w:rsid w:val="7FE7AE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936B46"/>
  <w15:chartTrackingRefBased/>
  <w15:docId w15:val="{61A9501C-5E0A-4958-B422-9578069E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CC9"/>
    <w:pPr>
      <w:spacing w:after="200"/>
    </w:pPr>
    <w:rPr>
      <w:sz w:val="22"/>
      <w:szCs w:val="22"/>
    </w:rPr>
  </w:style>
  <w:style w:type="paragraph" w:styleId="Heading1">
    <w:name w:val="heading 1"/>
    <w:basedOn w:val="Normal"/>
    <w:next w:val="Normal"/>
    <w:link w:val="Heading1Char"/>
    <w:qFormat/>
    <w:locked/>
    <w:rsid w:val="005A2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locked/>
    <w:rsid w:val="00A51F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0AD"/>
    <w:pPr>
      <w:ind w:left="720"/>
      <w:contextualSpacing/>
    </w:pPr>
  </w:style>
  <w:style w:type="paragraph" w:styleId="Header">
    <w:name w:val="header"/>
    <w:basedOn w:val="Normal"/>
    <w:link w:val="HeaderChar"/>
    <w:uiPriority w:val="99"/>
    <w:rsid w:val="003920AD"/>
    <w:pPr>
      <w:tabs>
        <w:tab w:val="center" w:pos="4680"/>
        <w:tab w:val="right" w:pos="9360"/>
      </w:tabs>
      <w:spacing w:after="0"/>
    </w:pPr>
  </w:style>
  <w:style w:type="character" w:customStyle="1" w:styleId="HeaderChar">
    <w:name w:val="Header Char"/>
    <w:link w:val="Header"/>
    <w:uiPriority w:val="99"/>
    <w:locked/>
    <w:rsid w:val="003920AD"/>
    <w:rPr>
      <w:rFonts w:cs="Times New Roman"/>
    </w:rPr>
  </w:style>
  <w:style w:type="paragraph" w:styleId="Footer">
    <w:name w:val="footer"/>
    <w:basedOn w:val="Normal"/>
    <w:link w:val="FooterChar"/>
    <w:uiPriority w:val="99"/>
    <w:rsid w:val="003920AD"/>
    <w:pPr>
      <w:tabs>
        <w:tab w:val="center" w:pos="4680"/>
        <w:tab w:val="right" w:pos="9360"/>
      </w:tabs>
      <w:spacing w:after="0"/>
    </w:pPr>
  </w:style>
  <w:style w:type="character" w:customStyle="1" w:styleId="FooterChar">
    <w:name w:val="Footer Char"/>
    <w:link w:val="Footer"/>
    <w:uiPriority w:val="99"/>
    <w:locked/>
    <w:rsid w:val="003920AD"/>
    <w:rPr>
      <w:rFonts w:cs="Times New Roman"/>
    </w:rPr>
  </w:style>
  <w:style w:type="character" w:styleId="Hyperlink">
    <w:name w:val="Hyperlink"/>
    <w:uiPriority w:val="99"/>
    <w:rsid w:val="00557232"/>
    <w:rPr>
      <w:rFonts w:cs="Times New Roman"/>
      <w:color w:val="0000FF"/>
      <w:u w:val="single"/>
    </w:rPr>
  </w:style>
  <w:style w:type="table" w:styleId="TableGrid">
    <w:name w:val="Table Grid"/>
    <w:basedOn w:val="TableNormal"/>
    <w:uiPriority w:val="39"/>
    <w:rsid w:val="004E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54CC2"/>
    <w:pPr>
      <w:spacing w:after="0"/>
    </w:pPr>
    <w:rPr>
      <w:rFonts w:ascii="Tahoma" w:hAnsi="Tahoma" w:cs="Tahoma"/>
      <w:sz w:val="16"/>
      <w:szCs w:val="16"/>
    </w:rPr>
  </w:style>
  <w:style w:type="character" w:customStyle="1" w:styleId="BalloonTextChar">
    <w:name w:val="Balloon Text Char"/>
    <w:link w:val="BalloonText"/>
    <w:uiPriority w:val="99"/>
    <w:semiHidden/>
    <w:locked/>
    <w:rsid w:val="00854CC2"/>
    <w:rPr>
      <w:rFonts w:ascii="Tahoma" w:hAnsi="Tahoma" w:cs="Tahoma"/>
      <w:sz w:val="16"/>
      <w:szCs w:val="16"/>
    </w:rPr>
  </w:style>
  <w:style w:type="character" w:styleId="CommentReference">
    <w:name w:val="annotation reference"/>
    <w:uiPriority w:val="99"/>
    <w:semiHidden/>
    <w:rsid w:val="00616CB2"/>
    <w:rPr>
      <w:rFonts w:cs="Times New Roman"/>
      <w:sz w:val="16"/>
      <w:szCs w:val="16"/>
    </w:rPr>
  </w:style>
  <w:style w:type="paragraph" w:styleId="CommentText">
    <w:name w:val="annotation text"/>
    <w:basedOn w:val="Normal"/>
    <w:link w:val="CommentTextChar"/>
    <w:uiPriority w:val="99"/>
    <w:semiHidden/>
    <w:rsid w:val="00616CB2"/>
    <w:rPr>
      <w:sz w:val="20"/>
      <w:szCs w:val="20"/>
    </w:rPr>
  </w:style>
  <w:style w:type="character" w:customStyle="1" w:styleId="CommentTextChar">
    <w:name w:val="Comment Text Char"/>
    <w:link w:val="CommentText"/>
    <w:uiPriority w:val="99"/>
    <w:semiHidden/>
    <w:locked/>
    <w:rsid w:val="00616CB2"/>
    <w:rPr>
      <w:rFonts w:cs="Times New Roman"/>
      <w:sz w:val="20"/>
      <w:szCs w:val="20"/>
    </w:rPr>
  </w:style>
  <w:style w:type="paragraph" w:styleId="CommentSubject">
    <w:name w:val="annotation subject"/>
    <w:basedOn w:val="CommentText"/>
    <w:next w:val="CommentText"/>
    <w:link w:val="CommentSubjectChar"/>
    <w:uiPriority w:val="99"/>
    <w:semiHidden/>
    <w:rsid w:val="00616CB2"/>
    <w:rPr>
      <w:b/>
      <w:bCs/>
    </w:rPr>
  </w:style>
  <w:style w:type="character" w:customStyle="1" w:styleId="CommentSubjectChar">
    <w:name w:val="Comment Subject Char"/>
    <w:link w:val="CommentSubject"/>
    <w:uiPriority w:val="99"/>
    <w:semiHidden/>
    <w:locked/>
    <w:rsid w:val="00616CB2"/>
    <w:rPr>
      <w:rFonts w:cs="Times New Roman"/>
      <w:b/>
      <w:bCs/>
      <w:sz w:val="20"/>
      <w:szCs w:val="20"/>
    </w:rPr>
  </w:style>
  <w:style w:type="paragraph" w:styleId="Revision">
    <w:name w:val="Revision"/>
    <w:hidden/>
    <w:uiPriority w:val="99"/>
    <w:semiHidden/>
    <w:rsid w:val="006E3CF5"/>
    <w:rPr>
      <w:sz w:val="22"/>
      <w:szCs w:val="22"/>
    </w:rPr>
  </w:style>
  <w:style w:type="character" w:styleId="FollowedHyperlink">
    <w:name w:val="FollowedHyperlink"/>
    <w:uiPriority w:val="99"/>
    <w:semiHidden/>
    <w:unhideWhenUsed/>
    <w:rsid w:val="0042608F"/>
    <w:rPr>
      <w:color w:val="800080"/>
      <w:u w:val="single"/>
    </w:rPr>
  </w:style>
  <w:style w:type="character" w:styleId="UnresolvedMention">
    <w:name w:val="Unresolved Mention"/>
    <w:uiPriority w:val="99"/>
    <w:semiHidden/>
    <w:unhideWhenUsed/>
    <w:rsid w:val="0081130A"/>
    <w:rPr>
      <w:color w:val="808080"/>
      <w:shd w:val="clear" w:color="auto" w:fill="E6E6E6"/>
    </w:rPr>
  </w:style>
  <w:style w:type="character" w:styleId="IntenseEmphasis">
    <w:name w:val="Intense Emphasis"/>
    <w:uiPriority w:val="21"/>
    <w:qFormat/>
    <w:rsid w:val="00817D53"/>
    <w:rPr>
      <w:i/>
      <w:iCs/>
      <w:color w:val="4472C4"/>
    </w:rPr>
  </w:style>
  <w:style w:type="character" w:customStyle="1" w:styleId="normaltextrun">
    <w:name w:val="normaltextrun"/>
    <w:basedOn w:val="DefaultParagraphFont"/>
    <w:rsid w:val="005E0F97"/>
  </w:style>
  <w:style w:type="paragraph" w:styleId="Title">
    <w:name w:val="Title"/>
    <w:basedOn w:val="Normal"/>
    <w:next w:val="Normal"/>
    <w:link w:val="TitleChar"/>
    <w:qFormat/>
    <w:locked/>
    <w:rsid w:val="005A2D5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2D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5A2D5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51F64"/>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1E63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1806">
      <w:bodyDiv w:val="1"/>
      <w:marLeft w:val="0"/>
      <w:marRight w:val="0"/>
      <w:marTop w:val="0"/>
      <w:marBottom w:val="0"/>
      <w:divBdr>
        <w:top w:val="none" w:sz="0" w:space="0" w:color="auto"/>
        <w:left w:val="none" w:sz="0" w:space="0" w:color="auto"/>
        <w:bottom w:val="none" w:sz="0" w:space="0" w:color="auto"/>
        <w:right w:val="none" w:sz="0" w:space="0" w:color="auto"/>
      </w:divBdr>
    </w:div>
    <w:div w:id="908616887">
      <w:bodyDiv w:val="1"/>
      <w:marLeft w:val="0"/>
      <w:marRight w:val="0"/>
      <w:marTop w:val="0"/>
      <w:marBottom w:val="0"/>
      <w:divBdr>
        <w:top w:val="none" w:sz="0" w:space="0" w:color="auto"/>
        <w:left w:val="none" w:sz="0" w:space="0" w:color="auto"/>
        <w:bottom w:val="none" w:sz="0" w:space="0" w:color="auto"/>
        <w:right w:val="none" w:sz="0" w:space="0" w:color="auto"/>
      </w:divBdr>
      <w:divsChild>
        <w:div w:id="10073618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3739578">
              <w:marLeft w:val="0"/>
              <w:marRight w:val="0"/>
              <w:marTop w:val="0"/>
              <w:marBottom w:val="0"/>
              <w:divBdr>
                <w:top w:val="none" w:sz="0" w:space="0" w:color="auto"/>
                <w:left w:val="none" w:sz="0" w:space="0" w:color="auto"/>
                <w:bottom w:val="none" w:sz="0" w:space="0" w:color="auto"/>
                <w:right w:val="none" w:sz="0" w:space="0" w:color="auto"/>
              </w:divBdr>
              <w:divsChild>
                <w:div w:id="606541455">
                  <w:marLeft w:val="0"/>
                  <w:marRight w:val="0"/>
                  <w:marTop w:val="0"/>
                  <w:marBottom w:val="0"/>
                  <w:divBdr>
                    <w:top w:val="none" w:sz="0" w:space="0" w:color="auto"/>
                    <w:left w:val="none" w:sz="0" w:space="0" w:color="auto"/>
                    <w:bottom w:val="none" w:sz="0" w:space="0" w:color="auto"/>
                    <w:right w:val="none" w:sz="0" w:space="0" w:color="auto"/>
                  </w:divBdr>
                </w:div>
                <w:div w:id="1499341600">
                  <w:marLeft w:val="0"/>
                  <w:marRight w:val="0"/>
                  <w:marTop w:val="0"/>
                  <w:marBottom w:val="0"/>
                  <w:divBdr>
                    <w:top w:val="none" w:sz="0" w:space="0" w:color="auto"/>
                    <w:left w:val="none" w:sz="0" w:space="0" w:color="auto"/>
                    <w:bottom w:val="none" w:sz="0" w:space="0" w:color="auto"/>
                    <w:right w:val="none" w:sz="0" w:space="0" w:color="auto"/>
                  </w:divBdr>
                  <w:divsChild>
                    <w:div w:id="23219783">
                      <w:blockQuote w:val="1"/>
                      <w:marLeft w:val="600"/>
                      <w:marRight w:val="0"/>
                      <w:marTop w:val="0"/>
                      <w:marBottom w:val="0"/>
                      <w:divBdr>
                        <w:top w:val="none" w:sz="0" w:space="0" w:color="auto"/>
                        <w:left w:val="none" w:sz="0" w:space="0" w:color="auto"/>
                        <w:bottom w:val="none" w:sz="0" w:space="0" w:color="auto"/>
                        <w:right w:val="none" w:sz="0" w:space="0" w:color="auto"/>
                      </w:divBdr>
                    </w:div>
                    <w:div w:id="418138676">
                      <w:blockQuote w:val="1"/>
                      <w:marLeft w:val="600"/>
                      <w:marRight w:val="0"/>
                      <w:marTop w:val="0"/>
                      <w:marBottom w:val="0"/>
                      <w:divBdr>
                        <w:top w:val="none" w:sz="0" w:space="0" w:color="auto"/>
                        <w:left w:val="none" w:sz="0" w:space="0" w:color="auto"/>
                        <w:bottom w:val="none" w:sz="0" w:space="0" w:color="auto"/>
                        <w:right w:val="none" w:sz="0" w:space="0" w:color="auto"/>
                      </w:divBdr>
                    </w:div>
                    <w:div w:id="540092087">
                      <w:blockQuote w:val="1"/>
                      <w:marLeft w:val="600"/>
                      <w:marRight w:val="0"/>
                      <w:marTop w:val="0"/>
                      <w:marBottom w:val="0"/>
                      <w:divBdr>
                        <w:top w:val="none" w:sz="0" w:space="0" w:color="auto"/>
                        <w:left w:val="none" w:sz="0" w:space="0" w:color="auto"/>
                        <w:bottom w:val="none" w:sz="0" w:space="0" w:color="auto"/>
                        <w:right w:val="none" w:sz="0" w:space="0" w:color="auto"/>
                      </w:divBdr>
                      <w:divsChild>
                        <w:div w:id="1576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254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3063890">
              <w:marLeft w:val="0"/>
              <w:marRight w:val="0"/>
              <w:marTop w:val="0"/>
              <w:marBottom w:val="0"/>
              <w:divBdr>
                <w:top w:val="none" w:sz="0" w:space="0" w:color="auto"/>
                <w:left w:val="none" w:sz="0" w:space="0" w:color="auto"/>
                <w:bottom w:val="none" w:sz="0" w:space="0" w:color="auto"/>
                <w:right w:val="none" w:sz="0" w:space="0" w:color="auto"/>
              </w:divBdr>
              <w:divsChild>
                <w:div w:id="1508474476">
                  <w:marLeft w:val="0"/>
                  <w:marRight w:val="0"/>
                  <w:marTop w:val="0"/>
                  <w:marBottom w:val="0"/>
                  <w:divBdr>
                    <w:top w:val="none" w:sz="0" w:space="0" w:color="auto"/>
                    <w:left w:val="none" w:sz="0" w:space="0" w:color="auto"/>
                    <w:bottom w:val="none" w:sz="0" w:space="0" w:color="auto"/>
                    <w:right w:val="none" w:sz="0" w:space="0" w:color="auto"/>
                  </w:divBdr>
                  <w:divsChild>
                    <w:div w:id="461576409">
                      <w:marLeft w:val="0"/>
                      <w:marRight w:val="0"/>
                      <w:marTop w:val="0"/>
                      <w:marBottom w:val="0"/>
                      <w:divBdr>
                        <w:top w:val="none" w:sz="0" w:space="0" w:color="auto"/>
                        <w:left w:val="none" w:sz="0" w:space="0" w:color="auto"/>
                        <w:bottom w:val="none" w:sz="0" w:space="0" w:color="auto"/>
                        <w:right w:val="none" w:sz="0" w:space="0" w:color="auto"/>
                      </w:divBdr>
                      <w:divsChild>
                        <w:div w:id="3586054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927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99938">
          <w:marLeft w:val="0"/>
          <w:marRight w:val="0"/>
          <w:marTop w:val="0"/>
          <w:marBottom w:val="0"/>
          <w:divBdr>
            <w:top w:val="none" w:sz="0" w:space="0" w:color="auto"/>
            <w:left w:val="none" w:sz="0" w:space="0" w:color="auto"/>
            <w:bottom w:val="none" w:sz="0" w:space="0" w:color="auto"/>
            <w:right w:val="none" w:sz="0" w:space="0" w:color="auto"/>
          </w:divBdr>
        </w:div>
        <w:div w:id="1446071980">
          <w:marLeft w:val="0"/>
          <w:marRight w:val="0"/>
          <w:marTop w:val="0"/>
          <w:marBottom w:val="0"/>
          <w:divBdr>
            <w:top w:val="none" w:sz="0" w:space="0" w:color="auto"/>
            <w:left w:val="none" w:sz="0" w:space="0" w:color="auto"/>
            <w:bottom w:val="none" w:sz="0" w:space="0" w:color="auto"/>
            <w:right w:val="none" w:sz="0" w:space="0" w:color="auto"/>
          </w:divBdr>
          <w:divsChild>
            <w:div w:id="711416160">
              <w:marLeft w:val="0"/>
              <w:marRight w:val="0"/>
              <w:marTop w:val="0"/>
              <w:marBottom w:val="0"/>
              <w:divBdr>
                <w:top w:val="none" w:sz="0" w:space="0" w:color="auto"/>
                <w:left w:val="none" w:sz="0" w:space="0" w:color="auto"/>
                <w:bottom w:val="none" w:sz="0" w:space="0" w:color="auto"/>
                <w:right w:val="none" w:sz="0" w:space="0" w:color="auto"/>
              </w:divBdr>
            </w:div>
          </w:divsChild>
        </w:div>
        <w:div w:id="1916668297">
          <w:marLeft w:val="0"/>
          <w:marRight w:val="0"/>
          <w:marTop w:val="0"/>
          <w:marBottom w:val="0"/>
          <w:divBdr>
            <w:top w:val="none" w:sz="0" w:space="0" w:color="auto"/>
            <w:left w:val="none" w:sz="0" w:space="0" w:color="auto"/>
            <w:bottom w:val="none" w:sz="0" w:space="0" w:color="auto"/>
            <w:right w:val="none" w:sz="0" w:space="0" w:color="auto"/>
          </w:divBdr>
          <w:divsChild>
            <w:div w:id="495196168">
              <w:marLeft w:val="0"/>
              <w:marRight w:val="0"/>
              <w:marTop w:val="0"/>
              <w:marBottom w:val="0"/>
              <w:divBdr>
                <w:top w:val="none" w:sz="0" w:space="0" w:color="auto"/>
                <w:left w:val="none" w:sz="0" w:space="0" w:color="auto"/>
                <w:bottom w:val="none" w:sz="0" w:space="0" w:color="auto"/>
                <w:right w:val="none" w:sz="0" w:space="0" w:color="auto"/>
              </w:divBdr>
            </w:div>
            <w:div w:id="18009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4032">
      <w:bodyDiv w:val="1"/>
      <w:marLeft w:val="0"/>
      <w:marRight w:val="0"/>
      <w:marTop w:val="0"/>
      <w:marBottom w:val="0"/>
      <w:divBdr>
        <w:top w:val="none" w:sz="0" w:space="0" w:color="auto"/>
        <w:left w:val="none" w:sz="0" w:space="0" w:color="auto"/>
        <w:bottom w:val="none" w:sz="0" w:space="0" w:color="auto"/>
        <w:right w:val="none" w:sz="0" w:space="0" w:color="auto"/>
      </w:divBdr>
    </w:div>
    <w:div w:id="1608544436">
      <w:bodyDiv w:val="1"/>
      <w:marLeft w:val="0"/>
      <w:marRight w:val="0"/>
      <w:marTop w:val="0"/>
      <w:marBottom w:val="0"/>
      <w:divBdr>
        <w:top w:val="none" w:sz="0" w:space="0" w:color="auto"/>
        <w:left w:val="none" w:sz="0" w:space="0" w:color="auto"/>
        <w:bottom w:val="none" w:sz="0" w:space="0" w:color="auto"/>
        <w:right w:val="none" w:sz="0" w:space="0" w:color="auto"/>
      </w:divBdr>
    </w:div>
    <w:div w:id="1734499978">
      <w:bodyDiv w:val="1"/>
      <w:marLeft w:val="0"/>
      <w:marRight w:val="0"/>
      <w:marTop w:val="0"/>
      <w:marBottom w:val="0"/>
      <w:divBdr>
        <w:top w:val="none" w:sz="0" w:space="0" w:color="auto"/>
        <w:left w:val="none" w:sz="0" w:space="0" w:color="auto"/>
        <w:bottom w:val="none" w:sz="0" w:space="0" w:color="auto"/>
        <w:right w:val="none" w:sz="0" w:space="0" w:color="auto"/>
      </w:divBdr>
    </w:div>
    <w:div w:id="17875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dp.planreview@maryland.gov" TargetMode="External"/><Relationship Id="rId18" Type="http://schemas.openxmlformats.org/officeDocument/2006/relationships/hyperlink" Target="https://planning.maryland.gov/Pages/OurEngagement/MPCA/pcbzacompleteded.aspx" TargetMode="External"/><Relationship Id="rId26" Type="http://schemas.openxmlformats.org/officeDocument/2006/relationships/hyperlink" Target="https://mgaleg.maryland.gov/Pubs/BudgetFiscal/2025-Impact-Fees-excise-taxes.pdf" TargetMode="External"/><Relationship Id="rId39" Type="http://schemas.openxmlformats.org/officeDocument/2006/relationships/hyperlink" Target="mailto:david.dahlstrom@maryland.gov" TargetMode="External"/><Relationship Id="rId21" Type="http://schemas.openxmlformats.org/officeDocument/2006/relationships/hyperlink" Target="https://mgaleg.maryland.gov/mgawebsite/Laws/StatuteText?article=glu&amp;section=1-208&amp;enactments=False&amp;archived=False" TargetMode="External"/><Relationship Id="rId34" Type="http://schemas.openxmlformats.org/officeDocument/2006/relationships/hyperlink" Target="mailto:mdp.planreview@maryland.gov"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galeg.maryland.gov/mgawebsite/Laws/StatuteText?article=glu&amp;section=1-208&amp;enactments=False&amp;archived=False" TargetMode="External"/><Relationship Id="rId20" Type="http://schemas.openxmlformats.org/officeDocument/2006/relationships/hyperlink" Target="https://mgaleg.maryland.gov/mgawebsite/Laws/StatuteText?article=glu&amp;section=1-208&amp;enactments=False&amp;archived=False" TargetMode="External"/><Relationship Id="rId29" Type="http://schemas.openxmlformats.org/officeDocument/2006/relationships/hyperlink" Target="https://mgaleg.maryland.gov/mgawebsite/Laws/StatuteText?article=glg&amp;section=20-125&amp;enactments=False&amp;archived=Fals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galeg.maryland.gov/mgawebsite/Laws/StatuteText?article=glu&amp;section=1-207&amp;enactments=False&amp;archived=False" TargetMode="External"/><Relationship Id="rId24" Type="http://schemas.openxmlformats.org/officeDocument/2006/relationships/hyperlink" Target="https://planning.maryland.gov/Documents/OurWork/PBP/LocalPlanning/NCSG_Report.pdf" TargetMode="External"/><Relationship Id="rId32" Type="http://schemas.openxmlformats.org/officeDocument/2006/relationships/hyperlink" Target="https://planning.maryland.gov/pages/OurWork/compPlans/ten-year.aspx" TargetMode="External"/><Relationship Id="rId37" Type="http://schemas.openxmlformats.org/officeDocument/2006/relationships/hyperlink" Target="https://planning.maryland.gov/Pages/OurWork/PBP/local-gov-plng/local-planning-staff.aspx"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galeg.maryland.gov/mgawebsite/Laws/StatuteText?article=glg&amp;section=20-125&amp;enactments=False&amp;archived=False" TargetMode="External"/><Relationship Id="rId23" Type="http://schemas.openxmlformats.org/officeDocument/2006/relationships/hyperlink" Target="https://planning.maryland.gov/Pages/OurWork/PBP/local-gov-plng/Adequate-Public-Facilities-Ordinances.aspx" TargetMode="External"/><Relationship Id="rId28" Type="http://schemas.openxmlformats.org/officeDocument/2006/relationships/hyperlink" Target="https://mgaleg.maryland.gov/mgawebsite/Laws/StatuteText?article=glg&amp;section=20-125&amp;enactments=False&amp;archived=False" TargetMode="External"/><Relationship Id="rId36" Type="http://schemas.openxmlformats.org/officeDocument/2006/relationships/hyperlink" Target="https://planning.maryland.gov/Pages/YourPart/EducationWelcome.aspx" TargetMode="External"/><Relationship Id="rId10" Type="http://schemas.openxmlformats.org/officeDocument/2006/relationships/endnotes" Target="endnotes.xml"/><Relationship Id="rId19" Type="http://schemas.openxmlformats.org/officeDocument/2006/relationships/hyperlink" Target="https://mgaleg.maryland.gov/mgawebsite/Laws/StatuteText?article=glu&amp;section=1-208&amp;enactments=False&amp;archived=False" TargetMode="External"/><Relationship Id="rId31" Type="http://schemas.openxmlformats.org/officeDocument/2006/relationships/hyperlink" Target="https://mgaleg.maryland.gov/mgawebsite/Laws/StatuteText?article=glg&amp;section=20-125&amp;enactments=False&amp;archived=Fal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ning.maryland.gov/Pages/OurWork/PBP/PlanSubmission/CompPlan.aspx" TargetMode="External"/><Relationship Id="rId22" Type="http://schemas.openxmlformats.org/officeDocument/2006/relationships/hyperlink" Target="https://mgaleg.maryland.gov/mgawebsite/Laws/StatuteText?article=glu&amp;section=7-104&amp;enactments=false" TargetMode="External"/><Relationship Id="rId27" Type="http://schemas.openxmlformats.org/officeDocument/2006/relationships/hyperlink" Target="https://mgaleg.maryland.gov/mgawebsite/Laws/StatuteText?article=glg&amp;section=20-125&amp;enactments=False&amp;archived=False" TargetMode="External"/><Relationship Id="rId30" Type="http://schemas.openxmlformats.org/officeDocument/2006/relationships/hyperlink" Target="As%20provided%20&#167;20&#8211;125(b)4,%20development%20impact%20fees,%20surcharges,%20or%20excise%20taxes%20used%20to%20fund%20capital%20improvement%20projects%20that%20are%20related%20to%20transportation%20improvements%20or%20maintenance,%20school%20construction%20or%20maintenance,%20or%20any%20other%20capital%20improvement%20project%20that%20received%20funding%20from%20development%20impact%20fees,%20surcharges,%20or%20excise%20taxes." TargetMode="External"/><Relationship Id="rId35" Type="http://schemas.openxmlformats.org/officeDocument/2006/relationships/hyperlink" Target="https://stateofmaryland.sharepoint.com/sites/MDPNET/MDP/Shared%20Documents/Planning%20Services/Local/Public/Annual%20Reports/CY2025/Annual%20Report%20Admin%20CY2025/CY2025%20Letter%20Templates%20%26%20Forms/Final%20Draft%20Letters%20and%20Forms/As%20provided%20&#167;20&#8211;125(b)4,%20development%20impact%20fees,%20surcharges,%20or%20excise%20taxes%20used%20to%20fund%20capital%20improvement%20projects%20that%20are%20related%20to%20transportation%20improvements%20or%20maintenance,%20school%20construction%20or%20maintenance,%20or%20any%20other%20capital%20improvement%20project%20that%20received%20funding%20from%20development%20impact%20fees,%20surcharges,%20or%20excise%20tax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david.dahlstrom@maryland.gov" TargetMode="External"/><Relationship Id="rId17" Type="http://schemas.openxmlformats.org/officeDocument/2006/relationships/hyperlink" Target="https://mgaleg.maryland.gov/mgawebsite/Laws/StatuteText?article=glu&amp;section=1-207&amp;enactments=False&amp;archived=False" TargetMode="External"/><Relationship Id="rId25" Type="http://schemas.openxmlformats.org/officeDocument/2006/relationships/hyperlink" Target="https://mgaleg.maryland.gov/mgawebsite/Laws/StatuteText?article=glg&amp;section=20-125&amp;enactments=False&amp;archived=False" TargetMode="External"/><Relationship Id="rId33" Type="http://schemas.openxmlformats.org/officeDocument/2006/relationships/hyperlink" Target="mailto:david.dahlstrom@maryland.gov" TargetMode="External"/><Relationship Id="rId38" Type="http://schemas.openxmlformats.org/officeDocument/2006/relationships/hyperlink" Target="https://stateofmaryland.sharepoint.com/sites/MDPNET/MDP/Shared%20Documents/Planning%20Services/Local/Public/Annual%20Reports/CY2025/Annual%20Report%20Admin%20CY2025/CY2025%20Letter%20Templates%20%26%20Forms/Final%20Draft%20Letters%20and%20Forms/As%20provided%20&#167;20&#8211;125(b)4,%20development%20impact%20fees,%20surcharges,%20or%20excise%20taxes%20used%20to%20fund%20capital%20improvement%20projects%20that%20are%20related%20to%20transportation%20improvements%20or%20maintenance,%20school%20construction%20or%20maintenance,%20or%20any%20other%20capital%20improvement%20project%20that%20received%20funding%20from%20development%20impact%20fees,%20surcharges,%20or%20excise%20ta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2046DDF638B7354FBCDD9AA72CC9DD27" ma:contentTypeVersion="4" ma:contentTypeDescription="Page is a system content type template created by the Publishing Resources feature. The column templates from Page will be added to all Pages libraries created by the Publishing feature." ma:contentTypeScope="" ma:versionID="8f47f571f1ed85a159d81e6685509891">
  <xsd:schema xmlns:xsd="http://www.w3.org/2001/XMLSchema" xmlns:xs="http://www.w3.org/2001/XMLSchema" xmlns:p="http://schemas.microsoft.com/office/2006/metadata/properties" xmlns:ns1="http://schemas.microsoft.com/sharepoint/v3" targetNamespace="http://schemas.microsoft.com/office/2006/metadata/properties" ma:root="true" ma:fieldsID="0da6ca4b797e1714565d28baad6ec510"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Props1.xml><?xml version="1.0" encoding="utf-8"?>
<ds:datastoreItem xmlns:ds="http://schemas.openxmlformats.org/officeDocument/2006/customXml" ds:itemID="{5F923A06-0BF0-4038-9066-1F26433612D4}"/>
</file>

<file path=customXml/itemProps2.xml><?xml version="1.0" encoding="utf-8"?>
<ds:datastoreItem xmlns:ds="http://schemas.openxmlformats.org/officeDocument/2006/customXml" ds:itemID="{DB34F240-9169-4F03-BB1B-7786AAA81B0A}">
  <ds:schemaRefs>
    <ds:schemaRef ds:uri="http://schemas.openxmlformats.org/officeDocument/2006/bibliography"/>
  </ds:schemaRefs>
</ds:datastoreItem>
</file>

<file path=customXml/itemProps3.xml><?xml version="1.0" encoding="utf-8"?>
<ds:datastoreItem xmlns:ds="http://schemas.openxmlformats.org/officeDocument/2006/customXml" ds:itemID="{77F65E9D-7FDA-49D4-8197-52E9B84D74F6}">
  <ds:schemaRefs>
    <ds:schemaRef ds:uri="http://schemas.microsoft.com/sharepoint/v3/contenttype/forms"/>
  </ds:schemaRefs>
</ds:datastoreItem>
</file>

<file path=customXml/itemProps4.xml><?xml version="1.0" encoding="utf-8"?>
<ds:datastoreItem xmlns:ds="http://schemas.openxmlformats.org/officeDocument/2006/customXml" ds:itemID="{46C9B9BF-E134-46DF-8825-1D0520645D93}">
  <ds:schemaRefs>
    <ds:schemaRef ds:uri="http://schemas.microsoft.com/office/2006/metadata/properties"/>
    <ds:schemaRef ds:uri="http://schemas.microsoft.com/office/infopath/2007/PartnerControls"/>
    <ds:schemaRef ds:uri="c347c865-7445-42cf-9bfc-9256b9f4e567"/>
    <ds:schemaRef ds:uri="5ae7eb10-30ca-4fb9-9e98-b2cf643c3e67"/>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4835</Words>
  <Characters>27562</Characters>
  <Application>Microsoft Office Word</Application>
  <DocSecurity>4</DocSecurity>
  <Lines>229</Lines>
  <Paragraphs>64</Paragraphs>
  <ScaleCrop>false</ScaleCrop>
  <Company/>
  <LinksUpToDate>false</LinksUpToDate>
  <CharactersWithSpaces>32333</CharactersWithSpaces>
  <SharedDoc>false</SharedDoc>
  <HLinks>
    <vt:vector size="174" baseType="variant">
      <vt:variant>
        <vt:i4>2621504</vt:i4>
      </vt:variant>
      <vt:variant>
        <vt:i4>711</vt:i4>
      </vt:variant>
      <vt:variant>
        <vt:i4>0</vt:i4>
      </vt:variant>
      <vt:variant>
        <vt:i4>5</vt:i4>
      </vt:variant>
      <vt:variant>
        <vt:lpwstr>mailto:david.dahlstrom@maryland.gov</vt:lpwstr>
      </vt:variant>
      <vt:variant>
        <vt:lpwstr/>
      </vt:variant>
      <vt:variant>
        <vt:i4>11345949</vt:i4>
      </vt:variant>
      <vt:variant>
        <vt:i4>708</vt:i4>
      </vt:variant>
      <vt:variant>
        <vt:i4>0</vt:i4>
      </vt:variant>
      <vt:variant>
        <vt:i4>5</vt:i4>
      </vt:variant>
      <vt:variant>
        <vt:lpwstr>https://stateofmaryland.sharepoint.com/sites/MDPNET/MDP/Shared Documents/Planning Services/Local/Public/Annual Reports/CY2025/Annual Report Admin CY2025/CY2025 Letter Templates %26 Forms/Final Draft Letters and Forms/As provided §20–125(b)4, development impact fees, surcharges, or excise taxes used to fund capital improvement projects that are related to transportation improvements or maintenance, school construction or maintenance, or any other capital improvement project that received funding from development impact fees, surcharges, or excise taxes.</vt:lpwstr>
      </vt:variant>
      <vt:variant>
        <vt:lpwstr/>
      </vt:variant>
      <vt:variant>
        <vt:i4>5570567</vt:i4>
      </vt:variant>
      <vt:variant>
        <vt:i4>705</vt:i4>
      </vt:variant>
      <vt:variant>
        <vt:i4>0</vt:i4>
      </vt:variant>
      <vt:variant>
        <vt:i4>5</vt:i4>
      </vt:variant>
      <vt:variant>
        <vt:lpwstr>https://planning.maryland.gov/Pages/OurWork/PBP/local-gov-plng/local-planning-staff.aspx</vt:lpwstr>
      </vt:variant>
      <vt:variant>
        <vt:lpwstr/>
      </vt:variant>
      <vt:variant>
        <vt:i4>7667754</vt:i4>
      </vt:variant>
      <vt:variant>
        <vt:i4>696</vt:i4>
      </vt:variant>
      <vt:variant>
        <vt:i4>0</vt:i4>
      </vt:variant>
      <vt:variant>
        <vt:i4>5</vt:i4>
      </vt:variant>
      <vt:variant>
        <vt:lpwstr>https://planning.maryland.gov/Pages/YourPart/EducationWelcome.aspx</vt:lpwstr>
      </vt:variant>
      <vt:variant>
        <vt:lpwstr/>
      </vt:variant>
      <vt:variant>
        <vt:i4>11345949</vt:i4>
      </vt:variant>
      <vt:variant>
        <vt:i4>693</vt:i4>
      </vt:variant>
      <vt:variant>
        <vt:i4>0</vt:i4>
      </vt:variant>
      <vt:variant>
        <vt:i4>5</vt:i4>
      </vt:variant>
      <vt:variant>
        <vt:lpwstr>https://stateofmaryland.sharepoint.com/sites/MDPNET/MDP/Shared Documents/Planning Services/Local/Public/Annual Reports/CY2025/Annual Report Admin CY2025/CY2025 Letter Templates %26 Forms/Final Draft Letters and Forms/As provided §20–125(b)4, development impact fees, surcharges, or excise taxes used to fund capital improvement projects that are related to transportation improvements or maintenance, school construction or maintenance, or any other capital improvement project that received funding from development impact fees, surcharges, or excise taxes.</vt:lpwstr>
      </vt:variant>
      <vt:variant>
        <vt:lpwstr/>
      </vt:variant>
      <vt:variant>
        <vt:i4>4390949</vt:i4>
      </vt:variant>
      <vt:variant>
        <vt:i4>660</vt:i4>
      </vt:variant>
      <vt:variant>
        <vt:i4>0</vt:i4>
      </vt:variant>
      <vt:variant>
        <vt:i4>5</vt:i4>
      </vt:variant>
      <vt:variant>
        <vt:lpwstr>mailto:mdp.planreview@maryland.gov</vt:lpwstr>
      </vt:variant>
      <vt:variant>
        <vt:lpwstr/>
      </vt:variant>
      <vt:variant>
        <vt:i4>2621504</vt:i4>
      </vt:variant>
      <vt:variant>
        <vt:i4>657</vt:i4>
      </vt:variant>
      <vt:variant>
        <vt:i4>0</vt:i4>
      </vt:variant>
      <vt:variant>
        <vt:i4>5</vt:i4>
      </vt:variant>
      <vt:variant>
        <vt:lpwstr>mailto:david.dahlstrom@maryland.gov</vt:lpwstr>
      </vt:variant>
      <vt:variant>
        <vt:lpwstr/>
      </vt:variant>
      <vt:variant>
        <vt:i4>6684733</vt:i4>
      </vt:variant>
      <vt:variant>
        <vt:i4>654</vt:i4>
      </vt:variant>
      <vt:variant>
        <vt:i4>0</vt:i4>
      </vt:variant>
      <vt:variant>
        <vt:i4>5</vt:i4>
      </vt:variant>
      <vt:variant>
        <vt:lpwstr>https://planning.maryland.gov/pages/OurWork/compPlans/ten-year.aspx</vt:lpwstr>
      </vt:variant>
      <vt:variant>
        <vt:lpwstr/>
      </vt:variant>
      <vt:variant>
        <vt:i4>8061047</vt:i4>
      </vt:variant>
      <vt:variant>
        <vt:i4>585</vt:i4>
      </vt:variant>
      <vt:variant>
        <vt:i4>0</vt:i4>
      </vt:variant>
      <vt:variant>
        <vt:i4>5</vt:i4>
      </vt:variant>
      <vt:variant>
        <vt:lpwstr>https://mgaleg.maryland.gov/mgawebsite/Laws/StatuteText?article=glg&amp;section=20-125&amp;enactments=False&amp;archived=False</vt:lpwstr>
      </vt:variant>
      <vt:variant>
        <vt:lpwstr/>
      </vt:variant>
      <vt:variant>
        <vt:i4>537985194</vt:i4>
      </vt:variant>
      <vt:variant>
        <vt:i4>582</vt:i4>
      </vt:variant>
      <vt:variant>
        <vt:i4>0</vt:i4>
      </vt:variant>
      <vt:variant>
        <vt:i4>5</vt:i4>
      </vt:variant>
      <vt:variant>
        <vt:lpwstr>As provided §20–125(b)4, development impact fees, surcharges, or excise taxes used to fund capital improvement projects that are related to transportation improvements or maintenance, school construction or maintenance, or any other capital improvement project that received funding from development impact fees, surcharges, or excise taxes.</vt:lpwstr>
      </vt:variant>
      <vt:variant>
        <vt:lpwstr/>
      </vt:variant>
      <vt:variant>
        <vt:i4>8061047</vt:i4>
      </vt:variant>
      <vt:variant>
        <vt:i4>576</vt:i4>
      </vt:variant>
      <vt:variant>
        <vt:i4>0</vt:i4>
      </vt:variant>
      <vt:variant>
        <vt:i4>5</vt:i4>
      </vt:variant>
      <vt:variant>
        <vt:lpwstr>https://mgaleg.maryland.gov/mgawebsite/Laws/StatuteText?article=glg&amp;section=20-125&amp;enactments=False&amp;archived=False</vt:lpwstr>
      </vt:variant>
      <vt:variant>
        <vt:lpwstr/>
      </vt:variant>
      <vt:variant>
        <vt:i4>8061047</vt:i4>
      </vt:variant>
      <vt:variant>
        <vt:i4>570</vt:i4>
      </vt:variant>
      <vt:variant>
        <vt:i4>0</vt:i4>
      </vt:variant>
      <vt:variant>
        <vt:i4>5</vt:i4>
      </vt:variant>
      <vt:variant>
        <vt:lpwstr>https://mgaleg.maryland.gov/mgawebsite/Laws/StatuteText?article=glg&amp;section=20-125&amp;enactments=False&amp;archived=False</vt:lpwstr>
      </vt:variant>
      <vt:variant>
        <vt:lpwstr/>
      </vt:variant>
      <vt:variant>
        <vt:i4>8061047</vt:i4>
      </vt:variant>
      <vt:variant>
        <vt:i4>567</vt:i4>
      </vt:variant>
      <vt:variant>
        <vt:i4>0</vt:i4>
      </vt:variant>
      <vt:variant>
        <vt:i4>5</vt:i4>
      </vt:variant>
      <vt:variant>
        <vt:lpwstr>https://mgaleg.maryland.gov/mgawebsite/Laws/StatuteText?article=glg&amp;section=20-125&amp;enactments=False&amp;archived=False</vt:lpwstr>
      </vt:variant>
      <vt:variant>
        <vt:lpwstr/>
      </vt:variant>
      <vt:variant>
        <vt:i4>6422582</vt:i4>
      </vt:variant>
      <vt:variant>
        <vt:i4>516</vt:i4>
      </vt:variant>
      <vt:variant>
        <vt:i4>0</vt:i4>
      </vt:variant>
      <vt:variant>
        <vt:i4>5</vt:i4>
      </vt:variant>
      <vt:variant>
        <vt:lpwstr>https://mgaleg.maryland.gov/Pubs/BudgetFiscal/2025-Impact-Fees-excise-taxes.pdf</vt:lpwstr>
      </vt:variant>
      <vt:variant>
        <vt:lpwstr/>
      </vt:variant>
      <vt:variant>
        <vt:i4>8061047</vt:i4>
      </vt:variant>
      <vt:variant>
        <vt:i4>513</vt:i4>
      </vt:variant>
      <vt:variant>
        <vt:i4>0</vt:i4>
      </vt:variant>
      <vt:variant>
        <vt:i4>5</vt:i4>
      </vt:variant>
      <vt:variant>
        <vt:lpwstr>https://mgaleg.maryland.gov/mgawebsite/Laws/StatuteText?article=glg&amp;section=20-125&amp;enactments=False&amp;archived=False</vt:lpwstr>
      </vt:variant>
      <vt:variant>
        <vt:lpwstr/>
      </vt:variant>
      <vt:variant>
        <vt:i4>5636158</vt:i4>
      </vt:variant>
      <vt:variant>
        <vt:i4>465</vt:i4>
      </vt:variant>
      <vt:variant>
        <vt:i4>0</vt:i4>
      </vt:variant>
      <vt:variant>
        <vt:i4>5</vt:i4>
      </vt:variant>
      <vt:variant>
        <vt:lpwstr>https://planning.maryland.gov/Documents/OurWork/PBP/LocalPlanning/NCSG_Report.pdf</vt:lpwstr>
      </vt:variant>
      <vt:variant>
        <vt:lpwstr/>
      </vt:variant>
      <vt:variant>
        <vt:i4>4259906</vt:i4>
      </vt:variant>
      <vt:variant>
        <vt:i4>462</vt:i4>
      </vt:variant>
      <vt:variant>
        <vt:i4>0</vt:i4>
      </vt:variant>
      <vt:variant>
        <vt:i4>5</vt:i4>
      </vt:variant>
      <vt:variant>
        <vt:lpwstr>https://planning.maryland.gov/Pages/OurWork/PBP/local-gov-plng/Adequate-Public-Facilities-Ordinances.aspx</vt:lpwstr>
      </vt:variant>
      <vt:variant>
        <vt:lpwstr/>
      </vt:variant>
      <vt:variant>
        <vt:i4>6881313</vt:i4>
      </vt:variant>
      <vt:variant>
        <vt:i4>459</vt:i4>
      </vt:variant>
      <vt:variant>
        <vt:i4>0</vt:i4>
      </vt:variant>
      <vt:variant>
        <vt:i4>5</vt:i4>
      </vt:variant>
      <vt:variant>
        <vt:lpwstr>https://mgaleg.maryland.gov/mgawebsite/Laws/StatuteText?article=glu&amp;section=7-104&amp;enactments=false</vt:lpwstr>
      </vt:variant>
      <vt:variant>
        <vt:lpwstr/>
      </vt:variant>
      <vt:variant>
        <vt:i4>4718604</vt:i4>
      </vt:variant>
      <vt:variant>
        <vt:i4>180</vt:i4>
      </vt:variant>
      <vt:variant>
        <vt:i4>0</vt:i4>
      </vt:variant>
      <vt:variant>
        <vt:i4>5</vt:i4>
      </vt:variant>
      <vt:variant>
        <vt:lpwstr>https://mgaleg.maryland.gov/mgawebsite/Laws/StatuteText?article=glu&amp;section=1-208&amp;enactments=False&amp;archived=False</vt:lpwstr>
      </vt:variant>
      <vt:variant>
        <vt:lpwstr/>
      </vt:variant>
      <vt:variant>
        <vt:i4>4718604</vt:i4>
      </vt:variant>
      <vt:variant>
        <vt:i4>120</vt:i4>
      </vt:variant>
      <vt:variant>
        <vt:i4>0</vt:i4>
      </vt:variant>
      <vt:variant>
        <vt:i4>5</vt:i4>
      </vt:variant>
      <vt:variant>
        <vt:lpwstr>https://mgaleg.maryland.gov/mgawebsite/Laws/StatuteText?article=glu&amp;section=1-208&amp;enactments=False&amp;archived=False</vt:lpwstr>
      </vt:variant>
      <vt:variant>
        <vt:lpwstr/>
      </vt:variant>
      <vt:variant>
        <vt:i4>4718604</vt:i4>
      </vt:variant>
      <vt:variant>
        <vt:i4>72</vt:i4>
      </vt:variant>
      <vt:variant>
        <vt:i4>0</vt:i4>
      </vt:variant>
      <vt:variant>
        <vt:i4>5</vt:i4>
      </vt:variant>
      <vt:variant>
        <vt:lpwstr>https://mgaleg.maryland.gov/mgawebsite/Laws/StatuteText?article=glu&amp;section=1-208&amp;enactments=False&amp;archived=False</vt:lpwstr>
      </vt:variant>
      <vt:variant>
        <vt:lpwstr/>
      </vt:variant>
      <vt:variant>
        <vt:i4>4456526</vt:i4>
      </vt:variant>
      <vt:variant>
        <vt:i4>63</vt:i4>
      </vt:variant>
      <vt:variant>
        <vt:i4>0</vt:i4>
      </vt:variant>
      <vt:variant>
        <vt:i4>5</vt:i4>
      </vt:variant>
      <vt:variant>
        <vt:lpwstr>https://planning.maryland.gov/Pages/OurEngagement/MPCA/pcbzacompleteded.aspx</vt:lpwstr>
      </vt:variant>
      <vt:variant>
        <vt:lpwstr/>
      </vt:variant>
      <vt:variant>
        <vt:i4>4718595</vt:i4>
      </vt:variant>
      <vt:variant>
        <vt:i4>27</vt:i4>
      </vt:variant>
      <vt:variant>
        <vt:i4>0</vt:i4>
      </vt:variant>
      <vt:variant>
        <vt:i4>5</vt:i4>
      </vt:variant>
      <vt:variant>
        <vt:lpwstr>https://mgaleg.maryland.gov/mgawebsite/Laws/StatuteText?article=glu&amp;section=1-207&amp;enactments=False&amp;archived=False</vt:lpwstr>
      </vt:variant>
      <vt:variant>
        <vt:lpwstr/>
      </vt:variant>
      <vt:variant>
        <vt:i4>4718604</vt:i4>
      </vt:variant>
      <vt:variant>
        <vt:i4>15</vt:i4>
      </vt:variant>
      <vt:variant>
        <vt:i4>0</vt:i4>
      </vt:variant>
      <vt:variant>
        <vt:i4>5</vt:i4>
      </vt:variant>
      <vt:variant>
        <vt:lpwstr>https://mgaleg.maryland.gov/mgawebsite/Laws/StatuteText?article=glu&amp;section=1-208&amp;enactments=False&amp;archived=False</vt:lpwstr>
      </vt:variant>
      <vt:variant>
        <vt:lpwstr/>
      </vt:variant>
      <vt:variant>
        <vt:i4>8061047</vt:i4>
      </vt:variant>
      <vt:variant>
        <vt:i4>12</vt:i4>
      </vt:variant>
      <vt:variant>
        <vt:i4>0</vt:i4>
      </vt:variant>
      <vt:variant>
        <vt:i4>5</vt:i4>
      </vt:variant>
      <vt:variant>
        <vt:lpwstr>https://mgaleg.maryland.gov/mgawebsite/Laws/StatuteText?article=glg&amp;section=20-125&amp;enactments=False&amp;archived=False</vt:lpwstr>
      </vt:variant>
      <vt:variant>
        <vt:lpwstr/>
      </vt:variant>
      <vt:variant>
        <vt:i4>196696</vt:i4>
      </vt:variant>
      <vt:variant>
        <vt:i4>9</vt:i4>
      </vt:variant>
      <vt:variant>
        <vt:i4>0</vt:i4>
      </vt:variant>
      <vt:variant>
        <vt:i4>5</vt:i4>
      </vt:variant>
      <vt:variant>
        <vt:lpwstr>https://planning.maryland.gov/Pages/OurWork/PBP/PlanSubmission/CompPlan.aspx</vt:lpwstr>
      </vt:variant>
      <vt:variant>
        <vt:lpwstr/>
      </vt:variant>
      <vt:variant>
        <vt:i4>4390949</vt:i4>
      </vt:variant>
      <vt:variant>
        <vt:i4>6</vt:i4>
      </vt:variant>
      <vt:variant>
        <vt:i4>0</vt:i4>
      </vt:variant>
      <vt:variant>
        <vt:i4>5</vt:i4>
      </vt:variant>
      <vt:variant>
        <vt:lpwstr>mailto:mdp.planreview@maryland.gov</vt:lpwstr>
      </vt:variant>
      <vt:variant>
        <vt:lpwstr/>
      </vt:variant>
      <vt:variant>
        <vt:i4>2621504</vt:i4>
      </vt:variant>
      <vt:variant>
        <vt:i4>3</vt:i4>
      </vt:variant>
      <vt:variant>
        <vt:i4>0</vt:i4>
      </vt:variant>
      <vt:variant>
        <vt:i4>5</vt:i4>
      </vt:variant>
      <vt:variant>
        <vt:lpwstr>mailto:david.dahlstrom@maryland.gov</vt:lpwstr>
      </vt:variant>
      <vt:variant>
        <vt:lpwstr/>
      </vt:variant>
      <vt:variant>
        <vt:i4>4718595</vt:i4>
      </vt:variant>
      <vt:variant>
        <vt:i4>0</vt:i4>
      </vt:variant>
      <vt:variant>
        <vt:i4>0</vt:i4>
      </vt:variant>
      <vt:variant>
        <vt:i4>5</vt:i4>
      </vt:variant>
      <vt:variant>
        <vt:lpwstr>https://mgaleg.maryland.gov/mgawebsite/Laws/StatuteText?article=glu&amp;section=1-207&amp;enactments=False&amp;archived=False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Grote</dc:creator>
  <cp:keywords/>
  <cp:lastModifiedBy>Chuck Boyd -MDP-</cp:lastModifiedBy>
  <cp:revision>383</cp:revision>
  <cp:lastPrinted>2014-02-11T14:06:00Z</cp:lastPrinted>
  <dcterms:created xsi:type="dcterms:W3CDTF">2026-01-01T05:38:00Z</dcterms:created>
  <dcterms:modified xsi:type="dcterms:W3CDTF">2026-03-31T20:14:00Z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0x010100C568DB52D9D0A14D9B2FDCC96666E9F2007948130EC3DB064584E219954237AF39002046DDF638B7354FBCDD9AA72CC9DD27</vt:lpwstr>
  </property>
  <property fmtid="{D5CDD505-2E9C-101B-9397-08002B2CF9AE}" pid="3" name="PublishingContact">
    <vt:lpwstr/>
  </property>
  <property fmtid="{D5CDD505-2E9C-101B-9397-08002B2CF9AE}" pid="4" name="Order">
    <vt:r8>291100</vt:r8>
  </property>
  <property fmtid="{D5CDD505-2E9C-101B-9397-08002B2CF9AE}" pid="5" name="PublishingRollupImage">
    <vt:lpwstr/>
  </property>
  <property fmtid="{D5CDD505-2E9C-101B-9397-08002B2CF9AE}" pid="6" name="PublishingContactEmail">
    <vt:lpwstr/>
  </property>
  <property fmtid="{D5CDD505-2E9C-101B-9397-08002B2CF9AE}" pid="7" name="xd_Signature">
    <vt:bool>false</vt:bool>
  </property>
  <property fmtid="{D5CDD505-2E9C-101B-9397-08002B2CF9AE}" pid="8" name="xd_ProgID">
    <vt:lpwstr/>
  </property>
  <property fmtid="{D5CDD505-2E9C-101B-9397-08002B2CF9AE}" pid="9" name="PublishingContactPicture">
    <vt:lpwstr/>
  </property>
  <property fmtid="{D5CDD505-2E9C-101B-9397-08002B2CF9AE}" pid="10" name="PublishingVariationGroupID">
    <vt:lpwstr/>
  </property>
  <property fmtid="{D5CDD505-2E9C-101B-9397-08002B2CF9AE}" pid="11" name="PublishingVariationRelationshipLinkFieldID">
    <vt:lpwstr/>
  </property>
  <property fmtid="{D5CDD505-2E9C-101B-9397-08002B2CF9AE}" pid="12" name="PublishingContactName">
    <vt:lpwstr/>
  </property>
  <property fmtid="{D5CDD505-2E9C-101B-9397-08002B2CF9AE}" pid="13" name="Comments">
    <vt:lpwstr/>
  </property>
  <property fmtid="{D5CDD505-2E9C-101B-9397-08002B2CF9AE}" pid="14" name="PublishingPageLayout">
    <vt:lpwstr/>
  </property>
  <property fmtid="{D5CDD505-2E9C-101B-9397-08002B2CF9AE}" pid="15" name="TemplateUrl">
    <vt:lpwstr/>
  </property>
  <property fmtid="{D5CDD505-2E9C-101B-9397-08002B2CF9AE}" pid="16" name="Audience">
    <vt:lpwstr/>
  </property>
  <property fmtid="{D5CDD505-2E9C-101B-9397-08002B2CF9AE}" pid="17" name="TaxKeyword">
    <vt:lpwstr/>
  </property>
  <property fmtid="{D5CDD505-2E9C-101B-9397-08002B2CF9AE}" pid="18" name="MediaServiceImageTags">
    <vt:lpwstr/>
  </property>
</Properties>
</file>